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776" w:rsidRPr="00817177" w:rsidRDefault="00326776" w:rsidP="00326776">
      <w:pPr>
        <w:autoSpaceDE w:val="0"/>
        <w:autoSpaceDN w:val="0"/>
        <w:adjustRightInd w:val="0"/>
        <w:jc w:val="both"/>
        <w:rPr>
          <w:rFonts w:asciiTheme="minorHAnsi" w:hAnsiTheme="minorHAnsi" w:cs="Verdana"/>
          <w:color w:val="000000"/>
        </w:rPr>
      </w:pPr>
      <w:r w:rsidRPr="00817177">
        <w:rPr>
          <w:rFonts w:asciiTheme="minorHAnsi" w:hAnsiTheme="minorHAnsi" w:cs="Verdana"/>
          <w:color w:val="000000"/>
        </w:rPr>
        <w:t xml:space="preserve">Místní akční skupina Prostějov venkov o.p.s. vyhlašuje v souladu s dokumentem „Strategický plán LEADER region Prostějov venkov 2007-2013“ schváleným Ministerstvem zemědělství ČR a Státním zemědělským intervenčním fondem v rámci Programu rozvoje venkova ČR, opatření </w:t>
      </w:r>
      <w:proofErr w:type="gramStart"/>
      <w:r w:rsidRPr="00817177">
        <w:rPr>
          <w:rFonts w:asciiTheme="minorHAnsi" w:hAnsiTheme="minorHAnsi" w:cs="Verdana"/>
          <w:color w:val="000000"/>
        </w:rPr>
        <w:t>IV.1.1</w:t>
      </w:r>
      <w:proofErr w:type="gramEnd"/>
      <w:r w:rsidRPr="00817177">
        <w:rPr>
          <w:rFonts w:asciiTheme="minorHAnsi" w:hAnsiTheme="minorHAnsi" w:cs="Verdana"/>
          <w:color w:val="000000"/>
        </w:rPr>
        <w:t xml:space="preserve">. Místní akční skupina a opatření a IV. 1.2. Realizace místní rozvojové strategie </w:t>
      </w:r>
      <w:r w:rsidR="00417DCA">
        <w:rPr>
          <w:rFonts w:asciiTheme="minorHAnsi" w:hAnsiTheme="minorHAnsi" w:cs="Verdana"/>
          <w:color w:val="000000"/>
        </w:rPr>
        <w:t>7</w:t>
      </w:r>
      <w:r w:rsidRPr="00817177">
        <w:rPr>
          <w:rFonts w:asciiTheme="minorHAnsi" w:hAnsiTheme="minorHAnsi" w:cs="Verdana"/>
          <w:color w:val="000000"/>
        </w:rPr>
        <w:t>. výzvu pro žadatele k předkládání pro</w:t>
      </w:r>
      <w:r w:rsidR="00157483" w:rsidRPr="00817177">
        <w:rPr>
          <w:rFonts w:asciiTheme="minorHAnsi" w:hAnsiTheme="minorHAnsi" w:cs="Verdana"/>
          <w:color w:val="000000"/>
        </w:rPr>
        <w:t>jektů.</w:t>
      </w:r>
    </w:p>
    <w:p w:rsidR="00326776" w:rsidRPr="00817177" w:rsidRDefault="00417DCA" w:rsidP="00C25530">
      <w:pPr>
        <w:autoSpaceDE w:val="0"/>
        <w:autoSpaceDN w:val="0"/>
        <w:adjustRightInd w:val="0"/>
        <w:jc w:val="center"/>
        <w:rPr>
          <w:rFonts w:asciiTheme="minorHAnsi" w:hAnsiTheme="minorHAnsi" w:cs="Verdana"/>
          <w:color w:val="1FA51F"/>
          <w:sz w:val="36"/>
          <w:szCs w:val="36"/>
          <w:u w:val="single"/>
        </w:rPr>
      </w:pPr>
      <w:r>
        <w:rPr>
          <w:rFonts w:asciiTheme="minorHAnsi" w:hAnsiTheme="minorHAnsi" w:cs="Verdana"/>
          <w:b/>
          <w:color w:val="006600"/>
          <w:sz w:val="36"/>
          <w:szCs w:val="36"/>
          <w:u w:val="single"/>
        </w:rPr>
        <w:t>7</w:t>
      </w:r>
      <w:r w:rsidR="00157483" w:rsidRPr="00817177">
        <w:rPr>
          <w:rFonts w:asciiTheme="minorHAnsi" w:hAnsiTheme="minorHAnsi" w:cs="Verdana"/>
          <w:b/>
          <w:color w:val="006600"/>
          <w:sz w:val="36"/>
          <w:szCs w:val="36"/>
          <w:u w:val="single"/>
        </w:rPr>
        <w:t>. výzva MAS Prostějov venkov o.p.s.</w:t>
      </w:r>
    </w:p>
    <w:p w:rsidR="00326776" w:rsidRPr="00817177" w:rsidRDefault="00612423" w:rsidP="00326776">
      <w:pPr>
        <w:autoSpaceDE w:val="0"/>
        <w:autoSpaceDN w:val="0"/>
        <w:adjustRightInd w:val="0"/>
        <w:rPr>
          <w:rFonts w:asciiTheme="minorHAnsi" w:hAnsiTheme="minorHAnsi" w:cs="Verdana"/>
          <w:b/>
        </w:rPr>
      </w:pPr>
      <w:r w:rsidRPr="00817177">
        <w:rPr>
          <w:rFonts w:asciiTheme="minorHAnsi" w:hAnsiTheme="minorHAnsi" w:cs="Verdana"/>
          <w:b/>
          <w:color w:val="006600"/>
          <w:u w:val="single"/>
        </w:rPr>
        <w:t>Termín vyhlášení výzvy:</w:t>
      </w:r>
      <w:r w:rsidR="003567A5" w:rsidRPr="00817177">
        <w:rPr>
          <w:rFonts w:asciiTheme="minorHAnsi" w:hAnsiTheme="minorHAnsi" w:cs="Verdana"/>
          <w:b/>
          <w:color w:val="006600"/>
        </w:rPr>
        <w:t xml:space="preserve"> </w:t>
      </w:r>
      <w:r w:rsidR="004C0714">
        <w:rPr>
          <w:rFonts w:asciiTheme="minorHAnsi" w:hAnsiTheme="minorHAnsi" w:cs="Verdana"/>
          <w:b/>
          <w:color w:val="006600"/>
        </w:rPr>
        <w:t xml:space="preserve"> </w:t>
      </w:r>
      <w:r w:rsidR="00817177" w:rsidRPr="00817177">
        <w:rPr>
          <w:rFonts w:asciiTheme="minorHAnsi" w:hAnsiTheme="minorHAnsi" w:cs="Verdana"/>
          <w:b/>
          <w:color w:val="006600"/>
        </w:rPr>
        <w:t xml:space="preserve">   </w:t>
      </w:r>
      <w:proofErr w:type="gramStart"/>
      <w:r w:rsidR="009F71CA">
        <w:rPr>
          <w:rFonts w:asciiTheme="minorHAnsi" w:hAnsiTheme="minorHAnsi" w:cs="Verdana"/>
          <w:b/>
        </w:rPr>
        <w:t>12</w:t>
      </w:r>
      <w:r w:rsidR="00417DCA" w:rsidRPr="00417DCA">
        <w:rPr>
          <w:rFonts w:asciiTheme="minorHAnsi" w:hAnsiTheme="minorHAnsi" w:cs="Verdana"/>
          <w:b/>
        </w:rPr>
        <w:t>.4.2012</w:t>
      </w:r>
      <w:proofErr w:type="gramEnd"/>
    </w:p>
    <w:p w:rsidR="005B2228" w:rsidRPr="00817177" w:rsidRDefault="00326776" w:rsidP="00D604E4">
      <w:pPr>
        <w:autoSpaceDE w:val="0"/>
        <w:autoSpaceDN w:val="0"/>
        <w:adjustRightInd w:val="0"/>
        <w:spacing w:after="0"/>
        <w:rPr>
          <w:rFonts w:asciiTheme="minorHAnsi" w:hAnsiTheme="minorHAnsi" w:cs="Verdana"/>
          <w:b/>
          <w:color w:val="000000"/>
        </w:rPr>
      </w:pPr>
      <w:r w:rsidRPr="00817177">
        <w:rPr>
          <w:rFonts w:asciiTheme="minorHAnsi" w:hAnsiTheme="minorHAnsi" w:cs="Verdana"/>
          <w:color w:val="000000"/>
        </w:rPr>
        <w:t xml:space="preserve">Termín příjmu žádostí: </w:t>
      </w:r>
      <w:proofErr w:type="gramStart"/>
      <w:r w:rsidRPr="00817177">
        <w:rPr>
          <w:rFonts w:asciiTheme="minorHAnsi" w:hAnsiTheme="minorHAnsi" w:cs="Verdana"/>
          <w:b/>
          <w:color w:val="000000"/>
        </w:rPr>
        <w:t>Od</w:t>
      </w:r>
      <w:r w:rsidR="00855672">
        <w:rPr>
          <w:rFonts w:asciiTheme="minorHAnsi" w:hAnsiTheme="minorHAnsi" w:cs="Verdana"/>
          <w:b/>
          <w:color w:val="000000"/>
        </w:rPr>
        <w:t xml:space="preserve"> </w:t>
      </w:r>
      <w:r w:rsidR="005577BB">
        <w:rPr>
          <w:rFonts w:asciiTheme="minorHAnsi" w:hAnsiTheme="minorHAnsi" w:cs="Verdana"/>
          <w:b/>
          <w:color w:val="000000"/>
        </w:rPr>
        <w:t xml:space="preserve"> 27</w:t>
      </w:r>
      <w:proofErr w:type="gramEnd"/>
      <w:r w:rsidR="005577BB">
        <w:rPr>
          <w:rFonts w:asciiTheme="minorHAnsi" w:hAnsiTheme="minorHAnsi" w:cs="Verdana"/>
          <w:b/>
          <w:color w:val="000000"/>
        </w:rPr>
        <w:t>. 4.</w:t>
      </w:r>
      <w:r w:rsidR="009F71CA">
        <w:rPr>
          <w:rFonts w:asciiTheme="minorHAnsi" w:hAnsiTheme="minorHAnsi" w:cs="Verdana"/>
          <w:b/>
          <w:color w:val="000000"/>
        </w:rPr>
        <w:t xml:space="preserve"> - 4. 5.</w:t>
      </w:r>
      <w:r w:rsidR="005577BB">
        <w:rPr>
          <w:rFonts w:asciiTheme="minorHAnsi" w:hAnsiTheme="minorHAnsi" w:cs="Verdana"/>
          <w:b/>
          <w:color w:val="000000"/>
        </w:rPr>
        <w:t xml:space="preserve"> </w:t>
      </w:r>
      <w:r w:rsidRPr="00817177">
        <w:rPr>
          <w:rFonts w:asciiTheme="minorHAnsi" w:hAnsiTheme="minorHAnsi" w:cs="Verdana"/>
          <w:b/>
          <w:color w:val="000000"/>
        </w:rPr>
        <w:t>201</w:t>
      </w:r>
      <w:r w:rsidR="005577BB">
        <w:rPr>
          <w:rFonts w:asciiTheme="minorHAnsi" w:hAnsiTheme="minorHAnsi" w:cs="Verdana"/>
          <w:b/>
          <w:color w:val="000000"/>
        </w:rPr>
        <w:t>2</w:t>
      </w:r>
      <w:r w:rsidRPr="00817177">
        <w:rPr>
          <w:rFonts w:asciiTheme="minorHAnsi" w:hAnsiTheme="minorHAnsi" w:cs="Verdana"/>
          <w:b/>
          <w:color w:val="000000"/>
        </w:rPr>
        <w:t xml:space="preserve"> </w:t>
      </w:r>
    </w:p>
    <w:p w:rsidR="00326776" w:rsidRPr="00817177" w:rsidRDefault="005B2228" w:rsidP="00D604E4">
      <w:pPr>
        <w:autoSpaceDE w:val="0"/>
        <w:autoSpaceDN w:val="0"/>
        <w:adjustRightInd w:val="0"/>
        <w:spacing w:after="0"/>
        <w:rPr>
          <w:rFonts w:asciiTheme="minorHAnsi" w:hAnsiTheme="minorHAnsi" w:cs="Verdana"/>
          <w:color w:val="000000"/>
        </w:rPr>
      </w:pPr>
      <w:r w:rsidRPr="00817177">
        <w:rPr>
          <w:rFonts w:asciiTheme="minorHAnsi" w:hAnsiTheme="minorHAnsi" w:cs="Verdana"/>
          <w:b/>
          <w:color w:val="000000"/>
        </w:rPr>
        <w:t xml:space="preserve">Příjem probíhá </w:t>
      </w:r>
      <w:r w:rsidR="00326776" w:rsidRPr="00817177">
        <w:rPr>
          <w:rFonts w:asciiTheme="minorHAnsi" w:hAnsiTheme="minorHAnsi" w:cs="Verdana"/>
          <w:b/>
          <w:color w:val="000000"/>
        </w:rPr>
        <w:t xml:space="preserve">od </w:t>
      </w:r>
      <w:r w:rsidR="002F60EC">
        <w:rPr>
          <w:rFonts w:asciiTheme="minorHAnsi" w:hAnsiTheme="minorHAnsi" w:cs="Verdana"/>
          <w:b/>
          <w:color w:val="000000"/>
        </w:rPr>
        <w:t>8</w:t>
      </w:r>
      <w:r w:rsidR="00326776" w:rsidRPr="00817177">
        <w:rPr>
          <w:rFonts w:asciiTheme="minorHAnsi" w:hAnsiTheme="minorHAnsi" w:cs="Verdana"/>
          <w:b/>
          <w:color w:val="000000"/>
        </w:rPr>
        <w:t>.00 do 1</w:t>
      </w:r>
      <w:r w:rsidR="002F60EC">
        <w:rPr>
          <w:rFonts w:asciiTheme="minorHAnsi" w:hAnsiTheme="minorHAnsi" w:cs="Verdana"/>
          <w:b/>
          <w:color w:val="000000"/>
        </w:rPr>
        <w:t>5</w:t>
      </w:r>
      <w:r w:rsidR="00326776" w:rsidRPr="00817177">
        <w:rPr>
          <w:rFonts w:asciiTheme="minorHAnsi" w:hAnsiTheme="minorHAnsi" w:cs="Verdana"/>
          <w:b/>
          <w:color w:val="000000"/>
        </w:rPr>
        <w:t>.00 hodin a v poslední den příjmu do 12 hodin</w:t>
      </w:r>
      <w:r w:rsidR="00326776" w:rsidRPr="00817177">
        <w:rPr>
          <w:rFonts w:asciiTheme="minorHAnsi" w:hAnsiTheme="minorHAnsi" w:cs="Verdana"/>
          <w:color w:val="000000"/>
        </w:rPr>
        <w:t xml:space="preserve"> </w:t>
      </w:r>
    </w:p>
    <w:p w:rsidR="00157483" w:rsidRPr="00817177" w:rsidRDefault="00157483" w:rsidP="00157483">
      <w:pPr>
        <w:autoSpaceDE w:val="0"/>
        <w:autoSpaceDN w:val="0"/>
        <w:adjustRightInd w:val="0"/>
        <w:spacing w:after="0"/>
        <w:rPr>
          <w:rFonts w:asciiTheme="minorHAnsi" w:hAnsiTheme="minorHAnsi" w:cs="Verdana"/>
          <w:color w:val="000000"/>
        </w:rPr>
      </w:pPr>
      <w:r w:rsidRPr="00817177">
        <w:rPr>
          <w:rFonts w:asciiTheme="minorHAnsi" w:hAnsiTheme="minorHAnsi" w:cs="Verdana"/>
          <w:b/>
          <w:color w:val="000000"/>
        </w:rPr>
        <w:t>Místo podání žádostí:</w:t>
      </w:r>
      <w:r w:rsidRPr="00817177">
        <w:rPr>
          <w:rFonts w:asciiTheme="minorHAnsi" w:hAnsiTheme="minorHAnsi" w:cs="Verdana"/>
          <w:color w:val="000000"/>
        </w:rPr>
        <w:t xml:space="preserve"> Kancelář MAS v budově městyse Kralice na Hané, Masarykovo nám. 41,798 12</w:t>
      </w:r>
    </w:p>
    <w:p w:rsidR="00326776" w:rsidRPr="00817177" w:rsidRDefault="00326776" w:rsidP="00D604E4">
      <w:pPr>
        <w:autoSpaceDE w:val="0"/>
        <w:autoSpaceDN w:val="0"/>
        <w:adjustRightInd w:val="0"/>
        <w:spacing w:after="0"/>
        <w:rPr>
          <w:rFonts w:asciiTheme="minorHAnsi" w:hAnsiTheme="minorHAnsi" w:cs="Verdana"/>
          <w:color w:val="000000"/>
        </w:rPr>
      </w:pPr>
      <w:r w:rsidRPr="00817177">
        <w:rPr>
          <w:rFonts w:asciiTheme="minorHAnsi" w:hAnsiTheme="minorHAnsi" w:cs="Verdana"/>
          <w:color w:val="000000"/>
        </w:rPr>
        <w:t>Doporučujeme žadatelům termín odevzdání projektů domluvit telefonicky předem.</w:t>
      </w:r>
      <w:r w:rsidR="00157483" w:rsidRPr="00817177">
        <w:rPr>
          <w:rFonts w:asciiTheme="minorHAnsi" w:hAnsiTheme="minorHAnsi" w:cs="Verdana"/>
          <w:color w:val="000000"/>
        </w:rPr>
        <w:t xml:space="preserve"> </w:t>
      </w:r>
      <w:r w:rsidRPr="00817177">
        <w:rPr>
          <w:rFonts w:asciiTheme="minorHAnsi" w:hAnsiTheme="minorHAnsi" w:cs="Verdana"/>
          <w:color w:val="000000"/>
        </w:rPr>
        <w:t>V případě, že bude projekt odevzdán po tomto termínu, bude automaticky vyřazen.</w:t>
      </w:r>
    </w:p>
    <w:p w:rsidR="00D604E4" w:rsidRPr="00817177" w:rsidRDefault="00D604E4" w:rsidP="00D604E4">
      <w:pPr>
        <w:autoSpaceDE w:val="0"/>
        <w:autoSpaceDN w:val="0"/>
        <w:adjustRightInd w:val="0"/>
        <w:spacing w:after="0"/>
        <w:rPr>
          <w:rFonts w:asciiTheme="minorHAnsi" w:hAnsiTheme="minorHAnsi" w:cs="Verdana"/>
          <w:color w:val="000000"/>
        </w:rPr>
      </w:pPr>
    </w:p>
    <w:p w:rsidR="00760389" w:rsidRDefault="003567A5" w:rsidP="00326776">
      <w:pPr>
        <w:autoSpaceDE w:val="0"/>
        <w:autoSpaceDN w:val="0"/>
        <w:adjustRightInd w:val="0"/>
        <w:rPr>
          <w:rFonts w:asciiTheme="minorHAnsi" w:hAnsiTheme="minorHAnsi" w:cs="Verdana"/>
          <w:b/>
          <w:color w:val="006600"/>
          <w:u w:val="single"/>
        </w:rPr>
      </w:pPr>
      <w:r w:rsidRPr="00817177">
        <w:rPr>
          <w:rFonts w:asciiTheme="minorHAnsi" w:hAnsiTheme="minorHAnsi" w:cs="Verdana"/>
          <w:b/>
          <w:color w:val="006600"/>
          <w:u w:val="single"/>
        </w:rPr>
        <w:t>Způsob podání</w:t>
      </w:r>
    </w:p>
    <w:p w:rsidR="00F57D0F" w:rsidRDefault="00F57D0F" w:rsidP="00F57D0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="Verdana"/>
          <w:color w:val="000000"/>
        </w:rPr>
      </w:pPr>
      <w:r w:rsidRPr="00F57D0F">
        <w:rPr>
          <w:rFonts w:asciiTheme="minorHAnsi" w:hAnsiTheme="minorHAnsi" w:cs="Verdana"/>
          <w:color w:val="000000"/>
        </w:rPr>
        <w:t>Žadatel zpracovává žádost o dotaci v softwarovém nást</w:t>
      </w:r>
      <w:r>
        <w:rPr>
          <w:rFonts w:asciiTheme="minorHAnsi" w:hAnsiTheme="minorHAnsi" w:cs="Verdana"/>
          <w:color w:val="000000"/>
        </w:rPr>
        <w:t xml:space="preserve">roji </w:t>
      </w:r>
      <w:r w:rsidRPr="00F57D0F">
        <w:rPr>
          <w:rFonts w:asciiTheme="minorHAnsi" w:hAnsiTheme="minorHAnsi" w:cs="Verdana"/>
          <w:color w:val="000000"/>
        </w:rPr>
        <w:t xml:space="preserve">zveřejněném pro danou výzvu na internetových stánkách </w:t>
      </w:r>
      <w:r w:rsidRPr="00B509DC">
        <w:rPr>
          <w:rFonts w:asciiTheme="minorHAnsi" w:hAnsiTheme="minorHAnsi" w:cs="Verdana"/>
          <w:color w:val="365F91" w:themeColor="accent1" w:themeShade="BF"/>
          <w:u w:val="single"/>
        </w:rPr>
        <w:t>www.</w:t>
      </w:r>
      <w:hyperlink r:id="rId9" w:history="1">
        <w:r w:rsidR="00F2361C">
          <w:rPr>
            <w:rStyle w:val="Hypertextovodkaz"/>
            <w:rFonts w:asciiTheme="minorHAnsi" w:hAnsiTheme="minorHAnsi" w:cs="Verdana"/>
            <w:color w:val="365F91" w:themeColor="accent1" w:themeShade="BF"/>
          </w:rPr>
          <w:t>maspvvenkov</w:t>
        </w:r>
        <w:r w:rsidRPr="00B509DC">
          <w:rPr>
            <w:rStyle w:val="Hypertextovodkaz"/>
            <w:rFonts w:asciiTheme="minorHAnsi" w:hAnsiTheme="minorHAnsi" w:cs="Verdana"/>
            <w:color w:val="365F91" w:themeColor="accent1" w:themeShade="BF"/>
          </w:rPr>
          <w:t>.cz</w:t>
        </w:r>
      </w:hyperlink>
      <w:r w:rsidR="00442097">
        <w:t>. Aktuální formulář má označení Prostějov venkov o.p.s. Kolo příjmu: 16.</w:t>
      </w:r>
    </w:p>
    <w:p w:rsidR="00F57D0F" w:rsidRDefault="00F57D0F" w:rsidP="00F57D0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="Verdana"/>
          <w:color w:val="000000"/>
        </w:rPr>
      </w:pPr>
      <w:r>
        <w:rPr>
          <w:rFonts w:asciiTheme="minorHAnsi" w:hAnsiTheme="minorHAnsi" w:cs="Verdana"/>
          <w:color w:val="000000"/>
        </w:rPr>
        <w:t xml:space="preserve">V rámci </w:t>
      </w:r>
      <w:r w:rsidR="00B509DC">
        <w:rPr>
          <w:rFonts w:asciiTheme="minorHAnsi" w:hAnsiTheme="minorHAnsi" w:cs="Verdana"/>
          <w:color w:val="000000"/>
        </w:rPr>
        <w:t xml:space="preserve">jedné výzvy může žadatel podat v rámci </w:t>
      </w:r>
      <w:proofErr w:type="spellStart"/>
      <w:r>
        <w:rPr>
          <w:rFonts w:asciiTheme="minorHAnsi" w:hAnsiTheme="minorHAnsi" w:cs="Verdana"/>
          <w:color w:val="000000"/>
        </w:rPr>
        <w:t>Fiche</w:t>
      </w:r>
      <w:proofErr w:type="spellEnd"/>
      <w:r>
        <w:rPr>
          <w:rFonts w:asciiTheme="minorHAnsi" w:hAnsiTheme="minorHAnsi" w:cs="Verdana"/>
          <w:color w:val="000000"/>
        </w:rPr>
        <w:t xml:space="preserve"> pouze jednu žádost.</w:t>
      </w:r>
    </w:p>
    <w:p w:rsidR="00F57D0F" w:rsidRDefault="00D349E6" w:rsidP="00F57D0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="Verdana"/>
          <w:color w:val="000000"/>
        </w:rPr>
      </w:pPr>
      <w:r>
        <w:rPr>
          <w:rFonts w:asciiTheme="minorHAnsi" w:hAnsiTheme="minorHAnsi" w:cs="Verdana"/>
          <w:color w:val="000000"/>
        </w:rPr>
        <w:t xml:space="preserve">Žádost musí být zpracována v rámci jedné </w:t>
      </w:r>
      <w:proofErr w:type="spellStart"/>
      <w:r>
        <w:rPr>
          <w:rFonts w:asciiTheme="minorHAnsi" w:hAnsiTheme="minorHAnsi" w:cs="Verdana"/>
          <w:color w:val="000000"/>
        </w:rPr>
        <w:t>Fiche</w:t>
      </w:r>
      <w:proofErr w:type="spellEnd"/>
      <w:r>
        <w:rPr>
          <w:rFonts w:asciiTheme="minorHAnsi" w:hAnsiTheme="minorHAnsi" w:cs="Verdana"/>
          <w:color w:val="000000"/>
        </w:rPr>
        <w:t xml:space="preserve"> (není možné podat jednu žádost na opatření z různých </w:t>
      </w:r>
      <w:proofErr w:type="spellStart"/>
      <w:r>
        <w:rPr>
          <w:rFonts w:asciiTheme="minorHAnsi" w:hAnsiTheme="minorHAnsi" w:cs="Verdana"/>
          <w:color w:val="000000"/>
        </w:rPr>
        <w:t>Fichí</w:t>
      </w:r>
      <w:proofErr w:type="spellEnd"/>
      <w:r>
        <w:rPr>
          <w:rFonts w:asciiTheme="minorHAnsi" w:hAnsiTheme="minorHAnsi" w:cs="Verdana"/>
          <w:color w:val="000000"/>
        </w:rPr>
        <w:t xml:space="preserve">) </w:t>
      </w:r>
    </w:p>
    <w:p w:rsidR="00D349E6" w:rsidRDefault="00D349E6" w:rsidP="00F57D0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="Verdana"/>
          <w:color w:val="000000"/>
        </w:rPr>
      </w:pPr>
      <w:r>
        <w:rPr>
          <w:rFonts w:asciiTheme="minorHAnsi" w:hAnsiTheme="minorHAnsi" w:cs="Verdana"/>
          <w:color w:val="000000"/>
        </w:rPr>
        <w:t>Projekt musí čerpat více než 50 % způsobilých výdajů z hlavního opatření</w:t>
      </w:r>
    </w:p>
    <w:p w:rsidR="00D349E6" w:rsidRDefault="00D349E6" w:rsidP="00F57D0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="Verdana"/>
          <w:color w:val="000000"/>
        </w:rPr>
      </w:pPr>
      <w:r>
        <w:rPr>
          <w:rFonts w:asciiTheme="minorHAnsi" w:hAnsiTheme="minorHAnsi" w:cs="Verdana"/>
          <w:color w:val="000000"/>
        </w:rPr>
        <w:t xml:space="preserve">Výše dotace je omezena zvoleným režimem podpory, který žadatel vybírá z možností v příslušné </w:t>
      </w:r>
      <w:proofErr w:type="spellStart"/>
      <w:r>
        <w:rPr>
          <w:rFonts w:asciiTheme="minorHAnsi" w:hAnsiTheme="minorHAnsi" w:cs="Verdana"/>
          <w:color w:val="000000"/>
        </w:rPr>
        <w:t>Fichi</w:t>
      </w:r>
      <w:proofErr w:type="spellEnd"/>
    </w:p>
    <w:p w:rsidR="00D349E6" w:rsidRPr="00D349E6" w:rsidRDefault="00D349E6" w:rsidP="00F57D0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="Verdana"/>
          <w:color w:val="000000"/>
        </w:rPr>
      </w:pPr>
      <w:r>
        <w:rPr>
          <w:rFonts w:asciiTheme="minorHAnsi" w:hAnsiTheme="minorHAnsi" w:cs="Verdana"/>
        </w:rPr>
        <w:t>Elektronickou verzi p</w:t>
      </w:r>
      <w:r w:rsidRPr="00817177">
        <w:rPr>
          <w:rFonts w:asciiTheme="minorHAnsi" w:hAnsiTheme="minorHAnsi" w:cs="Verdana"/>
        </w:rPr>
        <w:t xml:space="preserve">rojektové žádosti včetně povinných příloh předává </w:t>
      </w:r>
      <w:r>
        <w:rPr>
          <w:rFonts w:asciiTheme="minorHAnsi" w:hAnsiTheme="minorHAnsi" w:cs="Verdana"/>
        </w:rPr>
        <w:t xml:space="preserve">žadatel </w:t>
      </w:r>
      <w:r w:rsidRPr="00817177">
        <w:rPr>
          <w:rFonts w:asciiTheme="minorHAnsi" w:hAnsiTheme="minorHAnsi" w:cs="Verdana"/>
        </w:rPr>
        <w:t>v</w:t>
      </w:r>
      <w:r w:rsidR="00442097">
        <w:rPr>
          <w:rFonts w:asciiTheme="minorHAnsi" w:hAnsiTheme="minorHAnsi" w:cs="Verdana"/>
        </w:rPr>
        <w:t> </w:t>
      </w:r>
      <w:r w:rsidRPr="00817177">
        <w:rPr>
          <w:rFonts w:asciiTheme="minorHAnsi" w:hAnsiTheme="minorHAnsi" w:cs="Verdana"/>
        </w:rPr>
        <w:t>termínu</w:t>
      </w:r>
      <w:r w:rsidR="00442097">
        <w:rPr>
          <w:rFonts w:asciiTheme="minorHAnsi" w:hAnsiTheme="minorHAnsi" w:cs="Verdana"/>
        </w:rPr>
        <w:t xml:space="preserve"> příjmu žádostí</w:t>
      </w:r>
      <w:r>
        <w:rPr>
          <w:rFonts w:asciiTheme="minorHAnsi" w:hAnsiTheme="minorHAnsi" w:cs="Verdana"/>
        </w:rPr>
        <w:t>. Projekty doručené po termínu výzvy nebudou MAS zaregistrovány.</w:t>
      </w:r>
    </w:p>
    <w:p w:rsidR="00D349E6" w:rsidRPr="00D349E6" w:rsidRDefault="00D349E6" w:rsidP="00F57D0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="Verdana"/>
          <w:color w:val="000000"/>
          <w:u w:val="single"/>
        </w:rPr>
      </w:pPr>
      <w:r w:rsidRPr="00D349E6">
        <w:rPr>
          <w:rFonts w:asciiTheme="minorHAnsi" w:hAnsiTheme="minorHAnsi" w:cs="Verdana"/>
          <w:color w:val="000000"/>
          <w:u w:val="single"/>
        </w:rPr>
        <w:t xml:space="preserve">Žádost o dotaci na MAS je předkládána v elektronické podobě na CD ve formátu </w:t>
      </w:r>
      <w:proofErr w:type="spellStart"/>
      <w:r w:rsidRPr="00D349E6">
        <w:rPr>
          <w:rFonts w:asciiTheme="minorHAnsi" w:hAnsiTheme="minorHAnsi" w:cs="Verdana"/>
          <w:color w:val="000000"/>
          <w:u w:val="single"/>
        </w:rPr>
        <w:t>pdf</w:t>
      </w:r>
      <w:proofErr w:type="spellEnd"/>
      <w:r w:rsidRPr="00D349E6">
        <w:rPr>
          <w:rFonts w:asciiTheme="minorHAnsi" w:hAnsiTheme="minorHAnsi" w:cs="Verdana"/>
          <w:color w:val="000000"/>
          <w:u w:val="single"/>
        </w:rPr>
        <w:t>.</w:t>
      </w:r>
    </w:p>
    <w:p w:rsidR="00D349E6" w:rsidRPr="00D349E6" w:rsidRDefault="00D349E6" w:rsidP="00F57D0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="Verdana"/>
          <w:color w:val="000000"/>
        </w:rPr>
      </w:pPr>
      <w:r>
        <w:rPr>
          <w:rFonts w:asciiTheme="minorHAnsi" w:hAnsiTheme="minorHAnsi" w:cs="Verdana"/>
        </w:rPr>
        <w:t xml:space="preserve"> </w:t>
      </w:r>
      <w:r w:rsidRPr="00817177">
        <w:rPr>
          <w:rFonts w:asciiTheme="minorHAnsi" w:hAnsiTheme="minorHAnsi" w:cs="Verdana"/>
        </w:rPr>
        <w:t xml:space="preserve"> </w:t>
      </w:r>
      <w:r>
        <w:rPr>
          <w:rFonts w:asciiTheme="minorHAnsi" w:hAnsiTheme="minorHAnsi" w:cs="Verdana"/>
        </w:rPr>
        <w:t>Ž</w:t>
      </w:r>
      <w:r w:rsidRPr="00817177">
        <w:rPr>
          <w:rFonts w:asciiTheme="minorHAnsi" w:hAnsiTheme="minorHAnsi" w:cs="Verdana"/>
        </w:rPr>
        <w:t>adatel</w:t>
      </w:r>
      <w:r>
        <w:rPr>
          <w:rFonts w:asciiTheme="minorHAnsi" w:hAnsiTheme="minorHAnsi" w:cs="Verdana"/>
        </w:rPr>
        <w:t xml:space="preserve"> podepisuje žádost </w:t>
      </w:r>
      <w:r w:rsidRPr="00817177">
        <w:rPr>
          <w:rFonts w:asciiTheme="minorHAnsi" w:hAnsiTheme="minorHAnsi" w:cs="Verdana"/>
        </w:rPr>
        <w:t xml:space="preserve">i přílohy </w:t>
      </w:r>
      <w:r>
        <w:rPr>
          <w:rFonts w:asciiTheme="minorHAnsi" w:hAnsiTheme="minorHAnsi" w:cs="Verdana"/>
        </w:rPr>
        <w:t>před pracovníkem MAS osobně</w:t>
      </w:r>
      <w:r w:rsidRPr="00817177">
        <w:rPr>
          <w:rFonts w:asciiTheme="minorHAnsi" w:hAnsiTheme="minorHAnsi" w:cs="Verdana"/>
        </w:rPr>
        <w:t xml:space="preserve"> po ověření zmocnění k podpisu</w:t>
      </w:r>
      <w:r>
        <w:rPr>
          <w:rFonts w:asciiTheme="minorHAnsi" w:hAnsiTheme="minorHAnsi" w:cs="Verdana"/>
        </w:rPr>
        <w:t xml:space="preserve"> (</w:t>
      </w:r>
      <w:r w:rsidRPr="00817177">
        <w:rPr>
          <w:rFonts w:asciiTheme="minorHAnsi" w:hAnsiTheme="minorHAnsi" w:cs="Verdana"/>
        </w:rPr>
        <w:t>u právnických osob statutární zástupce žadatele s dokladem o zvolení, jmenování či jiném způsobu delegace</w:t>
      </w:r>
      <w:r>
        <w:rPr>
          <w:rFonts w:asciiTheme="minorHAnsi" w:hAnsiTheme="minorHAnsi" w:cs="Verdana"/>
        </w:rPr>
        <w:t>), nebo prostřednictvím zmocněného zástupce</w:t>
      </w:r>
      <w:r w:rsidRPr="00817177">
        <w:rPr>
          <w:rFonts w:asciiTheme="minorHAnsi" w:hAnsiTheme="minorHAnsi" w:cs="Verdana"/>
        </w:rPr>
        <w:t xml:space="preserve">. Pokud žádost předává zmocněná osoba, musí být </w:t>
      </w:r>
      <w:r w:rsidRPr="00817177">
        <w:rPr>
          <w:rFonts w:asciiTheme="minorHAnsi" w:hAnsiTheme="minorHAnsi" w:cs="Verdana"/>
          <w:b/>
        </w:rPr>
        <w:t>podpisy žadatele na čestných prohlášeních úředně ověřeny</w:t>
      </w:r>
      <w:r w:rsidRPr="00817177">
        <w:rPr>
          <w:rFonts w:asciiTheme="minorHAnsi" w:hAnsiTheme="minorHAnsi" w:cs="Verdana"/>
        </w:rPr>
        <w:t>.</w:t>
      </w:r>
    </w:p>
    <w:p w:rsidR="00D349E6" w:rsidRPr="00D349E6" w:rsidRDefault="00D349E6" w:rsidP="00D349E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="Verdana"/>
        </w:rPr>
      </w:pPr>
      <w:r w:rsidRPr="00D349E6">
        <w:rPr>
          <w:rFonts w:asciiTheme="minorHAnsi" w:hAnsiTheme="minorHAnsi" w:cs="Verdana"/>
        </w:rPr>
        <w:t xml:space="preserve">Žádost neobsahující všechny povinné přílohy nebude místní akční skupinou přijata. </w:t>
      </w:r>
    </w:p>
    <w:p w:rsidR="00D349E6" w:rsidRPr="00F57D0F" w:rsidRDefault="00D349E6" w:rsidP="00B509DC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="Verdana"/>
          <w:color w:val="000000"/>
        </w:rPr>
      </w:pPr>
    </w:p>
    <w:p w:rsidR="00326776" w:rsidRDefault="003567A5" w:rsidP="00326776">
      <w:pPr>
        <w:autoSpaceDE w:val="0"/>
        <w:autoSpaceDN w:val="0"/>
        <w:adjustRightInd w:val="0"/>
        <w:rPr>
          <w:rFonts w:asciiTheme="minorHAnsi" w:hAnsiTheme="minorHAnsi" w:cs="Verdana"/>
          <w:b/>
          <w:color w:val="006600"/>
          <w:u w:val="single"/>
        </w:rPr>
      </w:pPr>
      <w:r w:rsidRPr="00817177">
        <w:rPr>
          <w:rFonts w:asciiTheme="minorHAnsi" w:hAnsiTheme="minorHAnsi" w:cs="Verdana"/>
          <w:b/>
          <w:color w:val="006600"/>
          <w:u w:val="single"/>
        </w:rPr>
        <w:t>Přílohy požadované MAS</w:t>
      </w:r>
    </w:p>
    <w:p w:rsidR="00B509DC" w:rsidRDefault="0090067D" w:rsidP="00B509D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="Verdana"/>
        </w:rPr>
      </w:pPr>
      <w:r>
        <w:rPr>
          <w:rFonts w:asciiTheme="minorHAnsi" w:hAnsiTheme="minorHAnsi" w:cs="Verdana"/>
        </w:rPr>
        <w:t xml:space="preserve">Pokud žadatel není vlastníkem majetku zahrnutého v projektu nebo je pouze spoluvlastníkem, </w:t>
      </w:r>
      <w:r w:rsidR="00B509DC" w:rsidRPr="00817177">
        <w:rPr>
          <w:rFonts w:asciiTheme="minorHAnsi" w:hAnsiTheme="minorHAnsi" w:cs="Verdana"/>
        </w:rPr>
        <w:t xml:space="preserve">předloží na MAS výpis listu vlastnického </w:t>
      </w:r>
      <w:r w:rsidR="00B509DC">
        <w:rPr>
          <w:rFonts w:asciiTheme="minorHAnsi" w:hAnsiTheme="minorHAnsi" w:cs="Verdana"/>
        </w:rPr>
        <w:t>– kopie</w:t>
      </w:r>
      <w:r>
        <w:rPr>
          <w:rFonts w:asciiTheme="minorHAnsi" w:hAnsiTheme="minorHAnsi" w:cs="Verdana"/>
        </w:rPr>
        <w:t>,</w:t>
      </w:r>
      <w:r w:rsidR="00B509DC">
        <w:rPr>
          <w:rFonts w:asciiTheme="minorHAnsi" w:hAnsiTheme="minorHAnsi" w:cs="Verdana"/>
        </w:rPr>
        <w:t xml:space="preserve"> </w:t>
      </w:r>
      <w:r>
        <w:rPr>
          <w:rFonts w:asciiTheme="minorHAnsi" w:hAnsiTheme="minorHAnsi" w:cs="Verdana"/>
        </w:rPr>
        <w:t>smlouvu</w:t>
      </w:r>
      <w:r w:rsidR="00B509DC" w:rsidRPr="00817177">
        <w:rPr>
          <w:rFonts w:asciiTheme="minorHAnsi" w:hAnsiTheme="minorHAnsi" w:cs="Verdana"/>
        </w:rPr>
        <w:t xml:space="preserve"> o nájmu </w:t>
      </w:r>
      <w:r w:rsidR="00B509DC">
        <w:rPr>
          <w:rFonts w:asciiTheme="minorHAnsi" w:hAnsiTheme="minorHAnsi" w:cs="Verdana"/>
        </w:rPr>
        <w:t>– kopie</w:t>
      </w:r>
      <w:r w:rsidR="00442097">
        <w:rPr>
          <w:rFonts w:asciiTheme="minorHAnsi" w:hAnsiTheme="minorHAnsi" w:cs="Verdana"/>
        </w:rPr>
        <w:t xml:space="preserve"> </w:t>
      </w:r>
      <w:r w:rsidR="00B509DC" w:rsidRPr="00817177">
        <w:rPr>
          <w:rFonts w:asciiTheme="minorHAnsi" w:hAnsiTheme="minorHAnsi" w:cs="Verdana"/>
        </w:rPr>
        <w:t>a</w:t>
      </w:r>
      <w:r>
        <w:rPr>
          <w:rFonts w:asciiTheme="minorHAnsi" w:hAnsiTheme="minorHAnsi" w:cs="Verdana"/>
        </w:rPr>
        <w:t xml:space="preserve"> </w:t>
      </w:r>
      <w:r w:rsidR="00B509DC" w:rsidRPr="00817177">
        <w:rPr>
          <w:rFonts w:asciiTheme="minorHAnsi" w:hAnsiTheme="minorHAnsi" w:cs="Verdana"/>
        </w:rPr>
        <w:t xml:space="preserve">souhlas </w:t>
      </w:r>
      <w:r>
        <w:rPr>
          <w:rFonts w:asciiTheme="minorHAnsi" w:hAnsiTheme="minorHAnsi" w:cs="Verdana"/>
        </w:rPr>
        <w:t xml:space="preserve">majitele s </w:t>
      </w:r>
      <w:r w:rsidR="00B509DC" w:rsidRPr="00817177">
        <w:rPr>
          <w:rFonts w:asciiTheme="minorHAnsi" w:hAnsiTheme="minorHAnsi" w:cs="Verdana"/>
        </w:rPr>
        <w:t>realizací projektu na jeho majetku</w:t>
      </w:r>
      <w:r w:rsidR="00B509DC">
        <w:rPr>
          <w:rFonts w:asciiTheme="minorHAnsi" w:hAnsiTheme="minorHAnsi" w:cs="Verdana"/>
        </w:rPr>
        <w:t xml:space="preserve"> - originál</w:t>
      </w:r>
      <w:r w:rsidR="00B509DC" w:rsidRPr="00817177">
        <w:rPr>
          <w:rFonts w:asciiTheme="minorHAnsi" w:hAnsiTheme="minorHAnsi" w:cs="Verdana"/>
        </w:rPr>
        <w:t>.</w:t>
      </w:r>
    </w:p>
    <w:p w:rsidR="00B509DC" w:rsidRPr="00B509DC" w:rsidRDefault="00B509DC" w:rsidP="00B509D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="Verdana"/>
        </w:rPr>
      </w:pPr>
      <w:r w:rsidRPr="00B509DC">
        <w:rPr>
          <w:rFonts w:asciiTheme="minorHAnsi" w:hAnsiTheme="minorHAnsi" w:cs="Verdana"/>
        </w:rPr>
        <w:t>Dále předloží dokumenty, ve kterých je uvedeno, kdo je oprávněn podepisovat za danou organizaci (stanovy, volba statutárních zástupců, u obcí postačí doklad o zvolení starostou – prostá kopie).</w:t>
      </w:r>
    </w:p>
    <w:p w:rsidR="00B509DC" w:rsidRPr="00B509DC" w:rsidRDefault="00B509DC" w:rsidP="00B509D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="Verdana"/>
        </w:rPr>
      </w:pPr>
      <w:r>
        <w:rPr>
          <w:rFonts w:asciiTheme="minorHAnsi" w:hAnsiTheme="minorHAnsi" w:cs="Verdana"/>
        </w:rPr>
        <w:t xml:space="preserve"> </w:t>
      </w:r>
      <w:r w:rsidR="00442097">
        <w:rPr>
          <w:rFonts w:asciiTheme="minorHAnsi" w:hAnsiTheme="minorHAnsi" w:cs="Verdana"/>
        </w:rPr>
        <w:t xml:space="preserve">Nepovinnou přílohou </w:t>
      </w:r>
      <w:r>
        <w:rPr>
          <w:rFonts w:asciiTheme="minorHAnsi" w:hAnsiTheme="minorHAnsi" w:cs="Verdana"/>
        </w:rPr>
        <w:t xml:space="preserve">je </w:t>
      </w:r>
      <w:r w:rsidRPr="00B509DC">
        <w:rPr>
          <w:rFonts w:asciiTheme="minorHAnsi" w:hAnsiTheme="minorHAnsi" w:cs="Verdana"/>
        </w:rPr>
        <w:t xml:space="preserve">vyjádření stavebního úřadu, že na daný projekt není třeba stavební povolení, ohlášení ani jiné řízení stavebního úřadu. </w:t>
      </w:r>
      <w:r w:rsidR="00442097">
        <w:rPr>
          <w:rFonts w:asciiTheme="minorHAnsi" w:hAnsiTheme="minorHAnsi" w:cs="Verdana"/>
        </w:rPr>
        <w:t xml:space="preserve">Doporučujeme všem žadatelům, u kterých tomu odpovídá projektový </w:t>
      </w:r>
      <w:proofErr w:type="gramStart"/>
      <w:r w:rsidR="00442097">
        <w:rPr>
          <w:rFonts w:asciiTheme="minorHAnsi" w:hAnsiTheme="minorHAnsi" w:cs="Verdana"/>
        </w:rPr>
        <w:t>záměr,  aby</w:t>
      </w:r>
      <w:proofErr w:type="gramEnd"/>
      <w:r w:rsidR="00442097">
        <w:rPr>
          <w:rFonts w:asciiTheme="minorHAnsi" w:hAnsiTheme="minorHAnsi" w:cs="Verdana"/>
        </w:rPr>
        <w:t xml:space="preserve"> si jej pořídili.</w:t>
      </w:r>
    </w:p>
    <w:p w:rsidR="00B509DC" w:rsidRDefault="00B509DC" w:rsidP="00326776">
      <w:pPr>
        <w:autoSpaceDE w:val="0"/>
        <w:autoSpaceDN w:val="0"/>
        <w:adjustRightInd w:val="0"/>
        <w:rPr>
          <w:rFonts w:asciiTheme="minorHAnsi" w:hAnsiTheme="minorHAnsi" w:cs="Verdana"/>
          <w:b/>
        </w:rPr>
      </w:pPr>
      <w:r w:rsidRPr="00A54449">
        <w:rPr>
          <w:rFonts w:asciiTheme="minorHAnsi" w:hAnsiTheme="minorHAnsi" w:cs="Verdana"/>
          <w:b/>
          <w:color w:val="4F6228" w:themeColor="accent3" w:themeShade="80"/>
          <w:u w:val="single"/>
        </w:rPr>
        <w:t>Termín pro předložení příloh:</w:t>
      </w:r>
      <w:r w:rsidRPr="00B509DC">
        <w:rPr>
          <w:rFonts w:asciiTheme="minorHAnsi" w:hAnsiTheme="minorHAnsi" w:cs="Verdana"/>
          <w:b/>
        </w:rPr>
        <w:t xml:space="preserve"> </w:t>
      </w:r>
      <w:r>
        <w:rPr>
          <w:rFonts w:asciiTheme="minorHAnsi" w:hAnsiTheme="minorHAnsi" w:cs="Verdana"/>
          <w:b/>
        </w:rPr>
        <w:t xml:space="preserve"> </w:t>
      </w:r>
      <w:r w:rsidRPr="00DE1C49">
        <w:rPr>
          <w:rFonts w:asciiTheme="minorHAnsi" w:hAnsiTheme="minorHAnsi" w:cs="Verdana"/>
        </w:rPr>
        <w:t>Veškeré</w:t>
      </w:r>
      <w:r>
        <w:rPr>
          <w:rFonts w:asciiTheme="minorHAnsi" w:hAnsiTheme="minorHAnsi" w:cs="Verdana"/>
          <w:b/>
        </w:rPr>
        <w:t xml:space="preserve"> </w:t>
      </w:r>
      <w:r w:rsidRPr="00B509DC">
        <w:rPr>
          <w:rFonts w:asciiTheme="minorHAnsi" w:hAnsiTheme="minorHAnsi" w:cs="Verdana"/>
        </w:rPr>
        <w:t>povinné i nepovinné přílohy jsou předkládány společně se žádostí</w:t>
      </w:r>
      <w:r>
        <w:rPr>
          <w:rFonts w:asciiTheme="minorHAnsi" w:hAnsiTheme="minorHAnsi" w:cs="Verdana"/>
        </w:rPr>
        <w:t xml:space="preserve">, jedinou výjimku tvoří </w:t>
      </w:r>
      <w:r w:rsidR="00DE1C49">
        <w:rPr>
          <w:rFonts w:asciiTheme="minorHAnsi" w:hAnsiTheme="minorHAnsi" w:cs="Verdana"/>
        </w:rPr>
        <w:t xml:space="preserve">projekty podléhající stavebnímu povolení. V den podání žádosti bude na </w:t>
      </w:r>
      <w:proofErr w:type="gramStart"/>
      <w:r w:rsidR="00DE1C49">
        <w:rPr>
          <w:rFonts w:asciiTheme="minorHAnsi" w:hAnsiTheme="minorHAnsi" w:cs="Verdana"/>
        </w:rPr>
        <w:t>MAS</w:t>
      </w:r>
      <w:proofErr w:type="gramEnd"/>
      <w:r w:rsidR="00DE1C49">
        <w:rPr>
          <w:rFonts w:asciiTheme="minorHAnsi" w:hAnsiTheme="minorHAnsi" w:cs="Verdana"/>
        </w:rPr>
        <w:t xml:space="preserve"> předložena prostá kopie </w:t>
      </w:r>
      <w:r w:rsidR="00DE1C49">
        <w:rPr>
          <w:rFonts w:asciiTheme="minorHAnsi" w:hAnsiTheme="minorHAnsi" w:cs="Verdana"/>
        </w:rPr>
        <w:lastRenderedPageBreak/>
        <w:t xml:space="preserve">Rozhodnutí  - Stavební povolení a projektové dokumentace. </w:t>
      </w:r>
      <w:proofErr w:type="gramStart"/>
      <w:r w:rsidR="00DE1C49">
        <w:rPr>
          <w:rFonts w:asciiTheme="minorHAnsi" w:hAnsiTheme="minorHAnsi" w:cs="Verdana"/>
        </w:rPr>
        <w:t>Do  14</w:t>
      </w:r>
      <w:proofErr w:type="gramEnd"/>
      <w:r w:rsidR="00DE1C49">
        <w:rPr>
          <w:rFonts w:asciiTheme="minorHAnsi" w:hAnsiTheme="minorHAnsi" w:cs="Verdana"/>
        </w:rPr>
        <w:t xml:space="preserve"> kalendářních dní předloží žadatel tento dokument s nabytím právní moci a technickou dokumentaci opatřenou razítkem příslušného stavebního úřadu. </w:t>
      </w:r>
    </w:p>
    <w:p w:rsidR="00326776" w:rsidRPr="00817177" w:rsidRDefault="00817177" w:rsidP="00553ED2">
      <w:pPr>
        <w:autoSpaceDE w:val="0"/>
        <w:autoSpaceDN w:val="0"/>
        <w:adjustRightInd w:val="0"/>
        <w:rPr>
          <w:rFonts w:asciiTheme="minorHAnsi" w:hAnsiTheme="minorHAnsi" w:cs="Verdana"/>
        </w:rPr>
      </w:pPr>
      <w:r w:rsidRPr="00817177">
        <w:rPr>
          <w:rFonts w:asciiTheme="minorHAnsi" w:hAnsiTheme="minorHAnsi" w:cs="Verdana"/>
          <w:b/>
          <w:color w:val="006600"/>
          <w:u w:val="single"/>
        </w:rPr>
        <w:t>Územní  vymezení</w:t>
      </w:r>
      <w:r w:rsidRPr="00817177">
        <w:rPr>
          <w:rFonts w:asciiTheme="minorHAnsi" w:hAnsiTheme="minorHAnsi" w:cs="Verdana"/>
          <w:color w:val="1FA51F"/>
        </w:rPr>
        <w:t xml:space="preserve"> - </w:t>
      </w:r>
      <w:r w:rsidRPr="00817177">
        <w:rPr>
          <w:rFonts w:asciiTheme="minorHAnsi" w:hAnsiTheme="minorHAnsi" w:cs="Verdana"/>
          <w:color w:val="000000"/>
        </w:rPr>
        <w:t xml:space="preserve">Žadatelé mohou předkládat projekty, pouze pokud </w:t>
      </w:r>
      <w:r w:rsidR="00F2361C">
        <w:rPr>
          <w:rFonts w:asciiTheme="minorHAnsi" w:hAnsiTheme="minorHAnsi" w:cs="Verdana"/>
          <w:color w:val="000000"/>
        </w:rPr>
        <w:t>je projekt realizován na územ</w:t>
      </w:r>
      <w:r w:rsidR="00E42029">
        <w:rPr>
          <w:rFonts w:asciiTheme="minorHAnsi" w:hAnsiTheme="minorHAnsi" w:cs="Verdana"/>
          <w:color w:val="000000"/>
        </w:rPr>
        <w:t xml:space="preserve">í působnosti </w:t>
      </w:r>
      <w:r w:rsidRPr="00817177">
        <w:rPr>
          <w:rFonts w:asciiTheme="minorHAnsi" w:hAnsiTheme="minorHAnsi" w:cs="Verdana"/>
          <w:color w:val="000000"/>
        </w:rPr>
        <w:t>MAS:</w:t>
      </w:r>
    </w:p>
    <w:p w:rsidR="003F728E" w:rsidRPr="00817177" w:rsidRDefault="00502944" w:rsidP="00617C12">
      <w:pPr>
        <w:ind w:left="708" w:firstLine="708"/>
        <w:jc w:val="both"/>
        <w:rPr>
          <w:rFonts w:asciiTheme="minorHAnsi" w:hAnsiTheme="minorHAnsi"/>
          <w:b/>
        </w:rPr>
      </w:pPr>
      <w:r w:rsidRPr="00502944">
        <w:rPr>
          <w:rFonts w:eastAsia="Times New Roman"/>
          <w:noProof/>
          <w:color w:val="000000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91.8pt;margin-top:-3.7pt;width:160.45pt;height:153.3pt;z-index:251661312;mso-width-relative:margin;mso-height-relative:margin">
            <v:textbox style="mso-next-textbox:#_x0000_s1030">
              <w:txbxContent>
                <w:tbl>
                  <w:tblPr>
                    <w:tblW w:w="3164" w:type="dxa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1582"/>
                    <w:gridCol w:w="1582"/>
                  </w:tblGrid>
                  <w:tr w:rsidR="00617C12" w:rsidRPr="00E01803" w:rsidTr="00D91E47">
                    <w:trPr>
                      <w:trHeight w:val="227"/>
                    </w:trPr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617C12" w:rsidRPr="00817177" w:rsidRDefault="00617C12" w:rsidP="0058509D">
                        <w:pPr>
                          <w:spacing w:after="0" w:line="240" w:lineRule="auto"/>
                          <w:suppressOverlap/>
                          <w:rPr>
                            <w:rFonts w:eastAsia="Times New Roman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proofErr w:type="spellStart"/>
                        <w:r w:rsidRPr="00817177">
                          <w:rPr>
                            <w:rFonts w:eastAsia="Times New Roman"/>
                            <w:color w:val="000000"/>
                            <w:sz w:val="16"/>
                            <w:szCs w:val="16"/>
                            <w:lang w:eastAsia="cs-CZ"/>
                          </w:rPr>
                          <w:t>Alojzov</w:t>
                        </w:r>
                        <w:proofErr w:type="spellEnd"/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617C12" w:rsidRPr="00E01803" w:rsidRDefault="00617C12" w:rsidP="0058509D">
                        <w:pPr>
                          <w:spacing w:after="0" w:line="240" w:lineRule="auto"/>
                          <w:rPr>
                            <w:rFonts w:eastAsia="Times New Roman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proofErr w:type="spellStart"/>
                        <w:r w:rsidRPr="00E01803">
                          <w:rPr>
                            <w:rFonts w:eastAsia="Times New Roman"/>
                            <w:color w:val="000000"/>
                            <w:sz w:val="16"/>
                            <w:szCs w:val="16"/>
                            <w:lang w:eastAsia="cs-CZ"/>
                          </w:rPr>
                          <w:t>Mostkovice</w:t>
                        </w:r>
                        <w:proofErr w:type="spellEnd"/>
                      </w:p>
                    </w:tc>
                  </w:tr>
                  <w:tr w:rsidR="00617C12" w:rsidRPr="00E01803" w:rsidTr="00D91E47">
                    <w:trPr>
                      <w:trHeight w:val="227"/>
                    </w:trPr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617C12" w:rsidRPr="00817177" w:rsidRDefault="00617C12" w:rsidP="0058509D">
                        <w:pPr>
                          <w:spacing w:after="0" w:line="240" w:lineRule="auto"/>
                          <w:suppressOverlap/>
                          <w:rPr>
                            <w:rFonts w:eastAsia="Times New Roman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proofErr w:type="spellStart"/>
                        <w:r w:rsidRPr="00817177">
                          <w:rPr>
                            <w:rFonts w:eastAsia="Times New Roman"/>
                            <w:color w:val="000000"/>
                            <w:sz w:val="16"/>
                            <w:szCs w:val="16"/>
                            <w:lang w:eastAsia="cs-CZ"/>
                          </w:rPr>
                          <w:t>Bedihošť</w:t>
                        </w:r>
                        <w:proofErr w:type="spellEnd"/>
                        <w:r w:rsidRPr="00817177">
                          <w:rPr>
                            <w:rFonts w:eastAsia="Times New Roman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617C12" w:rsidRPr="00E01803" w:rsidRDefault="00617C12" w:rsidP="0058509D">
                        <w:pPr>
                          <w:spacing w:after="0" w:line="240" w:lineRule="auto"/>
                          <w:rPr>
                            <w:rFonts w:eastAsia="Times New Roman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proofErr w:type="spellStart"/>
                        <w:r w:rsidRPr="00E01803">
                          <w:rPr>
                            <w:rFonts w:eastAsia="Times New Roman"/>
                            <w:color w:val="000000"/>
                            <w:sz w:val="16"/>
                            <w:szCs w:val="16"/>
                            <w:lang w:eastAsia="cs-CZ"/>
                          </w:rPr>
                          <w:t>Myslejovice</w:t>
                        </w:r>
                        <w:proofErr w:type="spellEnd"/>
                      </w:p>
                    </w:tc>
                  </w:tr>
                  <w:tr w:rsidR="00617C12" w:rsidRPr="00E01803" w:rsidTr="00D91E47">
                    <w:trPr>
                      <w:trHeight w:val="227"/>
                    </w:trPr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617C12" w:rsidRPr="00817177" w:rsidRDefault="00617C12" w:rsidP="0058509D">
                        <w:pPr>
                          <w:spacing w:after="0" w:line="240" w:lineRule="auto"/>
                          <w:suppressOverlap/>
                          <w:rPr>
                            <w:rFonts w:eastAsia="Times New Roman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proofErr w:type="spellStart"/>
                        <w:r w:rsidRPr="00817177">
                          <w:rPr>
                            <w:rFonts w:eastAsia="Times New Roman"/>
                            <w:color w:val="000000"/>
                            <w:sz w:val="16"/>
                            <w:szCs w:val="16"/>
                            <w:lang w:eastAsia="cs-CZ"/>
                          </w:rPr>
                          <w:t>Biskupice</w:t>
                        </w:r>
                        <w:proofErr w:type="spellEnd"/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617C12" w:rsidRPr="00E01803" w:rsidRDefault="00617C12" w:rsidP="0058509D">
                        <w:pPr>
                          <w:spacing w:after="0" w:line="240" w:lineRule="auto"/>
                          <w:rPr>
                            <w:rFonts w:eastAsia="Times New Roman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proofErr w:type="spellStart"/>
                        <w:r w:rsidRPr="00E01803">
                          <w:rPr>
                            <w:rFonts w:eastAsia="Times New Roman"/>
                            <w:color w:val="000000"/>
                            <w:sz w:val="16"/>
                            <w:szCs w:val="16"/>
                            <w:lang w:eastAsia="cs-CZ"/>
                          </w:rPr>
                          <w:t>Ohrozim</w:t>
                        </w:r>
                        <w:proofErr w:type="spellEnd"/>
                      </w:p>
                    </w:tc>
                  </w:tr>
                  <w:tr w:rsidR="00617C12" w:rsidRPr="00E01803" w:rsidTr="00D91E47">
                    <w:trPr>
                      <w:trHeight w:val="227"/>
                    </w:trPr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617C12" w:rsidRPr="00817177" w:rsidRDefault="00617C12" w:rsidP="0058509D">
                        <w:pPr>
                          <w:spacing w:after="0" w:line="240" w:lineRule="auto"/>
                          <w:suppressOverlap/>
                          <w:rPr>
                            <w:rFonts w:eastAsia="Times New Roman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proofErr w:type="spellStart"/>
                        <w:r w:rsidRPr="00817177">
                          <w:rPr>
                            <w:rFonts w:eastAsia="Times New Roman"/>
                            <w:color w:val="000000"/>
                            <w:sz w:val="16"/>
                            <w:szCs w:val="16"/>
                            <w:lang w:eastAsia="cs-CZ"/>
                          </w:rPr>
                          <w:t>Bystročice</w:t>
                        </w:r>
                        <w:proofErr w:type="spellEnd"/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617C12" w:rsidRPr="00E01803" w:rsidRDefault="00617C12" w:rsidP="0058509D">
                        <w:pPr>
                          <w:spacing w:after="0" w:line="240" w:lineRule="auto"/>
                          <w:rPr>
                            <w:rFonts w:eastAsia="Times New Roman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proofErr w:type="spellStart"/>
                        <w:r w:rsidRPr="00E01803">
                          <w:rPr>
                            <w:rFonts w:eastAsia="Times New Roman"/>
                            <w:color w:val="000000"/>
                            <w:sz w:val="16"/>
                            <w:szCs w:val="16"/>
                            <w:lang w:eastAsia="cs-CZ"/>
                          </w:rPr>
                          <w:t>Plumlov</w:t>
                        </w:r>
                        <w:proofErr w:type="spellEnd"/>
                      </w:p>
                    </w:tc>
                  </w:tr>
                  <w:tr w:rsidR="00617C12" w:rsidRPr="00E01803" w:rsidTr="00D91E47">
                    <w:trPr>
                      <w:trHeight w:val="227"/>
                    </w:trPr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617C12" w:rsidRPr="00817177" w:rsidRDefault="00617C12" w:rsidP="0058509D">
                        <w:pPr>
                          <w:spacing w:after="0" w:line="240" w:lineRule="auto"/>
                          <w:suppressOverlap/>
                          <w:rPr>
                            <w:rFonts w:eastAsia="Times New Roman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proofErr w:type="spellStart"/>
                        <w:r w:rsidRPr="00817177">
                          <w:rPr>
                            <w:rFonts w:eastAsia="Times New Roman"/>
                            <w:color w:val="000000"/>
                            <w:sz w:val="16"/>
                            <w:szCs w:val="16"/>
                            <w:lang w:eastAsia="cs-CZ"/>
                          </w:rPr>
                          <w:t>Čehovice</w:t>
                        </w:r>
                        <w:proofErr w:type="spellEnd"/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617C12" w:rsidRPr="00E01803" w:rsidRDefault="00617C12" w:rsidP="0058509D">
                        <w:pPr>
                          <w:spacing w:after="0" w:line="240" w:lineRule="auto"/>
                          <w:rPr>
                            <w:rFonts w:eastAsia="Times New Roman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proofErr w:type="spellStart"/>
                        <w:r w:rsidRPr="00E01803">
                          <w:rPr>
                            <w:rFonts w:eastAsia="Times New Roman"/>
                            <w:color w:val="000000"/>
                            <w:sz w:val="16"/>
                            <w:szCs w:val="16"/>
                            <w:lang w:eastAsia="cs-CZ"/>
                          </w:rPr>
                          <w:t>Prostějovičky</w:t>
                        </w:r>
                        <w:proofErr w:type="spellEnd"/>
                      </w:p>
                    </w:tc>
                  </w:tr>
                  <w:tr w:rsidR="00617C12" w:rsidRPr="00E01803" w:rsidTr="00D91E47">
                    <w:trPr>
                      <w:trHeight w:val="227"/>
                    </w:trPr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617C12" w:rsidRPr="00817177" w:rsidRDefault="00617C12" w:rsidP="0058509D">
                        <w:pPr>
                          <w:spacing w:after="0" w:line="240" w:lineRule="auto"/>
                          <w:suppressOverlap/>
                          <w:rPr>
                            <w:rFonts w:eastAsia="Times New Roman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proofErr w:type="spellStart"/>
                        <w:r w:rsidRPr="00817177">
                          <w:rPr>
                            <w:rFonts w:eastAsia="Times New Roman"/>
                            <w:color w:val="000000"/>
                            <w:sz w:val="16"/>
                            <w:szCs w:val="16"/>
                            <w:lang w:eastAsia="cs-CZ"/>
                          </w:rPr>
                          <w:t>Čelčice</w:t>
                        </w:r>
                        <w:proofErr w:type="spellEnd"/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617C12" w:rsidRPr="00E01803" w:rsidRDefault="00617C12" w:rsidP="0058509D">
                        <w:pPr>
                          <w:spacing w:after="0" w:line="240" w:lineRule="auto"/>
                          <w:rPr>
                            <w:rFonts w:eastAsia="Times New Roman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proofErr w:type="spellStart"/>
                        <w:r w:rsidRPr="00E01803">
                          <w:rPr>
                            <w:rFonts w:eastAsia="Times New Roman"/>
                            <w:color w:val="000000"/>
                            <w:sz w:val="16"/>
                            <w:szCs w:val="16"/>
                            <w:lang w:eastAsia="cs-CZ"/>
                          </w:rPr>
                          <w:t>Seloutky</w:t>
                        </w:r>
                        <w:proofErr w:type="spellEnd"/>
                      </w:p>
                    </w:tc>
                  </w:tr>
                  <w:tr w:rsidR="00617C12" w:rsidRPr="00E01803" w:rsidTr="00D91E47">
                    <w:trPr>
                      <w:trHeight w:val="227"/>
                    </w:trPr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617C12" w:rsidRPr="00817177" w:rsidRDefault="00617C12" w:rsidP="0058509D">
                        <w:pPr>
                          <w:spacing w:after="0" w:line="240" w:lineRule="auto"/>
                          <w:suppressOverlap/>
                          <w:rPr>
                            <w:rFonts w:eastAsia="Times New Roman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proofErr w:type="spellStart"/>
                        <w:r w:rsidRPr="00817177">
                          <w:rPr>
                            <w:rFonts w:eastAsia="Times New Roman"/>
                            <w:color w:val="000000"/>
                            <w:sz w:val="16"/>
                            <w:szCs w:val="16"/>
                            <w:lang w:eastAsia="cs-CZ"/>
                          </w:rPr>
                          <w:t>Dětkovice</w:t>
                        </w:r>
                        <w:proofErr w:type="spellEnd"/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617C12" w:rsidRPr="00E01803" w:rsidRDefault="00617C12" w:rsidP="0058509D">
                        <w:pPr>
                          <w:spacing w:after="0" w:line="240" w:lineRule="auto"/>
                          <w:rPr>
                            <w:rFonts w:eastAsia="Times New Roman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01803">
                          <w:rPr>
                            <w:rFonts w:eastAsia="Times New Roman"/>
                            <w:color w:val="000000"/>
                            <w:sz w:val="16"/>
                            <w:szCs w:val="16"/>
                            <w:lang w:eastAsia="cs-CZ"/>
                          </w:rPr>
                          <w:t>Skalka</w:t>
                        </w:r>
                      </w:p>
                    </w:tc>
                  </w:tr>
                  <w:tr w:rsidR="00617C12" w:rsidRPr="00E01803" w:rsidTr="00D91E47">
                    <w:trPr>
                      <w:trHeight w:val="227"/>
                    </w:trPr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617C12" w:rsidRPr="00817177" w:rsidRDefault="00617C12" w:rsidP="0058509D">
                        <w:pPr>
                          <w:spacing w:after="0" w:line="240" w:lineRule="auto"/>
                          <w:suppressOverlap/>
                          <w:rPr>
                            <w:rFonts w:eastAsia="Times New Roman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proofErr w:type="spellStart"/>
                        <w:r w:rsidRPr="00817177">
                          <w:rPr>
                            <w:rFonts w:eastAsia="Times New Roman"/>
                            <w:color w:val="000000"/>
                            <w:sz w:val="16"/>
                            <w:szCs w:val="16"/>
                            <w:lang w:eastAsia="cs-CZ"/>
                          </w:rPr>
                          <w:t>Hrubčice</w:t>
                        </w:r>
                        <w:proofErr w:type="spellEnd"/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617C12" w:rsidRPr="00E01803" w:rsidRDefault="00617C12" w:rsidP="0058509D">
                        <w:pPr>
                          <w:spacing w:after="0" w:line="240" w:lineRule="auto"/>
                          <w:rPr>
                            <w:rFonts w:eastAsia="Times New Roman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proofErr w:type="spellStart"/>
                        <w:r w:rsidRPr="00E01803">
                          <w:rPr>
                            <w:rFonts w:eastAsia="Times New Roman"/>
                            <w:color w:val="000000"/>
                            <w:sz w:val="16"/>
                            <w:szCs w:val="16"/>
                            <w:lang w:eastAsia="cs-CZ"/>
                          </w:rPr>
                          <w:t>Stínava</w:t>
                        </w:r>
                        <w:proofErr w:type="spellEnd"/>
                      </w:p>
                    </w:tc>
                  </w:tr>
                  <w:tr w:rsidR="00617C12" w:rsidRPr="00E01803" w:rsidTr="00D91E47">
                    <w:trPr>
                      <w:trHeight w:val="227"/>
                    </w:trPr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617C12" w:rsidRPr="00817177" w:rsidRDefault="00617C12" w:rsidP="0058509D">
                        <w:pPr>
                          <w:spacing w:after="0" w:line="240" w:lineRule="auto"/>
                          <w:suppressOverlap/>
                          <w:rPr>
                            <w:rFonts w:eastAsia="Times New Roman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proofErr w:type="spellStart"/>
                        <w:r w:rsidRPr="00817177">
                          <w:rPr>
                            <w:rFonts w:eastAsia="Times New Roman"/>
                            <w:color w:val="000000"/>
                            <w:sz w:val="16"/>
                            <w:szCs w:val="16"/>
                            <w:lang w:eastAsia="cs-CZ"/>
                          </w:rPr>
                          <w:t>Klenovice</w:t>
                        </w:r>
                        <w:proofErr w:type="spellEnd"/>
                        <w:r w:rsidRPr="00817177">
                          <w:rPr>
                            <w:rFonts w:eastAsia="Times New Roman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 na Hané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617C12" w:rsidRPr="00E01803" w:rsidRDefault="00617C12" w:rsidP="0058509D">
                        <w:pPr>
                          <w:spacing w:after="0" w:line="240" w:lineRule="auto"/>
                          <w:rPr>
                            <w:rFonts w:eastAsia="Times New Roman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01803">
                          <w:rPr>
                            <w:rFonts w:eastAsia="Times New Roman"/>
                            <w:color w:val="000000"/>
                            <w:sz w:val="16"/>
                            <w:szCs w:val="16"/>
                            <w:lang w:eastAsia="cs-CZ"/>
                          </w:rPr>
                          <w:t>Určice</w:t>
                        </w:r>
                      </w:p>
                    </w:tc>
                  </w:tr>
                  <w:tr w:rsidR="00617C12" w:rsidRPr="00E01803" w:rsidTr="00D91E47">
                    <w:trPr>
                      <w:trHeight w:val="227"/>
                    </w:trPr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617C12" w:rsidRPr="00817177" w:rsidRDefault="00617C12" w:rsidP="0058509D">
                        <w:pPr>
                          <w:spacing w:after="0" w:line="240" w:lineRule="auto"/>
                          <w:suppressOverlap/>
                          <w:rPr>
                            <w:rFonts w:eastAsia="Times New Roman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proofErr w:type="spellStart"/>
                        <w:r w:rsidRPr="00817177">
                          <w:rPr>
                            <w:rFonts w:eastAsia="Times New Roman"/>
                            <w:color w:val="000000"/>
                            <w:sz w:val="16"/>
                            <w:szCs w:val="16"/>
                            <w:lang w:eastAsia="cs-CZ"/>
                          </w:rPr>
                          <w:t>Klopotovice</w:t>
                        </w:r>
                        <w:proofErr w:type="spellEnd"/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617C12" w:rsidRPr="00E01803" w:rsidRDefault="00617C12" w:rsidP="0058509D">
                        <w:pPr>
                          <w:spacing w:after="0" w:line="240" w:lineRule="auto"/>
                          <w:rPr>
                            <w:rFonts w:eastAsia="Times New Roman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proofErr w:type="spellStart"/>
                        <w:r w:rsidRPr="00E01803">
                          <w:rPr>
                            <w:rFonts w:eastAsia="Times New Roman"/>
                            <w:color w:val="000000"/>
                            <w:sz w:val="16"/>
                            <w:szCs w:val="16"/>
                            <w:lang w:eastAsia="cs-CZ"/>
                          </w:rPr>
                          <w:t>Vícov</w:t>
                        </w:r>
                        <w:proofErr w:type="spellEnd"/>
                      </w:p>
                    </w:tc>
                  </w:tr>
                  <w:tr w:rsidR="00617C12" w:rsidRPr="00E01803" w:rsidTr="00D91E47">
                    <w:trPr>
                      <w:trHeight w:val="227"/>
                    </w:trPr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617C12" w:rsidRPr="00817177" w:rsidRDefault="00617C12" w:rsidP="0058509D">
                        <w:pPr>
                          <w:spacing w:after="0" w:line="240" w:lineRule="auto"/>
                          <w:suppressOverlap/>
                          <w:rPr>
                            <w:rFonts w:eastAsia="Times New Roman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817177">
                          <w:rPr>
                            <w:rFonts w:eastAsia="Times New Roman"/>
                            <w:color w:val="000000"/>
                            <w:sz w:val="16"/>
                            <w:szCs w:val="16"/>
                            <w:lang w:eastAsia="cs-CZ"/>
                          </w:rPr>
                          <w:t>Kralice na Hané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617C12" w:rsidRPr="00E01803" w:rsidRDefault="00617C12" w:rsidP="0058509D">
                        <w:pPr>
                          <w:spacing w:after="0" w:line="240" w:lineRule="auto"/>
                          <w:rPr>
                            <w:rFonts w:eastAsia="Times New Roman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proofErr w:type="spellStart"/>
                        <w:r w:rsidRPr="00E01803">
                          <w:rPr>
                            <w:rFonts w:eastAsia="Times New Roman"/>
                            <w:color w:val="000000"/>
                            <w:sz w:val="16"/>
                            <w:szCs w:val="16"/>
                            <w:lang w:eastAsia="cs-CZ"/>
                          </w:rPr>
                          <w:t>Vrbátky</w:t>
                        </w:r>
                        <w:proofErr w:type="spellEnd"/>
                      </w:p>
                    </w:tc>
                  </w:tr>
                  <w:tr w:rsidR="00617C12" w:rsidRPr="00E01803" w:rsidTr="00D91E47">
                    <w:trPr>
                      <w:trHeight w:val="227"/>
                    </w:trPr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617C12" w:rsidRPr="00817177" w:rsidRDefault="00617C12" w:rsidP="0058509D">
                        <w:pPr>
                          <w:spacing w:after="0" w:line="240" w:lineRule="auto"/>
                          <w:suppressOverlap/>
                          <w:rPr>
                            <w:rFonts w:eastAsia="Times New Roman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proofErr w:type="spellStart"/>
                        <w:r w:rsidRPr="00817177">
                          <w:rPr>
                            <w:rFonts w:eastAsia="Times New Roman"/>
                            <w:color w:val="000000"/>
                            <w:sz w:val="16"/>
                            <w:szCs w:val="16"/>
                            <w:lang w:eastAsia="cs-CZ"/>
                          </w:rPr>
                          <w:t>Krumsín</w:t>
                        </w:r>
                        <w:proofErr w:type="spellEnd"/>
                      </w:p>
                    </w:tc>
                    <w:tc>
                      <w:tcPr>
                        <w:tcW w:w="15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617C12" w:rsidRPr="00E01803" w:rsidRDefault="00617C12" w:rsidP="0058509D">
                        <w:pPr>
                          <w:spacing w:after="0" w:line="240" w:lineRule="auto"/>
                          <w:rPr>
                            <w:rFonts w:eastAsia="Times New Roman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proofErr w:type="spellStart"/>
                        <w:r w:rsidRPr="00E01803">
                          <w:rPr>
                            <w:rFonts w:eastAsia="Times New Roman"/>
                            <w:color w:val="000000"/>
                            <w:sz w:val="16"/>
                            <w:szCs w:val="16"/>
                            <w:lang w:eastAsia="cs-CZ"/>
                          </w:rPr>
                          <w:t>Výšovic</w:t>
                        </w:r>
                        <w:r>
                          <w:rPr>
                            <w:rFonts w:eastAsia="Times New Roman"/>
                            <w:color w:val="000000"/>
                            <w:sz w:val="16"/>
                            <w:szCs w:val="16"/>
                            <w:lang w:eastAsia="cs-CZ"/>
                          </w:rPr>
                          <w:t>e</w:t>
                        </w:r>
                        <w:proofErr w:type="spellEnd"/>
                      </w:p>
                    </w:tc>
                  </w:tr>
                </w:tbl>
                <w:p w:rsidR="00817177" w:rsidRDefault="00817177" w:rsidP="00817177"/>
              </w:txbxContent>
            </v:textbox>
          </v:shape>
        </w:pict>
      </w:r>
      <w:r w:rsidR="00817177" w:rsidRPr="001B0A9B">
        <w:rPr>
          <w:noProof/>
          <w:lang w:eastAsia="cs-CZ"/>
        </w:rPr>
        <w:drawing>
          <wp:inline distT="0" distB="0" distL="0" distR="0">
            <wp:extent cx="2394312" cy="1902219"/>
            <wp:effectExtent l="19050" t="0" r="5988" b="0"/>
            <wp:docPr id="4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a MASPV 1.bmp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4312" cy="1902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28E" w:rsidRPr="00817177" w:rsidRDefault="003F728E" w:rsidP="00F57B70">
      <w:pPr>
        <w:jc w:val="both"/>
        <w:rPr>
          <w:rFonts w:asciiTheme="minorHAnsi" w:hAnsiTheme="minorHAnsi"/>
          <w:b/>
        </w:rPr>
      </w:pPr>
    </w:p>
    <w:p w:rsidR="00F57B70" w:rsidRPr="00A54449" w:rsidRDefault="003567A5" w:rsidP="00A54449">
      <w:pPr>
        <w:jc w:val="both"/>
        <w:rPr>
          <w:rFonts w:asciiTheme="minorHAnsi" w:hAnsiTheme="minorHAnsi"/>
          <w:b/>
          <w:color w:val="9BBB59" w:themeColor="accent3"/>
        </w:rPr>
      </w:pPr>
      <w:r w:rsidRPr="00817177">
        <w:rPr>
          <w:rFonts w:asciiTheme="minorHAnsi" w:hAnsiTheme="minorHAnsi" w:cs="Verdana"/>
          <w:b/>
          <w:color w:val="006600"/>
          <w:u w:val="single"/>
        </w:rPr>
        <w:t>Výše a míra dot</w:t>
      </w:r>
      <w:r w:rsidR="006F095E">
        <w:rPr>
          <w:rFonts w:asciiTheme="minorHAnsi" w:hAnsiTheme="minorHAnsi" w:cs="Verdana"/>
          <w:b/>
          <w:color w:val="006600"/>
          <w:u w:val="single"/>
        </w:rPr>
        <w:t>a</w:t>
      </w:r>
      <w:r w:rsidRPr="00817177">
        <w:rPr>
          <w:rFonts w:asciiTheme="minorHAnsi" w:hAnsiTheme="minorHAnsi" w:cs="Verdana"/>
          <w:b/>
          <w:color w:val="006600"/>
          <w:u w:val="single"/>
        </w:rPr>
        <w:t>ce</w:t>
      </w:r>
    </w:p>
    <w:p w:rsidR="00326776" w:rsidRDefault="00A54449" w:rsidP="001B0A9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Verdana"/>
          <w:color w:val="000000"/>
        </w:rPr>
      </w:pPr>
      <w:r>
        <w:rPr>
          <w:rFonts w:asciiTheme="minorHAnsi" w:hAnsiTheme="minorHAnsi" w:cs="Verdana"/>
          <w:color w:val="000000"/>
        </w:rPr>
        <w:t>Žadatelé mohou předkládat v 5</w:t>
      </w:r>
      <w:r w:rsidR="004C0714">
        <w:rPr>
          <w:rFonts w:asciiTheme="minorHAnsi" w:hAnsiTheme="minorHAnsi" w:cs="Verdana"/>
          <w:color w:val="000000"/>
        </w:rPr>
        <w:t xml:space="preserve">. výzvě projekty v rámci </w:t>
      </w:r>
      <w:proofErr w:type="spellStart"/>
      <w:r w:rsidR="004C0714">
        <w:rPr>
          <w:rFonts w:asciiTheme="minorHAnsi" w:hAnsiTheme="minorHAnsi" w:cs="Verdana"/>
          <w:color w:val="000000"/>
        </w:rPr>
        <w:t>F</w:t>
      </w:r>
      <w:r w:rsidR="00F57B70" w:rsidRPr="00817177">
        <w:rPr>
          <w:rFonts w:asciiTheme="minorHAnsi" w:hAnsiTheme="minorHAnsi" w:cs="Verdana"/>
          <w:color w:val="000000"/>
        </w:rPr>
        <w:t>iche</w:t>
      </w:r>
      <w:proofErr w:type="spellEnd"/>
      <w:r w:rsidR="004C0714">
        <w:rPr>
          <w:rFonts w:asciiTheme="minorHAnsi" w:hAnsiTheme="minorHAnsi" w:cs="Verdana"/>
          <w:color w:val="000000"/>
        </w:rPr>
        <w:t xml:space="preserve"> </w:t>
      </w:r>
      <w:r w:rsidR="002B3501">
        <w:rPr>
          <w:rFonts w:asciiTheme="minorHAnsi" w:hAnsiTheme="minorHAnsi" w:cs="Verdana"/>
          <w:color w:val="000000"/>
        </w:rPr>
        <w:t>2, 4, 5</w:t>
      </w:r>
      <w:r w:rsidR="00442097">
        <w:rPr>
          <w:rFonts w:asciiTheme="minorHAnsi" w:hAnsiTheme="minorHAnsi" w:cs="Verdana"/>
          <w:color w:val="000000"/>
        </w:rPr>
        <w:t>, 6</w:t>
      </w:r>
      <w:r>
        <w:rPr>
          <w:rFonts w:asciiTheme="minorHAnsi" w:hAnsiTheme="minorHAnsi" w:cs="Verdana"/>
          <w:color w:val="000000"/>
        </w:rPr>
        <w:t xml:space="preserve"> a 7. </w:t>
      </w:r>
      <w:r w:rsidR="004C0714">
        <w:rPr>
          <w:rFonts w:asciiTheme="minorHAnsi" w:hAnsiTheme="minorHAnsi" w:cs="Verdana"/>
          <w:color w:val="000000"/>
        </w:rPr>
        <w:t xml:space="preserve">Kompletní znění </w:t>
      </w:r>
      <w:proofErr w:type="spellStart"/>
      <w:r w:rsidR="004C0714">
        <w:rPr>
          <w:rFonts w:asciiTheme="minorHAnsi" w:hAnsiTheme="minorHAnsi" w:cs="Verdana"/>
          <w:color w:val="000000"/>
        </w:rPr>
        <w:t>F</w:t>
      </w:r>
      <w:r w:rsidR="00F57B70" w:rsidRPr="00817177">
        <w:rPr>
          <w:rFonts w:asciiTheme="minorHAnsi" w:hAnsiTheme="minorHAnsi" w:cs="Verdana"/>
          <w:color w:val="000000"/>
        </w:rPr>
        <w:t>ichí</w:t>
      </w:r>
      <w:proofErr w:type="spellEnd"/>
      <w:r w:rsidR="00F57B70" w:rsidRPr="00817177">
        <w:rPr>
          <w:rFonts w:asciiTheme="minorHAnsi" w:hAnsiTheme="minorHAnsi" w:cs="Verdana"/>
          <w:color w:val="000000"/>
        </w:rPr>
        <w:t xml:space="preserve"> můžete nalézt na </w:t>
      </w:r>
      <w:hyperlink r:id="rId11" w:history="1">
        <w:r w:rsidR="00F57B70" w:rsidRPr="00817177">
          <w:rPr>
            <w:rStyle w:val="Hypertextovodkaz"/>
            <w:rFonts w:asciiTheme="minorHAnsi" w:hAnsiTheme="minorHAnsi" w:cs="Verdana"/>
          </w:rPr>
          <w:t>www.maspvvenkov.cz</w:t>
        </w:r>
      </w:hyperlink>
      <w:r w:rsidR="00F57B70" w:rsidRPr="00817177">
        <w:rPr>
          <w:rFonts w:asciiTheme="minorHAnsi" w:hAnsiTheme="minorHAnsi" w:cs="Verdana"/>
          <w:color w:val="000000"/>
        </w:rPr>
        <w:t>.</w:t>
      </w:r>
    </w:p>
    <w:p w:rsidR="00C510C3" w:rsidRDefault="00C510C3" w:rsidP="001B0A9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Verdana"/>
          <w:color w:val="000000"/>
        </w:rPr>
      </w:pPr>
    </w:p>
    <w:p w:rsidR="00CA486C" w:rsidRDefault="00CA486C" w:rsidP="00CA48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Verdana"/>
          <w:color w:val="000000"/>
        </w:rPr>
      </w:pPr>
      <w:r>
        <w:rPr>
          <w:rFonts w:asciiTheme="minorHAnsi" w:hAnsiTheme="minorHAnsi" w:cs="Verdana"/>
          <w:color w:val="000000"/>
        </w:rPr>
        <w:t>Alokace: Na realizaci projektů je v roce 201</w:t>
      </w:r>
      <w:r w:rsidR="00442097">
        <w:rPr>
          <w:rFonts w:asciiTheme="minorHAnsi" w:hAnsiTheme="minorHAnsi" w:cs="Verdana"/>
          <w:color w:val="000000"/>
        </w:rPr>
        <w:t>2</w:t>
      </w:r>
      <w:r>
        <w:rPr>
          <w:rFonts w:asciiTheme="minorHAnsi" w:hAnsiTheme="minorHAnsi" w:cs="Verdana"/>
          <w:color w:val="000000"/>
        </w:rPr>
        <w:t xml:space="preserve"> určeno </w:t>
      </w:r>
      <w:r w:rsidR="00442097">
        <w:rPr>
          <w:rFonts w:asciiTheme="minorHAnsi" w:hAnsiTheme="minorHAnsi" w:cs="Verdana"/>
          <w:color w:val="000000"/>
        </w:rPr>
        <w:t xml:space="preserve">7 369 150 </w:t>
      </w:r>
      <w:r>
        <w:rPr>
          <w:rFonts w:asciiTheme="minorHAnsi" w:hAnsiTheme="minorHAnsi" w:cs="Verdana"/>
          <w:color w:val="000000"/>
        </w:rPr>
        <w:t xml:space="preserve">Kč plus </w:t>
      </w:r>
      <w:r w:rsidR="00442097">
        <w:rPr>
          <w:rFonts w:asciiTheme="minorHAnsi" w:hAnsiTheme="minorHAnsi" w:cs="Verdana"/>
          <w:color w:val="000000"/>
        </w:rPr>
        <w:t xml:space="preserve">298 559 </w:t>
      </w:r>
      <w:r>
        <w:rPr>
          <w:rFonts w:asciiTheme="minorHAnsi" w:hAnsiTheme="minorHAnsi" w:cs="Verdana"/>
          <w:color w:val="000000"/>
        </w:rPr>
        <w:t>Kč převedené alokace z</w:t>
      </w:r>
      <w:r w:rsidR="00442097">
        <w:rPr>
          <w:rFonts w:asciiTheme="minorHAnsi" w:hAnsiTheme="minorHAnsi" w:cs="Verdana"/>
          <w:color w:val="000000"/>
        </w:rPr>
        <w:t xml:space="preserve"> opatření </w:t>
      </w:r>
      <w:proofErr w:type="gramStart"/>
      <w:r w:rsidR="00442097">
        <w:rPr>
          <w:rFonts w:asciiTheme="minorHAnsi" w:hAnsiTheme="minorHAnsi" w:cs="Verdana"/>
          <w:color w:val="000000"/>
        </w:rPr>
        <w:t>IV.1.1</w:t>
      </w:r>
      <w:proofErr w:type="gramEnd"/>
      <w:r>
        <w:rPr>
          <w:rFonts w:asciiTheme="minorHAnsi" w:hAnsiTheme="minorHAnsi" w:cs="Verdana"/>
          <w:color w:val="000000"/>
        </w:rPr>
        <w:t xml:space="preserve">. </w:t>
      </w:r>
      <w:r w:rsidR="00442097">
        <w:rPr>
          <w:rFonts w:asciiTheme="minorHAnsi" w:hAnsiTheme="minorHAnsi" w:cs="Verdana"/>
          <w:color w:val="000000"/>
        </w:rPr>
        <w:t>Do 7</w:t>
      </w:r>
      <w:r>
        <w:rPr>
          <w:rFonts w:asciiTheme="minorHAnsi" w:hAnsiTheme="minorHAnsi" w:cs="Verdana"/>
          <w:color w:val="000000"/>
        </w:rPr>
        <w:t xml:space="preserve">. výzvy je určeno </w:t>
      </w:r>
      <w:r w:rsidR="00442097">
        <w:rPr>
          <w:rFonts w:asciiTheme="minorHAnsi" w:hAnsiTheme="minorHAnsi" w:cs="Verdana"/>
          <w:color w:val="000000"/>
        </w:rPr>
        <w:t xml:space="preserve">4 396 469 </w:t>
      </w:r>
      <w:r>
        <w:rPr>
          <w:rFonts w:asciiTheme="minorHAnsi" w:hAnsiTheme="minorHAnsi" w:cs="Verdana"/>
          <w:color w:val="000000"/>
        </w:rPr>
        <w:t xml:space="preserve">Kč. Alokace určená na jednotlivé </w:t>
      </w:r>
      <w:proofErr w:type="spellStart"/>
      <w:r>
        <w:rPr>
          <w:rFonts w:asciiTheme="minorHAnsi" w:hAnsiTheme="minorHAnsi" w:cs="Verdana"/>
          <w:color w:val="000000"/>
        </w:rPr>
        <w:t>fiche</w:t>
      </w:r>
      <w:proofErr w:type="spellEnd"/>
      <w:r>
        <w:rPr>
          <w:rFonts w:asciiTheme="minorHAnsi" w:hAnsiTheme="minorHAnsi" w:cs="Verdana"/>
          <w:color w:val="000000"/>
        </w:rPr>
        <w:t xml:space="preserve"> je pouze rámcovým vodítkem, konečnou částku ovlivní přesuny nedočerpané alokace. </w:t>
      </w:r>
    </w:p>
    <w:p w:rsidR="00CA486C" w:rsidRDefault="00CA486C" w:rsidP="00CA48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Verdana"/>
          <w:color w:val="000000"/>
        </w:rPr>
      </w:pPr>
    </w:p>
    <w:tbl>
      <w:tblPr>
        <w:tblStyle w:val="Svtlseznamzvraznn3"/>
        <w:tblW w:w="10074" w:type="dxa"/>
        <w:tblLook w:val="04A0"/>
      </w:tblPr>
      <w:tblGrid>
        <w:gridCol w:w="661"/>
        <w:gridCol w:w="2670"/>
        <w:gridCol w:w="5609"/>
        <w:gridCol w:w="1134"/>
      </w:tblGrid>
      <w:tr w:rsidR="00CA486C" w:rsidRPr="00790AFF" w:rsidTr="00CA486C">
        <w:trPr>
          <w:cnfStyle w:val="100000000000"/>
          <w:trHeight w:val="640"/>
        </w:trPr>
        <w:tc>
          <w:tcPr>
            <w:cnfStyle w:val="001000000000"/>
            <w:tcW w:w="661" w:type="dxa"/>
            <w:hideMark/>
          </w:tcPr>
          <w:p w:rsidR="00CA486C" w:rsidRPr="00790AFF" w:rsidRDefault="00CA486C" w:rsidP="00E65BDD">
            <w:pPr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90AFF">
              <w:rPr>
                <w:rFonts w:eastAsia="Times New Roman" w:cs="Calibri"/>
                <w:color w:val="000000"/>
                <w:lang w:eastAsia="cs-CZ"/>
              </w:rPr>
              <w:t xml:space="preserve">Číslo </w:t>
            </w:r>
            <w:proofErr w:type="spellStart"/>
            <w:r w:rsidRPr="00790AFF">
              <w:rPr>
                <w:rFonts w:eastAsia="Times New Roman" w:cs="Calibri"/>
                <w:color w:val="000000"/>
                <w:lang w:eastAsia="cs-CZ"/>
              </w:rPr>
              <w:t>fiche</w:t>
            </w:r>
            <w:proofErr w:type="spellEnd"/>
          </w:p>
        </w:tc>
        <w:tc>
          <w:tcPr>
            <w:tcW w:w="2670" w:type="dxa"/>
            <w:hideMark/>
          </w:tcPr>
          <w:p w:rsidR="00CA486C" w:rsidRPr="00790AFF" w:rsidRDefault="00CA486C" w:rsidP="00E65BDD">
            <w:pPr>
              <w:cnfStyle w:val="100000000000"/>
              <w:rPr>
                <w:rFonts w:eastAsia="Times New Roman" w:cs="Calibri"/>
                <w:color w:val="000000"/>
                <w:lang w:eastAsia="cs-CZ"/>
              </w:rPr>
            </w:pPr>
            <w:r w:rsidRPr="00790AFF">
              <w:rPr>
                <w:rFonts w:eastAsia="Times New Roman" w:cs="Calibri"/>
                <w:color w:val="000000"/>
                <w:lang w:eastAsia="cs-CZ"/>
              </w:rPr>
              <w:t xml:space="preserve">Název </w:t>
            </w:r>
            <w:proofErr w:type="spellStart"/>
            <w:r w:rsidRPr="00790AFF">
              <w:rPr>
                <w:rFonts w:eastAsia="Times New Roman" w:cs="Calibri"/>
                <w:color w:val="000000"/>
                <w:lang w:eastAsia="cs-CZ"/>
              </w:rPr>
              <w:t>fiche</w:t>
            </w:r>
            <w:proofErr w:type="spellEnd"/>
            <w:r w:rsidRPr="00790AFF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5609" w:type="dxa"/>
            <w:hideMark/>
          </w:tcPr>
          <w:p w:rsidR="00CA486C" w:rsidRPr="00790AFF" w:rsidRDefault="00CA486C" w:rsidP="00E65BDD">
            <w:pPr>
              <w:cnfStyle w:val="100000000000"/>
              <w:rPr>
                <w:rFonts w:eastAsia="Times New Roman" w:cs="Calibri"/>
                <w:b w:val="0"/>
                <w:bCs w:val="0"/>
                <w:color w:val="000000"/>
                <w:lang w:eastAsia="cs-CZ"/>
              </w:rPr>
            </w:pPr>
            <w:r w:rsidRPr="00790AFF">
              <w:rPr>
                <w:rFonts w:eastAsia="Times New Roman" w:cs="Calibri"/>
                <w:color w:val="000000"/>
                <w:lang w:eastAsia="cs-CZ"/>
              </w:rPr>
              <w:t>Hlavní opatření</w:t>
            </w:r>
          </w:p>
          <w:p w:rsidR="00CA486C" w:rsidRPr="00790AFF" w:rsidRDefault="00CA486C" w:rsidP="00E65BDD">
            <w:pPr>
              <w:cnfStyle w:val="100000000000"/>
              <w:rPr>
                <w:rFonts w:eastAsia="Times New Roman" w:cs="Calibri"/>
                <w:color w:val="000000"/>
                <w:lang w:eastAsia="cs-CZ"/>
              </w:rPr>
            </w:pPr>
            <w:r w:rsidRPr="00790AFF">
              <w:rPr>
                <w:rFonts w:eastAsia="Times New Roman" w:cs="Calibri"/>
                <w:color w:val="000000"/>
                <w:lang w:eastAsia="cs-CZ"/>
              </w:rPr>
              <w:t>PRV</w:t>
            </w:r>
          </w:p>
        </w:tc>
        <w:tc>
          <w:tcPr>
            <w:tcW w:w="1134" w:type="dxa"/>
            <w:hideMark/>
          </w:tcPr>
          <w:p w:rsidR="00CA486C" w:rsidRPr="00790AFF" w:rsidRDefault="00CA486C" w:rsidP="00E65BDD">
            <w:pPr>
              <w:cnfStyle w:val="100000000000"/>
              <w:rPr>
                <w:rFonts w:eastAsia="Times New Roman" w:cs="Calibri"/>
                <w:b w:val="0"/>
                <w:bCs w:val="0"/>
                <w:color w:val="000000"/>
                <w:lang w:eastAsia="cs-CZ"/>
              </w:rPr>
            </w:pPr>
            <w:r w:rsidRPr="00790AFF">
              <w:rPr>
                <w:rFonts w:eastAsia="Times New Roman" w:cs="Calibri"/>
                <w:color w:val="000000"/>
                <w:lang w:eastAsia="cs-CZ"/>
              </w:rPr>
              <w:t>Alokace</w:t>
            </w:r>
          </w:p>
          <w:p w:rsidR="00CA486C" w:rsidRPr="00790AFF" w:rsidRDefault="00CA486C" w:rsidP="00E65BDD">
            <w:pPr>
              <w:cnfStyle w:val="100000000000"/>
              <w:rPr>
                <w:rFonts w:eastAsia="Times New Roman" w:cs="Calibri"/>
                <w:color w:val="000000"/>
                <w:lang w:eastAsia="cs-CZ"/>
              </w:rPr>
            </w:pPr>
            <w:r w:rsidRPr="00790AFF">
              <w:rPr>
                <w:rFonts w:eastAsia="Times New Roman" w:cs="Calibri"/>
                <w:color w:val="000000"/>
                <w:lang w:eastAsia="cs-CZ"/>
              </w:rPr>
              <w:t> </w:t>
            </w:r>
            <w:r>
              <w:rPr>
                <w:rFonts w:eastAsia="Times New Roman" w:cs="Calibri"/>
                <w:color w:val="000000"/>
                <w:lang w:eastAsia="cs-CZ"/>
              </w:rPr>
              <w:t>v Kč</w:t>
            </w:r>
          </w:p>
        </w:tc>
      </w:tr>
      <w:tr w:rsidR="00CA486C" w:rsidRPr="00790AFF" w:rsidTr="00CA486C">
        <w:trPr>
          <w:cnfStyle w:val="000000100000"/>
          <w:trHeight w:val="514"/>
        </w:trPr>
        <w:tc>
          <w:tcPr>
            <w:cnfStyle w:val="001000000000"/>
            <w:tcW w:w="661" w:type="dxa"/>
            <w:hideMark/>
          </w:tcPr>
          <w:p w:rsidR="00CA486C" w:rsidRPr="00790AFF" w:rsidRDefault="00CA486C" w:rsidP="00E65BDD">
            <w:pPr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90AFF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  <w:tc>
          <w:tcPr>
            <w:tcW w:w="2670" w:type="dxa"/>
            <w:hideMark/>
          </w:tcPr>
          <w:p w:rsidR="00CA486C" w:rsidRPr="00790AFF" w:rsidRDefault="00CA486C" w:rsidP="00E65BDD">
            <w:pPr>
              <w:cnfStyle w:val="000000100000"/>
              <w:rPr>
                <w:rFonts w:eastAsia="Times New Roman" w:cs="Calibri"/>
                <w:color w:val="000000"/>
                <w:lang w:eastAsia="cs-CZ"/>
              </w:rPr>
            </w:pPr>
            <w:r w:rsidRPr="00790AFF">
              <w:rPr>
                <w:rFonts w:eastAsia="Times New Roman" w:cs="Calibri"/>
                <w:color w:val="000000"/>
                <w:lang w:eastAsia="cs-CZ"/>
              </w:rPr>
              <w:t>Podpora nezemědělského podnikání</w:t>
            </w:r>
          </w:p>
        </w:tc>
        <w:tc>
          <w:tcPr>
            <w:tcW w:w="5609" w:type="dxa"/>
            <w:hideMark/>
          </w:tcPr>
          <w:p w:rsidR="00CA486C" w:rsidRPr="00790AFF" w:rsidRDefault="00CA486C" w:rsidP="00E65BDD">
            <w:pPr>
              <w:cnfStyle w:val="000000100000"/>
              <w:rPr>
                <w:rFonts w:eastAsia="Times New Roman" w:cs="Calibri"/>
                <w:color w:val="000000"/>
                <w:lang w:eastAsia="cs-CZ"/>
              </w:rPr>
            </w:pPr>
            <w:proofErr w:type="gramStart"/>
            <w:r w:rsidRPr="00790AFF">
              <w:rPr>
                <w:rFonts w:eastAsia="Times New Roman" w:cs="Calibri"/>
                <w:color w:val="000000"/>
                <w:lang w:eastAsia="cs-CZ"/>
              </w:rPr>
              <w:t>III.1.1</w:t>
            </w:r>
            <w:proofErr w:type="gramEnd"/>
            <w:r w:rsidRPr="00790AFF">
              <w:rPr>
                <w:rFonts w:eastAsia="Times New Roman" w:cs="Calibri"/>
                <w:color w:val="000000"/>
                <w:lang w:eastAsia="cs-CZ"/>
              </w:rPr>
              <w:t>. Diverzifikace činností nezemědělské povahy</w:t>
            </w:r>
          </w:p>
        </w:tc>
        <w:tc>
          <w:tcPr>
            <w:tcW w:w="1134" w:type="dxa"/>
            <w:hideMark/>
          </w:tcPr>
          <w:p w:rsidR="00CA486C" w:rsidRPr="00790AFF" w:rsidRDefault="0090067D" w:rsidP="00E65BDD">
            <w:pPr>
              <w:jc w:val="right"/>
              <w:cnfStyle w:val="00000010000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200 000</w:t>
            </w:r>
          </w:p>
        </w:tc>
      </w:tr>
      <w:tr w:rsidR="00CA486C" w:rsidRPr="00790AFF" w:rsidTr="00CA486C">
        <w:trPr>
          <w:trHeight w:val="280"/>
        </w:trPr>
        <w:tc>
          <w:tcPr>
            <w:cnfStyle w:val="001000000000"/>
            <w:tcW w:w="661" w:type="dxa"/>
            <w:vMerge w:val="restart"/>
            <w:hideMark/>
          </w:tcPr>
          <w:p w:rsidR="00CA486C" w:rsidRPr="00790AFF" w:rsidRDefault="00CA486C" w:rsidP="00E65BDD">
            <w:pPr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90AFF">
              <w:rPr>
                <w:rFonts w:eastAsia="Times New Roman" w:cs="Calibri"/>
                <w:color w:val="000000"/>
                <w:lang w:eastAsia="cs-CZ"/>
              </w:rPr>
              <w:t>4</w:t>
            </w:r>
          </w:p>
        </w:tc>
        <w:tc>
          <w:tcPr>
            <w:tcW w:w="2670" w:type="dxa"/>
            <w:vMerge w:val="restart"/>
            <w:hideMark/>
          </w:tcPr>
          <w:p w:rsidR="00CA486C" w:rsidRPr="00790AFF" w:rsidRDefault="00CA486C" w:rsidP="00E65BDD">
            <w:pPr>
              <w:cnfStyle w:val="000000000000"/>
              <w:rPr>
                <w:rFonts w:eastAsia="Times New Roman" w:cs="Calibri"/>
                <w:color w:val="000000"/>
                <w:lang w:eastAsia="cs-CZ"/>
              </w:rPr>
            </w:pPr>
            <w:r w:rsidRPr="00790AFF">
              <w:rPr>
                <w:rFonts w:eastAsia="Times New Roman" w:cs="Calibri"/>
                <w:color w:val="000000"/>
                <w:lang w:eastAsia="cs-CZ"/>
              </w:rPr>
              <w:t>Občanské vybavení a služby</w:t>
            </w:r>
          </w:p>
        </w:tc>
        <w:tc>
          <w:tcPr>
            <w:tcW w:w="5609" w:type="dxa"/>
            <w:hideMark/>
          </w:tcPr>
          <w:p w:rsidR="00CA486C" w:rsidRPr="00790AFF" w:rsidRDefault="00CA486C" w:rsidP="00E65BDD">
            <w:pPr>
              <w:cnfStyle w:val="000000000000"/>
              <w:rPr>
                <w:rFonts w:eastAsia="Times New Roman" w:cs="Calibri"/>
                <w:color w:val="000000"/>
                <w:lang w:eastAsia="cs-CZ"/>
              </w:rPr>
            </w:pPr>
            <w:proofErr w:type="gramStart"/>
            <w:r w:rsidRPr="00790AFF">
              <w:rPr>
                <w:rFonts w:eastAsia="Times New Roman" w:cs="Calibri"/>
                <w:color w:val="000000"/>
                <w:lang w:eastAsia="cs-CZ"/>
              </w:rPr>
              <w:t>III.2.1.2</w:t>
            </w:r>
            <w:proofErr w:type="gramEnd"/>
            <w:r w:rsidRPr="00790AFF">
              <w:rPr>
                <w:rFonts w:eastAsia="Times New Roman" w:cs="Calibri"/>
                <w:color w:val="000000"/>
                <w:lang w:eastAsia="cs-CZ"/>
              </w:rPr>
              <w:t>. Občanské vybavení a služby</w:t>
            </w:r>
          </w:p>
        </w:tc>
        <w:tc>
          <w:tcPr>
            <w:tcW w:w="1134" w:type="dxa"/>
            <w:vMerge w:val="restart"/>
            <w:hideMark/>
          </w:tcPr>
          <w:p w:rsidR="00CA486C" w:rsidRPr="00790AFF" w:rsidRDefault="0090067D" w:rsidP="00E65BDD">
            <w:pPr>
              <w:jc w:val="center"/>
              <w:cnfStyle w:val="00000000000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1 996 469</w:t>
            </w:r>
          </w:p>
        </w:tc>
      </w:tr>
      <w:tr w:rsidR="00CA486C" w:rsidRPr="00790AFF" w:rsidTr="00CA486C">
        <w:trPr>
          <w:cnfStyle w:val="000000100000"/>
          <w:trHeight w:val="510"/>
        </w:trPr>
        <w:tc>
          <w:tcPr>
            <w:cnfStyle w:val="001000000000"/>
            <w:tcW w:w="661" w:type="dxa"/>
            <w:vMerge/>
            <w:hideMark/>
          </w:tcPr>
          <w:p w:rsidR="00CA486C" w:rsidRPr="00790AFF" w:rsidRDefault="00CA486C" w:rsidP="00E65BDD">
            <w:pPr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2670" w:type="dxa"/>
            <w:vMerge/>
            <w:hideMark/>
          </w:tcPr>
          <w:p w:rsidR="00CA486C" w:rsidRPr="00790AFF" w:rsidRDefault="00CA486C" w:rsidP="00E65BDD">
            <w:pPr>
              <w:cnfStyle w:val="00000010000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5609" w:type="dxa"/>
            <w:hideMark/>
          </w:tcPr>
          <w:p w:rsidR="00CA486C" w:rsidRPr="00790AFF" w:rsidRDefault="00CA486C" w:rsidP="00E65BDD">
            <w:pPr>
              <w:cnfStyle w:val="000000100000"/>
              <w:rPr>
                <w:rFonts w:eastAsia="Times New Roman" w:cs="Calibri"/>
                <w:color w:val="000000"/>
                <w:lang w:eastAsia="cs-CZ"/>
              </w:rPr>
            </w:pPr>
            <w:r w:rsidRPr="00790AFF">
              <w:rPr>
                <w:rFonts w:eastAsia="Times New Roman" w:cs="Calibri"/>
                <w:color w:val="000000"/>
                <w:lang w:eastAsia="cs-CZ"/>
              </w:rPr>
              <w:t>III. 2.1.1. Obnova a rozvoj vesnic</w:t>
            </w:r>
          </w:p>
        </w:tc>
        <w:tc>
          <w:tcPr>
            <w:tcW w:w="1134" w:type="dxa"/>
            <w:vMerge/>
            <w:hideMark/>
          </w:tcPr>
          <w:p w:rsidR="00CA486C" w:rsidRPr="00790AFF" w:rsidRDefault="00CA486C" w:rsidP="00E65BDD">
            <w:pPr>
              <w:cnfStyle w:val="00000010000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CA486C" w:rsidRPr="00790AFF" w:rsidTr="00CA486C">
        <w:trPr>
          <w:trHeight w:val="595"/>
        </w:trPr>
        <w:tc>
          <w:tcPr>
            <w:cnfStyle w:val="001000000000"/>
            <w:tcW w:w="661" w:type="dxa"/>
            <w:vMerge/>
            <w:hideMark/>
          </w:tcPr>
          <w:p w:rsidR="00CA486C" w:rsidRPr="00790AFF" w:rsidRDefault="00CA486C" w:rsidP="00E65BDD">
            <w:pPr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2670" w:type="dxa"/>
            <w:vMerge/>
            <w:hideMark/>
          </w:tcPr>
          <w:p w:rsidR="00CA486C" w:rsidRPr="00790AFF" w:rsidRDefault="00CA486C" w:rsidP="00E65BDD">
            <w:pPr>
              <w:cnfStyle w:val="00000000000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5609" w:type="dxa"/>
            <w:hideMark/>
          </w:tcPr>
          <w:p w:rsidR="00CA486C" w:rsidRPr="00790AFF" w:rsidRDefault="00CA486C" w:rsidP="00E65BDD">
            <w:pPr>
              <w:cnfStyle w:val="000000000000"/>
              <w:rPr>
                <w:rFonts w:eastAsia="Times New Roman" w:cs="Calibri"/>
                <w:color w:val="000000"/>
                <w:lang w:eastAsia="cs-CZ"/>
              </w:rPr>
            </w:pPr>
            <w:proofErr w:type="gramStart"/>
            <w:r w:rsidRPr="00790AFF">
              <w:rPr>
                <w:rFonts w:eastAsia="Times New Roman" w:cs="Calibri"/>
                <w:color w:val="000000"/>
                <w:lang w:eastAsia="cs-CZ"/>
              </w:rPr>
              <w:t>III.1.3</w:t>
            </w:r>
            <w:proofErr w:type="gramEnd"/>
            <w:r w:rsidRPr="00790AFF">
              <w:rPr>
                <w:rFonts w:eastAsia="Times New Roman" w:cs="Calibri"/>
                <w:color w:val="000000"/>
                <w:lang w:eastAsia="cs-CZ"/>
              </w:rPr>
              <w:t xml:space="preserve">.. Rozhledny, pěší trasy, vinařské stezky, </w:t>
            </w:r>
            <w:proofErr w:type="spellStart"/>
            <w:r w:rsidRPr="00790AFF">
              <w:rPr>
                <w:rFonts w:eastAsia="Times New Roman" w:cs="Calibri"/>
                <w:color w:val="000000"/>
                <w:lang w:eastAsia="cs-CZ"/>
              </w:rPr>
              <w:t>hi</w:t>
            </w:r>
            <w:r>
              <w:rPr>
                <w:rFonts w:eastAsia="Times New Roman" w:cs="Calibri"/>
                <w:color w:val="000000"/>
                <w:lang w:eastAsia="cs-CZ"/>
              </w:rPr>
              <w:t>p</w:t>
            </w:r>
            <w:r w:rsidRPr="00790AFF">
              <w:rPr>
                <w:rFonts w:eastAsia="Times New Roman" w:cs="Calibri"/>
                <w:color w:val="000000"/>
                <w:lang w:eastAsia="cs-CZ"/>
              </w:rPr>
              <w:t>postezky</w:t>
            </w:r>
            <w:proofErr w:type="spellEnd"/>
            <w:r w:rsidRPr="00790AFF">
              <w:rPr>
                <w:rFonts w:eastAsia="Times New Roman" w:cs="Calibri"/>
                <w:color w:val="000000"/>
                <w:lang w:eastAsia="cs-CZ"/>
              </w:rPr>
              <w:t xml:space="preserve"> a další tematické stezky</w:t>
            </w:r>
          </w:p>
        </w:tc>
        <w:tc>
          <w:tcPr>
            <w:tcW w:w="1134" w:type="dxa"/>
            <w:vMerge/>
            <w:hideMark/>
          </w:tcPr>
          <w:p w:rsidR="00CA486C" w:rsidRPr="00790AFF" w:rsidRDefault="00CA486C" w:rsidP="00E65BDD">
            <w:pPr>
              <w:cnfStyle w:val="00000000000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90067D" w:rsidRPr="00790AFF" w:rsidTr="0090067D">
        <w:trPr>
          <w:cnfStyle w:val="000000100000"/>
          <w:trHeight w:val="483"/>
        </w:trPr>
        <w:tc>
          <w:tcPr>
            <w:cnfStyle w:val="001000000000"/>
            <w:tcW w:w="661" w:type="dxa"/>
            <w:hideMark/>
          </w:tcPr>
          <w:p w:rsidR="0090067D" w:rsidRPr="00790AFF" w:rsidRDefault="0090067D" w:rsidP="00E65BDD">
            <w:pPr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90AFF">
              <w:rPr>
                <w:rFonts w:eastAsia="Times New Roman" w:cs="Calibri"/>
                <w:color w:val="000000"/>
                <w:lang w:eastAsia="cs-CZ"/>
              </w:rPr>
              <w:t>5</w:t>
            </w:r>
          </w:p>
        </w:tc>
        <w:tc>
          <w:tcPr>
            <w:tcW w:w="2670" w:type="dxa"/>
            <w:hideMark/>
          </w:tcPr>
          <w:p w:rsidR="0090067D" w:rsidRPr="00790AFF" w:rsidRDefault="0090067D" w:rsidP="00E65BDD">
            <w:pPr>
              <w:cnfStyle w:val="000000100000"/>
              <w:rPr>
                <w:rFonts w:eastAsia="Times New Roman" w:cs="Calibri"/>
                <w:color w:val="000000"/>
                <w:lang w:eastAsia="cs-CZ"/>
              </w:rPr>
            </w:pPr>
            <w:r w:rsidRPr="00790AFF">
              <w:rPr>
                <w:rFonts w:eastAsia="Times New Roman" w:cs="Calibri"/>
                <w:color w:val="000000"/>
                <w:lang w:eastAsia="cs-CZ"/>
              </w:rPr>
              <w:t>Kulturní dědictví</w:t>
            </w:r>
          </w:p>
        </w:tc>
        <w:tc>
          <w:tcPr>
            <w:tcW w:w="5609" w:type="dxa"/>
            <w:hideMark/>
          </w:tcPr>
          <w:p w:rsidR="0090067D" w:rsidRPr="00790AFF" w:rsidRDefault="0090067D" w:rsidP="00E65BDD">
            <w:pPr>
              <w:cnfStyle w:val="000000100000"/>
              <w:rPr>
                <w:rFonts w:eastAsia="Times New Roman" w:cs="Calibri"/>
                <w:color w:val="000000"/>
                <w:lang w:eastAsia="cs-CZ"/>
              </w:rPr>
            </w:pPr>
            <w:proofErr w:type="gramStart"/>
            <w:r w:rsidRPr="00790AFF">
              <w:rPr>
                <w:rFonts w:eastAsia="Times New Roman" w:cs="Calibri"/>
                <w:color w:val="000000"/>
                <w:lang w:eastAsia="cs-CZ"/>
              </w:rPr>
              <w:t>III.2.2</w:t>
            </w:r>
            <w:proofErr w:type="gramEnd"/>
            <w:r w:rsidRPr="00790AFF">
              <w:rPr>
                <w:rFonts w:eastAsia="Times New Roman" w:cs="Calibri"/>
                <w:color w:val="000000"/>
                <w:lang w:eastAsia="cs-CZ"/>
              </w:rPr>
              <w:t>. Ochrana a rozvoj kulturního dědictví</w:t>
            </w:r>
          </w:p>
        </w:tc>
        <w:tc>
          <w:tcPr>
            <w:tcW w:w="1134" w:type="dxa"/>
            <w:hideMark/>
          </w:tcPr>
          <w:p w:rsidR="0090067D" w:rsidRPr="00790AFF" w:rsidRDefault="0090067D" w:rsidP="00E65BDD">
            <w:pPr>
              <w:jc w:val="center"/>
              <w:cnfStyle w:val="00000010000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1 000 000</w:t>
            </w:r>
          </w:p>
        </w:tc>
      </w:tr>
      <w:tr w:rsidR="0090067D" w:rsidRPr="00790AFF" w:rsidTr="00CA486C">
        <w:trPr>
          <w:trHeight w:val="522"/>
        </w:trPr>
        <w:tc>
          <w:tcPr>
            <w:cnfStyle w:val="001000000000"/>
            <w:tcW w:w="661" w:type="dxa"/>
            <w:hideMark/>
          </w:tcPr>
          <w:p w:rsidR="0090067D" w:rsidRPr="00790AFF" w:rsidRDefault="0090067D" w:rsidP="00E65BDD">
            <w:pPr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6</w:t>
            </w:r>
          </w:p>
        </w:tc>
        <w:tc>
          <w:tcPr>
            <w:tcW w:w="2670" w:type="dxa"/>
            <w:hideMark/>
          </w:tcPr>
          <w:p w:rsidR="0090067D" w:rsidRPr="00790AFF" w:rsidRDefault="0090067D" w:rsidP="00E65BDD">
            <w:pPr>
              <w:cnfStyle w:val="000000000000"/>
              <w:rPr>
                <w:rFonts w:eastAsia="Times New Roman" w:cs="Calibri"/>
                <w:color w:val="000000"/>
                <w:lang w:eastAsia="cs-CZ"/>
              </w:rPr>
            </w:pPr>
            <w:r w:rsidRPr="00AB4C40">
              <w:rPr>
                <w:rFonts w:eastAsia="Times New Roman" w:cs="Calibri"/>
                <w:color w:val="000000"/>
                <w:lang w:eastAsia="cs-CZ"/>
              </w:rPr>
              <w:t>Cestovní ruch</w:t>
            </w:r>
          </w:p>
        </w:tc>
        <w:tc>
          <w:tcPr>
            <w:tcW w:w="5609" w:type="dxa"/>
            <w:hideMark/>
          </w:tcPr>
          <w:p w:rsidR="0090067D" w:rsidRPr="00790AFF" w:rsidRDefault="0090067D" w:rsidP="00E65BDD">
            <w:pPr>
              <w:cnfStyle w:val="000000000000"/>
              <w:rPr>
                <w:rFonts w:eastAsia="Times New Roman" w:cs="Calibri"/>
                <w:color w:val="000000"/>
                <w:lang w:eastAsia="cs-CZ"/>
              </w:rPr>
            </w:pPr>
            <w:proofErr w:type="gramStart"/>
            <w:r w:rsidRPr="00AB4C40">
              <w:rPr>
                <w:rFonts w:eastAsia="Times New Roman" w:cs="Calibri"/>
                <w:color w:val="000000"/>
                <w:lang w:eastAsia="cs-CZ"/>
              </w:rPr>
              <w:t>Ubytování , sport</w:t>
            </w:r>
            <w:proofErr w:type="gramEnd"/>
          </w:p>
        </w:tc>
        <w:tc>
          <w:tcPr>
            <w:tcW w:w="1134" w:type="dxa"/>
            <w:hideMark/>
          </w:tcPr>
          <w:p w:rsidR="0090067D" w:rsidRPr="00790AFF" w:rsidRDefault="0090067D" w:rsidP="00E65BDD">
            <w:pPr>
              <w:jc w:val="right"/>
              <w:cnfStyle w:val="00000000000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200 000</w:t>
            </w:r>
          </w:p>
        </w:tc>
      </w:tr>
      <w:tr w:rsidR="00CA486C" w:rsidRPr="00790AFF" w:rsidTr="00CA486C">
        <w:trPr>
          <w:cnfStyle w:val="000000100000"/>
          <w:trHeight w:val="522"/>
        </w:trPr>
        <w:tc>
          <w:tcPr>
            <w:cnfStyle w:val="001000000000"/>
            <w:tcW w:w="661" w:type="dxa"/>
            <w:hideMark/>
          </w:tcPr>
          <w:p w:rsidR="00CA486C" w:rsidRPr="00790AFF" w:rsidRDefault="00CA486C" w:rsidP="00E65BDD">
            <w:pPr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90AFF">
              <w:rPr>
                <w:rFonts w:eastAsia="Times New Roman" w:cs="Calibri"/>
                <w:color w:val="000000"/>
                <w:lang w:eastAsia="cs-CZ"/>
              </w:rPr>
              <w:t>7</w:t>
            </w:r>
          </w:p>
        </w:tc>
        <w:tc>
          <w:tcPr>
            <w:tcW w:w="2670" w:type="dxa"/>
            <w:hideMark/>
          </w:tcPr>
          <w:p w:rsidR="00CA486C" w:rsidRPr="00790AFF" w:rsidRDefault="00CA486C" w:rsidP="00E65BDD">
            <w:pPr>
              <w:cnfStyle w:val="000000100000"/>
              <w:rPr>
                <w:rFonts w:eastAsia="Times New Roman" w:cs="Calibri"/>
                <w:color w:val="000000"/>
                <w:lang w:eastAsia="cs-CZ"/>
              </w:rPr>
            </w:pPr>
            <w:r w:rsidRPr="00790AFF">
              <w:rPr>
                <w:rFonts w:eastAsia="Times New Roman" w:cs="Calibri"/>
                <w:color w:val="000000"/>
                <w:lang w:eastAsia="cs-CZ"/>
              </w:rPr>
              <w:t>Podpora drobného podnikání</w:t>
            </w:r>
          </w:p>
        </w:tc>
        <w:tc>
          <w:tcPr>
            <w:tcW w:w="5609" w:type="dxa"/>
            <w:hideMark/>
          </w:tcPr>
          <w:p w:rsidR="00CA486C" w:rsidRPr="00790AFF" w:rsidRDefault="00CA486C" w:rsidP="00E65BDD">
            <w:pPr>
              <w:cnfStyle w:val="000000100000"/>
              <w:rPr>
                <w:rFonts w:eastAsia="Times New Roman" w:cs="Calibri"/>
                <w:color w:val="000000"/>
                <w:lang w:eastAsia="cs-CZ"/>
              </w:rPr>
            </w:pPr>
            <w:r w:rsidRPr="00790AFF">
              <w:rPr>
                <w:rFonts w:eastAsia="Times New Roman" w:cs="Calibri"/>
                <w:color w:val="000000"/>
                <w:lang w:eastAsia="cs-CZ"/>
              </w:rPr>
              <w:t>III. 1.2. Podpora zakládání podniků a jejich rozvoje</w:t>
            </w:r>
          </w:p>
        </w:tc>
        <w:tc>
          <w:tcPr>
            <w:tcW w:w="1134" w:type="dxa"/>
            <w:hideMark/>
          </w:tcPr>
          <w:p w:rsidR="00CA486C" w:rsidRPr="00790AFF" w:rsidRDefault="0090067D" w:rsidP="00E65BDD">
            <w:pPr>
              <w:jc w:val="right"/>
              <w:cnfStyle w:val="00000010000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1 000 000</w:t>
            </w:r>
          </w:p>
        </w:tc>
      </w:tr>
      <w:tr w:rsidR="00CA486C" w:rsidRPr="00790AFF" w:rsidTr="00E65BDD">
        <w:trPr>
          <w:trHeight w:val="300"/>
        </w:trPr>
        <w:tc>
          <w:tcPr>
            <w:cnfStyle w:val="001000000000"/>
            <w:tcW w:w="8940" w:type="dxa"/>
            <w:gridSpan w:val="3"/>
            <w:noWrap/>
            <w:hideMark/>
          </w:tcPr>
          <w:p w:rsidR="00CA486C" w:rsidRPr="00790AFF" w:rsidRDefault="0090067D" w:rsidP="00E65BDD">
            <w:pPr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7</w:t>
            </w:r>
            <w:r w:rsidR="00CA486C" w:rsidRPr="00790AFF">
              <w:rPr>
                <w:rFonts w:eastAsia="Times New Roman" w:cs="Calibri"/>
                <w:color w:val="000000"/>
                <w:lang w:eastAsia="cs-CZ"/>
              </w:rPr>
              <w:t>.</w:t>
            </w:r>
            <w:r w:rsidR="00CA486C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r w:rsidR="00CA486C" w:rsidRPr="00790AFF">
              <w:rPr>
                <w:rFonts w:eastAsia="Times New Roman" w:cs="Calibri"/>
                <w:color w:val="000000"/>
                <w:lang w:eastAsia="cs-CZ"/>
              </w:rPr>
              <w:t xml:space="preserve">výzva alokace celkem </w:t>
            </w:r>
          </w:p>
        </w:tc>
        <w:tc>
          <w:tcPr>
            <w:tcW w:w="1134" w:type="dxa"/>
            <w:noWrap/>
            <w:hideMark/>
          </w:tcPr>
          <w:p w:rsidR="0090067D" w:rsidRPr="00790AFF" w:rsidRDefault="0090067D" w:rsidP="0090067D">
            <w:pPr>
              <w:jc w:val="right"/>
              <w:cnfStyle w:val="000000000000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4 396 469</w:t>
            </w:r>
          </w:p>
        </w:tc>
      </w:tr>
    </w:tbl>
    <w:p w:rsidR="00CA486C" w:rsidRDefault="00CA486C" w:rsidP="001B0A9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Verdana"/>
          <w:color w:val="000000"/>
        </w:rPr>
      </w:pPr>
    </w:p>
    <w:p w:rsidR="00ED1602" w:rsidRPr="00070185" w:rsidRDefault="00ED1602" w:rsidP="00ED1602">
      <w:pPr>
        <w:spacing w:after="0" w:line="240" w:lineRule="auto"/>
        <w:rPr>
          <w:b/>
          <w:color w:val="000000" w:themeColor="text1"/>
          <w:u w:val="single"/>
        </w:rPr>
      </w:pPr>
      <w:proofErr w:type="spellStart"/>
      <w:r w:rsidRPr="00070185">
        <w:rPr>
          <w:b/>
          <w:color w:val="000000" w:themeColor="text1"/>
          <w:u w:val="single"/>
        </w:rPr>
        <w:t>Fiche</w:t>
      </w:r>
      <w:proofErr w:type="spellEnd"/>
      <w:r w:rsidRPr="00070185">
        <w:rPr>
          <w:b/>
          <w:color w:val="000000" w:themeColor="text1"/>
          <w:u w:val="single"/>
        </w:rPr>
        <w:t xml:space="preserve"> 2 - Podpora nezemědělského podnikání</w:t>
      </w:r>
    </w:p>
    <w:p w:rsidR="00ED1602" w:rsidRPr="00070185" w:rsidRDefault="00ED1602" w:rsidP="00ED1602">
      <w:pPr>
        <w:spacing w:after="0" w:line="240" w:lineRule="auto"/>
        <w:rPr>
          <w:color w:val="000000" w:themeColor="text1"/>
        </w:rPr>
      </w:pPr>
      <w:r w:rsidRPr="00070185">
        <w:rPr>
          <w:color w:val="000000" w:themeColor="text1"/>
        </w:rPr>
        <w:t xml:space="preserve">Hlavní opatření – </w:t>
      </w:r>
      <w:proofErr w:type="gramStart"/>
      <w:r w:rsidRPr="00070185">
        <w:rPr>
          <w:color w:val="000000" w:themeColor="text1"/>
        </w:rPr>
        <w:t>III.1.1</w:t>
      </w:r>
      <w:proofErr w:type="gramEnd"/>
      <w:r w:rsidRPr="00070185">
        <w:rPr>
          <w:color w:val="000000" w:themeColor="text1"/>
        </w:rPr>
        <w:t>. Diverzifikace činností nezemědělské povahy</w:t>
      </w:r>
    </w:p>
    <w:p w:rsidR="00ED1602" w:rsidRPr="00070185" w:rsidRDefault="00ED1602" w:rsidP="00ED1602">
      <w:pPr>
        <w:spacing w:after="0" w:line="240" w:lineRule="auto"/>
        <w:rPr>
          <w:color w:val="000000" w:themeColor="text1"/>
        </w:rPr>
      </w:pPr>
      <w:r w:rsidRPr="00070185">
        <w:rPr>
          <w:color w:val="000000" w:themeColor="text1"/>
        </w:rPr>
        <w:t xml:space="preserve">Záměr: </w:t>
      </w:r>
      <w:r w:rsidRPr="00070185">
        <w:rPr>
          <w:color w:val="000000" w:themeColor="text1"/>
        </w:rPr>
        <w:tab/>
        <w:t>a) diverzifikace činností nezemědělské povahy</w:t>
      </w:r>
    </w:p>
    <w:p w:rsidR="00ED1602" w:rsidRPr="00070185" w:rsidRDefault="00ED1602" w:rsidP="00ED1602">
      <w:pPr>
        <w:spacing w:after="0" w:line="240" w:lineRule="auto"/>
        <w:ind w:firstLine="708"/>
        <w:rPr>
          <w:color w:val="000000" w:themeColor="text1"/>
        </w:rPr>
      </w:pPr>
      <w:r w:rsidRPr="00070185">
        <w:rPr>
          <w:color w:val="000000" w:themeColor="text1"/>
        </w:rPr>
        <w:t>c) výstavba a modernizace kotelen a výtopen na biomasu včetně kombinované výroby tepla a elektřiny</w:t>
      </w:r>
    </w:p>
    <w:p w:rsidR="00ED1602" w:rsidRPr="00070185" w:rsidRDefault="00ED1602" w:rsidP="00ED1602">
      <w:pPr>
        <w:spacing w:after="0" w:line="240" w:lineRule="auto"/>
        <w:ind w:firstLine="708"/>
        <w:rPr>
          <w:color w:val="000000" w:themeColor="text1"/>
        </w:rPr>
      </w:pPr>
      <w:r w:rsidRPr="00070185">
        <w:rPr>
          <w:color w:val="000000" w:themeColor="text1"/>
        </w:rPr>
        <w:lastRenderedPageBreak/>
        <w:t xml:space="preserve">d) výstavba a modernizace zařízení na výrobu tvarovaných </w:t>
      </w:r>
      <w:proofErr w:type="spellStart"/>
      <w:r w:rsidRPr="00070185">
        <w:rPr>
          <w:color w:val="000000" w:themeColor="text1"/>
        </w:rPr>
        <w:t>biopaliv</w:t>
      </w:r>
      <w:proofErr w:type="spellEnd"/>
      <w:r w:rsidRPr="00070185">
        <w:rPr>
          <w:color w:val="000000" w:themeColor="text1"/>
        </w:rPr>
        <w:t xml:space="preserve"> </w:t>
      </w:r>
    </w:p>
    <w:p w:rsidR="00ED1602" w:rsidRPr="00070185" w:rsidRDefault="00ED1602" w:rsidP="00ED1602">
      <w:pPr>
        <w:spacing w:after="0" w:line="240" w:lineRule="auto"/>
        <w:ind w:firstLine="708"/>
        <w:rPr>
          <w:color w:val="000000" w:themeColor="text1"/>
        </w:rPr>
      </w:pPr>
    </w:p>
    <w:p w:rsidR="00ED1602" w:rsidRPr="00070185" w:rsidRDefault="00ED1602" w:rsidP="00ED1602">
      <w:pPr>
        <w:spacing w:after="0"/>
        <w:rPr>
          <w:color w:val="000000" w:themeColor="text1"/>
        </w:rPr>
      </w:pPr>
      <w:r w:rsidRPr="00070185">
        <w:rPr>
          <w:color w:val="000000" w:themeColor="text1"/>
        </w:rPr>
        <w:t>Zaměření:</w:t>
      </w:r>
    </w:p>
    <w:p w:rsidR="00ED1602" w:rsidRPr="00070185" w:rsidRDefault="00ED1602" w:rsidP="00ED1602">
      <w:pPr>
        <w:spacing w:after="0"/>
        <w:rPr>
          <w:color w:val="000000" w:themeColor="text1"/>
        </w:rPr>
      </w:pPr>
      <w:r w:rsidRPr="00070185">
        <w:rPr>
          <w:color w:val="000000" w:themeColor="text1"/>
        </w:rPr>
        <w:t xml:space="preserve">Dotace je zaměřena na diverzifikaci výroby zemědělských subjektů, tj. na zahájení a rozvoj nezemědělských činností. </w:t>
      </w:r>
    </w:p>
    <w:p w:rsidR="00ED1602" w:rsidRPr="00070185" w:rsidRDefault="00ED1602" w:rsidP="00ED1602">
      <w:pPr>
        <w:spacing w:after="0"/>
        <w:rPr>
          <w:color w:val="000000" w:themeColor="text1"/>
        </w:rPr>
      </w:pPr>
      <w:r w:rsidRPr="00070185">
        <w:rPr>
          <w:color w:val="000000" w:themeColor="text1"/>
        </w:rPr>
        <w:t>Činnosti dle CZ-NACE:</w:t>
      </w:r>
    </w:p>
    <w:p w:rsidR="00ED1602" w:rsidRPr="00070185" w:rsidRDefault="00ED1602" w:rsidP="00ED1602">
      <w:pPr>
        <w:pStyle w:val="Default"/>
        <w:numPr>
          <w:ilvl w:val="0"/>
          <w:numId w:val="1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7018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 případě poskytnutí podpory na základě </w:t>
      </w:r>
      <w:r w:rsidRPr="0007018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Obecného nařízení o blokových výjimkách</w:t>
      </w:r>
      <w:r w:rsidRPr="00070185">
        <w:rPr>
          <w:rFonts w:asciiTheme="minorHAnsi" w:hAnsiTheme="minorHAnsi" w:cstheme="minorHAnsi"/>
          <w:color w:val="000000" w:themeColor="text1"/>
          <w:sz w:val="22"/>
          <w:szCs w:val="22"/>
        </w:rPr>
        <w:t>: B</w:t>
      </w:r>
      <w:r w:rsidRPr="00070185">
        <w:rPr>
          <w:color w:val="000000" w:themeColor="text1"/>
          <w:sz w:val="23"/>
          <w:szCs w:val="23"/>
        </w:rPr>
        <w:t xml:space="preserve"> </w:t>
      </w:r>
      <w:r w:rsidRPr="0007018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08 (Ostatní těžba a dobývání), C (Zpracovatelský průmysl), F (Stavebnictví), G (Velkoobchod a maloobchod; opravy a údržba motorových vozidel s výjimkou oddílu 46 a třídy 45.31), S 95 (Opravy počítačů a výrobků pro osobní potřebu a převážně pro domácnost) a S 96 (Poskytování ostatních osobních služeb); </w:t>
      </w:r>
      <w:proofErr w:type="gramStart"/>
      <w:r w:rsidRPr="00070185">
        <w:rPr>
          <w:rFonts w:asciiTheme="minorHAnsi" w:hAnsiTheme="minorHAnsi" w:cstheme="minorHAnsi"/>
          <w:color w:val="000000" w:themeColor="text1"/>
          <w:sz w:val="22"/>
          <w:szCs w:val="22"/>
        </w:rPr>
        <w:t>C.29</w:t>
      </w:r>
      <w:proofErr w:type="gramEnd"/>
    </w:p>
    <w:p w:rsidR="00ED1602" w:rsidRPr="00070185" w:rsidRDefault="00ED1602" w:rsidP="00ED1602">
      <w:pPr>
        <w:pStyle w:val="Default"/>
        <w:numPr>
          <w:ilvl w:val="0"/>
          <w:numId w:val="1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7018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 případě poskytnutí podpory v režimu </w:t>
      </w:r>
      <w:r w:rsidRPr="0007018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„de </w:t>
      </w:r>
      <w:proofErr w:type="spellStart"/>
      <w:r w:rsidRPr="0007018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minimis</w:t>
      </w:r>
      <w:proofErr w:type="spellEnd"/>
      <w:r w:rsidRPr="0007018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“</w:t>
      </w:r>
      <w:r w:rsidRPr="0007018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mimo činností uvedených výše podpořeny i následující činnosti: H 49.3 (Ostatní osobní pozemní doprava), H 49.4 (Silniční nákladní doprava), H 50.3 Vnitrozemská osobní vodní doprava, H 52 (Skladování), J (Informační a komunikační činnosti), M (Profesní, vědecké a technické činnosti), N (Administrativní a podpůrné činnosti), R 93.11 (Provozování sportovních zařízení) a R 93.13 (Fitness centra)</w:t>
      </w:r>
    </w:p>
    <w:p w:rsidR="00ED1602" w:rsidRPr="00070185" w:rsidRDefault="00ED1602" w:rsidP="00ED1602">
      <w:pPr>
        <w:spacing w:after="0"/>
        <w:rPr>
          <w:color w:val="000000" w:themeColor="text1"/>
        </w:rPr>
      </w:pPr>
    </w:p>
    <w:p w:rsidR="00ED1602" w:rsidRPr="00070185" w:rsidRDefault="00ED1602" w:rsidP="00ED1602">
      <w:pPr>
        <w:spacing w:after="0"/>
        <w:rPr>
          <w:rFonts w:cstheme="minorHAnsi"/>
          <w:color w:val="000000" w:themeColor="text1"/>
        </w:rPr>
      </w:pPr>
      <w:r w:rsidRPr="00070185">
        <w:rPr>
          <w:rFonts w:cstheme="minorHAnsi"/>
          <w:color w:val="000000" w:themeColor="text1"/>
        </w:rPr>
        <w:t xml:space="preserve">Oprávnění žadatelé: </w:t>
      </w:r>
    </w:p>
    <w:p w:rsidR="00C76F78" w:rsidRPr="00C76F78" w:rsidRDefault="00ED1602" w:rsidP="00C76F78">
      <w:pPr>
        <w:pStyle w:val="Odstavecseseznamem"/>
        <w:numPr>
          <w:ilvl w:val="0"/>
          <w:numId w:val="15"/>
        </w:numPr>
        <w:spacing w:after="0"/>
        <w:rPr>
          <w:rFonts w:cstheme="minorHAnsi"/>
          <w:color w:val="000000" w:themeColor="text1"/>
        </w:rPr>
      </w:pPr>
      <w:proofErr w:type="spellStart"/>
      <w:r w:rsidRPr="00070185">
        <w:rPr>
          <w:rFonts w:cstheme="minorHAnsi"/>
          <w:color w:val="000000" w:themeColor="text1"/>
        </w:rPr>
        <w:t>fyz</w:t>
      </w:r>
      <w:proofErr w:type="spellEnd"/>
      <w:r w:rsidRPr="00070185">
        <w:rPr>
          <w:rFonts w:cstheme="minorHAnsi"/>
          <w:color w:val="000000" w:themeColor="text1"/>
        </w:rPr>
        <w:t xml:space="preserve">. a práv. </w:t>
      </w:r>
      <w:proofErr w:type="gramStart"/>
      <w:r w:rsidRPr="00070185">
        <w:rPr>
          <w:rFonts w:cstheme="minorHAnsi"/>
          <w:color w:val="000000" w:themeColor="text1"/>
        </w:rPr>
        <w:t>osoby</w:t>
      </w:r>
      <w:proofErr w:type="gramEnd"/>
      <w:r w:rsidRPr="00070185">
        <w:rPr>
          <w:rFonts w:cstheme="minorHAnsi"/>
          <w:color w:val="000000" w:themeColor="text1"/>
        </w:rPr>
        <w:t xml:space="preserve"> podnikající v zemědělství déle než 2 roky</w:t>
      </w:r>
    </w:p>
    <w:p w:rsidR="00ED1602" w:rsidRPr="00070185" w:rsidRDefault="00ED1602" w:rsidP="00ED1602">
      <w:pPr>
        <w:spacing w:after="0"/>
        <w:rPr>
          <w:rFonts w:cstheme="minorHAnsi"/>
          <w:color w:val="000000" w:themeColor="text1"/>
        </w:rPr>
      </w:pPr>
    </w:p>
    <w:p w:rsidR="00ED1602" w:rsidRPr="00070185" w:rsidRDefault="00ED1602" w:rsidP="00ED1602">
      <w:pPr>
        <w:spacing w:after="0"/>
        <w:rPr>
          <w:color w:val="000000" w:themeColor="text1"/>
        </w:rPr>
      </w:pPr>
      <w:r w:rsidRPr="00070185">
        <w:rPr>
          <w:rFonts w:cstheme="minorHAnsi"/>
          <w:color w:val="000000" w:themeColor="text1"/>
        </w:rPr>
        <w:t xml:space="preserve">Způsobilé výdaje: </w:t>
      </w:r>
      <w:r w:rsidRPr="00070185">
        <w:rPr>
          <w:rFonts w:cstheme="minorHAnsi"/>
          <w:color w:val="000000" w:themeColor="text1"/>
        </w:rPr>
        <w:tab/>
      </w:r>
      <w:r w:rsidRPr="00070185">
        <w:rPr>
          <w:color w:val="000000" w:themeColor="text1"/>
        </w:rPr>
        <w:t xml:space="preserve">50 000 – 2 000 000 Kč </w:t>
      </w:r>
    </w:p>
    <w:p w:rsidR="00ED1602" w:rsidRDefault="00ED1602" w:rsidP="00ED1602">
      <w:pPr>
        <w:spacing w:after="0"/>
        <w:rPr>
          <w:rFonts w:cstheme="minorHAnsi"/>
          <w:color w:val="000000" w:themeColor="text1"/>
        </w:rPr>
      </w:pPr>
      <w:r w:rsidRPr="00070185">
        <w:rPr>
          <w:rFonts w:cstheme="minorHAnsi"/>
          <w:color w:val="000000" w:themeColor="text1"/>
        </w:rPr>
        <w:t>Výše dotace:</w:t>
      </w:r>
      <w:r w:rsidR="00070185" w:rsidRPr="00070185">
        <w:rPr>
          <w:rFonts w:cstheme="minorHAnsi"/>
          <w:color w:val="000000" w:themeColor="text1"/>
        </w:rPr>
        <w:t xml:space="preserve"> </w:t>
      </w:r>
      <w:r w:rsidR="00070185" w:rsidRPr="00070185">
        <w:rPr>
          <w:rFonts w:cstheme="minorHAnsi"/>
          <w:color w:val="000000" w:themeColor="text1"/>
        </w:rPr>
        <w:tab/>
      </w:r>
      <w:r w:rsidR="00070185" w:rsidRPr="00070185">
        <w:rPr>
          <w:rFonts w:cstheme="minorHAnsi"/>
          <w:color w:val="000000" w:themeColor="text1"/>
        </w:rPr>
        <w:tab/>
        <w:t>velké podniky 40 %, střední 50 %, malé 60 % ze způsobilých výdajů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2126"/>
        <w:gridCol w:w="2693"/>
      </w:tblGrid>
      <w:tr w:rsidR="00C76F78" w:rsidRPr="00AB4C40" w:rsidTr="00761495">
        <w:tc>
          <w:tcPr>
            <w:tcW w:w="2093" w:type="dxa"/>
          </w:tcPr>
          <w:p w:rsidR="00C76F78" w:rsidRPr="00AB4C40" w:rsidRDefault="00C76F78" w:rsidP="00761495">
            <w:pPr>
              <w:spacing w:after="0" w:line="240" w:lineRule="auto"/>
              <w:rPr>
                <w:rFonts w:cs="Calibri"/>
                <w:color w:val="000000"/>
              </w:rPr>
            </w:pPr>
            <w:r w:rsidRPr="00AB4C40">
              <w:rPr>
                <w:rFonts w:cs="Calibri"/>
                <w:color w:val="000000"/>
              </w:rPr>
              <w:t>Podniky</w:t>
            </w:r>
          </w:p>
        </w:tc>
        <w:tc>
          <w:tcPr>
            <w:tcW w:w="2126" w:type="dxa"/>
          </w:tcPr>
          <w:p w:rsidR="00C76F78" w:rsidRPr="00AB4C40" w:rsidRDefault="00C76F78" w:rsidP="00761495">
            <w:pPr>
              <w:spacing w:after="0" w:line="240" w:lineRule="auto"/>
              <w:rPr>
                <w:rFonts w:cs="Calibri"/>
                <w:color w:val="000000"/>
              </w:rPr>
            </w:pPr>
            <w:r w:rsidRPr="00AB4C40">
              <w:rPr>
                <w:rFonts w:cs="Calibri"/>
                <w:color w:val="000000"/>
              </w:rPr>
              <w:t xml:space="preserve">Počet zaměstnanců </w:t>
            </w:r>
          </w:p>
        </w:tc>
        <w:tc>
          <w:tcPr>
            <w:tcW w:w="2693" w:type="dxa"/>
          </w:tcPr>
          <w:p w:rsidR="00C76F78" w:rsidRPr="00AB4C40" w:rsidRDefault="00C76F78" w:rsidP="00761495">
            <w:pPr>
              <w:spacing w:after="0" w:line="240" w:lineRule="auto"/>
              <w:rPr>
                <w:rFonts w:cs="Calibri"/>
                <w:color w:val="000000"/>
              </w:rPr>
            </w:pPr>
            <w:r w:rsidRPr="00AB4C40">
              <w:rPr>
                <w:rFonts w:cs="Calibri"/>
                <w:color w:val="000000"/>
              </w:rPr>
              <w:t xml:space="preserve">Roční obrat nepřesáhne </w:t>
            </w:r>
          </w:p>
        </w:tc>
      </w:tr>
      <w:tr w:rsidR="00C76F78" w:rsidRPr="00AB4C40" w:rsidTr="00761495">
        <w:tc>
          <w:tcPr>
            <w:tcW w:w="2093" w:type="dxa"/>
          </w:tcPr>
          <w:p w:rsidR="00C76F78" w:rsidRPr="00AB4C40" w:rsidRDefault="00C76F78" w:rsidP="00761495">
            <w:pPr>
              <w:spacing w:after="0" w:line="240" w:lineRule="auto"/>
              <w:rPr>
                <w:rFonts w:cs="Calibri"/>
                <w:color w:val="000000"/>
              </w:rPr>
            </w:pPr>
            <w:r w:rsidRPr="00AB4C40">
              <w:rPr>
                <w:rFonts w:cs="Calibri"/>
                <w:color w:val="000000"/>
              </w:rPr>
              <w:t xml:space="preserve">Malé </w:t>
            </w:r>
          </w:p>
        </w:tc>
        <w:tc>
          <w:tcPr>
            <w:tcW w:w="2126" w:type="dxa"/>
          </w:tcPr>
          <w:p w:rsidR="00C76F78" w:rsidRPr="00AB4C40" w:rsidRDefault="00C76F78" w:rsidP="00761495">
            <w:pPr>
              <w:spacing w:after="0" w:line="240" w:lineRule="auto"/>
              <w:rPr>
                <w:rFonts w:cs="Calibri"/>
                <w:color w:val="000000"/>
              </w:rPr>
            </w:pPr>
            <w:r w:rsidRPr="00AB4C40">
              <w:rPr>
                <w:rFonts w:cs="Calibri"/>
                <w:color w:val="000000"/>
              </w:rPr>
              <w:t>méně než 50</w:t>
            </w:r>
          </w:p>
        </w:tc>
        <w:tc>
          <w:tcPr>
            <w:tcW w:w="2693" w:type="dxa"/>
          </w:tcPr>
          <w:p w:rsidR="00C76F78" w:rsidRPr="00AB4C40" w:rsidRDefault="00C76F78" w:rsidP="00761495">
            <w:pPr>
              <w:spacing w:after="0" w:line="240" w:lineRule="auto"/>
              <w:rPr>
                <w:rFonts w:cs="Calibri"/>
                <w:color w:val="000000"/>
              </w:rPr>
            </w:pPr>
            <w:r w:rsidRPr="00AB4C40">
              <w:rPr>
                <w:rFonts w:cs="Calibri"/>
                <w:color w:val="000000"/>
              </w:rPr>
              <w:t>10 000 000 EUR</w:t>
            </w:r>
          </w:p>
        </w:tc>
      </w:tr>
      <w:tr w:rsidR="00C76F78" w:rsidRPr="00AB4C40" w:rsidTr="00761495">
        <w:tc>
          <w:tcPr>
            <w:tcW w:w="2093" w:type="dxa"/>
          </w:tcPr>
          <w:p w:rsidR="00C76F78" w:rsidRPr="00AB4C40" w:rsidRDefault="00C76F78" w:rsidP="00761495">
            <w:pPr>
              <w:spacing w:after="0" w:line="240" w:lineRule="auto"/>
              <w:rPr>
                <w:rFonts w:cs="Calibri"/>
                <w:color w:val="000000"/>
              </w:rPr>
            </w:pPr>
            <w:r w:rsidRPr="00AB4C40">
              <w:rPr>
                <w:rFonts w:cs="Calibri"/>
                <w:color w:val="000000"/>
              </w:rPr>
              <w:t>Střední</w:t>
            </w:r>
          </w:p>
        </w:tc>
        <w:tc>
          <w:tcPr>
            <w:tcW w:w="2126" w:type="dxa"/>
          </w:tcPr>
          <w:p w:rsidR="00C76F78" w:rsidRPr="00AB4C40" w:rsidRDefault="00C76F78" w:rsidP="00761495">
            <w:pPr>
              <w:spacing w:after="0" w:line="240" w:lineRule="auto"/>
              <w:rPr>
                <w:rFonts w:cs="Calibri"/>
                <w:color w:val="000000"/>
              </w:rPr>
            </w:pPr>
            <w:r w:rsidRPr="00AB4C40">
              <w:rPr>
                <w:rFonts w:cs="Calibri"/>
                <w:color w:val="000000"/>
              </w:rPr>
              <w:t>50 -249</w:t>
            </w:r>
          </w:p>
        </w:tc>
        <w:tc>
          <w:tcPr>
            <w:tcW w:w="2693" w:type="dxa"/>
          </w:tcPr>
          <w:p w:rsidR="00C76F78" w:rsidRPr="00AB4C40" w:rsidRDefault="00C76F78" w:rsidP="00761495">
            <w:pPr>
              <w:spacing w:after="0" w:line="240" w:lineRule="auto"/>
              <w:rPr>
                <w:rFonts w:cs="Calibri"/>
                <w:color w:val="000000"/>
              </w:rPr>
            </w:pPr>
            <w:r w:rsidRPr="00AB4C40">
              <w:rPr>
                <w:rFonts w:cs="Calibri"/>
                <w:color w:val="000000"/>
              </w:rPr>
              <w:t>50 000 000 EUR</w:t>
            </w:r>
          </w:p>
        </w:tc>
      </w:tr>
      <w:tr w:rsidR="00C76F78" w:rsidRPr="00AB4C40" w:rsidTr="00761495">
        <w:tc>
          <w:tcPr>
            <w:tcW w:w="2093" w:type="dxa"/>
          </w:tcPr>
          <w:p w:rsidR="00C76F78" w:rsidRPr="00AB4C40" w:rsidRDefault="00C76F78" w:rsidP="00761495">
            <w:pPr>
              <w:spacing w:after="0" w:line="240" w:lineRule="auto"/>
              <w:rPr>
                <w:rFonts w:cs="Calibri"/>
                <w:color w:val="000000"/>
              </w:rPr>
            </w:pPr>
            <w:r w:rsidRPr="00AB4C40">
              <w:rPr>
                <w:rFonts w:cs="Calibri"/>
                <w:color w:val="000000"/>
              </w:rPr>
              <w:t>Velké</w:t>
            </w:r>
          </w:p>
        </w:tc>
        <w:tc>
          <w:tcPr>
            <w:tcW w:w="2126" w:type="dxa"/>
          </w:tcPr>
          <w:p w:rsidR="00C76F78" w:rsidRPr="00AB4C40" w:rsidRDefault="00C76F78" w:rsidP="00761495">
            <w:pPr>
              <w:spacing w:after="0" w:line="240" w:lineRule="auto"/>
              <w:rPr>
                <w:rFonts w:cs="Calibri"/>
                <w:color w:val="000000"/>
              </w:rPr>
            </w:pPr>
            <w:r w:rsidRPr="00AB4C40">
              <w:rPr>
                <w:rFonts w:cs="Calibri"/>
                <w:color w:val="000000"/>
              </w:rPr>
              <w:t xml:space="preserve"> 250 a více</w:t>
            </w:r>
          </w:p>
        </w:tc>
        <w:tc>
          <w:tcPr>
            <w:tcW w:w="2693" w:type="dxa"/>
          </w:tcPr>
          <w:p w:rsidR="00C76F78" w:rsidRPr="00AB4C40" w:rsidRDefault="00C76F78" w:rsidP="00761495">
            <w:pPr>
              <w:spacing w:after="0" w:line="240" w:lineRule="auto"/>
              <w:rPr>
                <w:rFonts w:cs="Calibri"/>
                <w:color w:val="000000"/>
              </w:rPr>
            </w:pPr>
            <w:r w:rsidRPr="00AB4C40">
              <w:rPr>
                <w:rFonts w:cs="Calibri"/>
                <w:color w:val="000000"/>
              </w:rPr>
              <w:t>více</w:t>
            </w:r>
          </w:p>
        </w:tc>
      </w:tr>
    </w:tbl>
    <w:p w:rsidR="00C76F78" w:rsidRPr="00070185" w:rsidRDefault="00C76F78" w:rsidP="00ED1602">
      <w:pPr>
        <w:spacing w:after="0"/>
        <w:rPr>
          <w:rFonts w:cstheme="minorHAnsi"/>
          <w:color w:val="000000" w:themeColor="text1"/>
        </w:rPr>
      </w:pPr>
    </w:p>
    <w:p w:rsidR="00ED1602" w:rsidRPr="00070185" w:rsidRDefault="00ED1602" w:rsidP="00ED1602">
      <w:pPr>
        <w:pStyle w:val="Odstavecseseznamem"/>
        <w:numPr>
          <w:ilvl w:val="0"/>
          <w:numId w:val="12"/>
        </w:numPr>
        <w:spacing w:after="0"/>
        <w:rPr>
          <w:color w:val="000000" w:themeColor="text1"/>
        </w:rPr>
      </w:pPr>
      <w:proofErr w:type="spellStart"/>
      <w:r w:rsidRPr="00070185">
        <w:rPr>
          <w:color w:val="000000" w:themeColor="text1"/>
        </w:rPr>
        <w:t>Deminimis</w:t>
      </w:r>
      <w:proofErr w:type="spellEnd"/>
      <w:r w:rsidRPr="00070185">
        <w:rPr>
          <w:color w:val="000000" w:themeColor="text1"/>
        </w:rPr>
        <w:t xml:space="preserve"> - </w:t>
      </w:r>
      <w:r w:rsidRPr="00070185">
        <w:rPr>
          <w:b/>
          <w:color w:val="000000" w:themeColor="text1"/>
          <w:u w:val="single"/>
        </w:rPr>
        <w:t xml:space="preserve">pouze investice </w:t>
      </w:r>
    </w:p>
    <w:p w:rsidR="003F6C3B" w:rsidRPr="00070185" w:rsidRDefault="003F6C3B" w:rsidP="003F6C3B">
      <w:pPr>
        <w:pStyle w:val="Odstavecseseznamem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 w:themeColor="text1"/>
          <w:u w:val="single"/>
        </w:rPr>
      </w:pPr>
    </w:p>
    <w:p w:rsidR="00ED1602" w:rsidRPr="00070185" w:rsidRDefault="00ED1602" w:rsidP="00ED1602">
      <w:pPr>
        <w:spacing w:after="0" w:line="240" w:lineRule="auto"/>
        <w:rPr>
          <w:b/>
          <w:color w:val="000000" w:themeColor="text1"/>
          <w:u w:val="single"/>
        </w:rPr>
      </w:pPr>
      <w:proofErr w:type="spellStart"/>
      <w:r w:rsidRPr="00070185">
        <w:rPr>
          <w:b/>
          <w:color w:val="000000" w:themeColor="text1"/>
          <w:u w:val="single"/>
        </w:rPr>
        <w:t>Fiche</w:t>
      </w:r>
      <w:proofErr w:type="spellEnd"/>
      <w:r w:rsidRPr="00070185">
        <w:rPr>
          <w:b/>
          <w:color w:val="000000" w:themeColor="text1"/>
          <w:u w:val="single"/>
        </w:rPr>
        <w:t xml:space="preserve"> 4 – Občanské vybavení a služby</w:t>
      </w:r>
    </w:p>
    <w:p w:rsidR="00ED1602" w:rsidRPr="00070185" w:rsidRDefault="00ED1602" w:rsidP="00ED1602">
      <w:pPr>
        <w:spacing w:after="0" w:line="240" w:lineRule="auto"/>
        <w:rPr>
          <w:color w:val="000000" w:themeColor="text1"/>
        </w:rPr>
      </w:pPr>
      <w:r w:rsidRPr="00070185">
        <w:rPr>
          <w:color w:val="000000" w:themeColor="text1"/>
        </w:rPr>
        <w:t>Hlavní opatření –</w:t>
      </w:r>
      <w:proofErr w:type="gramStart"/>
      <w:r w:rsidRPr="00070185">
        <w:rPr>
          <w:color w:val="000000" w:themeColor="text1"/>
        </w:rPr>
        <w:t>III</w:t>
      </w:r>
      <w:proofErr w:type="gramEnd"/>
      <w:r w:rsidRPr="00070185">
        <w:rPr>
          <w:color w:val="000000" w:themeColor="text1"/>
        </w:rPr>
        <w:t>.</w:t>
      </w:r>
      <w:proofErr w:type="gramStart"/>
      <w:r w:rsidRPr="00070185">
        <w:rPr>
          <w:color w:val="000000" w:themeColor="text1"/>
        </w:rPr>
        <w:t>2.1.2</w:t>
      </w:r>
      <w:proofErr w:type="gramEnd"/>
      <w:r w:rsidRPr="00070185">
        <w:rPr>
          <w:color w:val="000000" w:themeColor="text1"/>
        </w:rPr>
        <w:t>. Občanské vybavení a služby</w:t>
      </w:r>
    </w:p>
    <w:p w:rsidR="00ED1602" w:rsidRPr="00070185" w:rsidRDefault="00ED1602" w:rsidP="00ED1602">
      <w:pPr>
        <w:spacing w:after="0" w:line="240" w:lineRule="auto"/>
        <w:rPr>
          <w:color w:val="000000" w:themeColor="text1"/>
        </w:rPr>
      </w:pPr>
      <w:r w:rsidRPr="00070185">
        <w:rPr>
          <w:color w:val="000000" w:themeColor="text1"/>
        </w:rPr>
        <w:t>Vedlejší opatření III. 2.1.1. Obnova a rozvoj vesnic</w:t>
      </w:r>
    </w:p>
    <w:p w:rsidR="00ED1602" w:rsidRPr="00070185" w:rsidRDefault="00ED1602" w:rsidP="00ED1602">
      <w:pPr>
        <w:spacing w:after="0"/>
        <w:rPr>
          <w:color w:val="000000" w:themeColor="text1"/>
        </w:rPr>
      </w:pPr>
      <w:r w:rsidRPr="00070185">
        <w:rPr>
          <w:color w:val="000000" w:themeColor="text1"/>
        </w:rPr>
        <w:t>Záměr a) zlepšení dopravní a technické infrastruktury a vzhledu obcí</w:t>
      </w:r>
    </w:p>
    <w:p w:rsidR="00ED1602" w:rsidRPr="00070185" w:rsidRDefault="00ED1602" w:rsidP="00ED1602">
      <w:pPr>
        <w:spacing w:after="0" w:line="240" w:lineRule="auto"/>
        <w:rPr>
          <w:color w:val="000000" w:themeColor="text1"/>
        </w:rPr>
      </w:pPr>
      <w:r w:rsidRPr="00070185">
        <w:rPr>
          <w:color w:val="000000" w:themeColor="text1"/>
        </w:rPr>
        <w:t xml:space="preserve">Vedlejší opatření </w:t>
      </w:r>
      <w:proofErr w:type="gramStart"/>
      <w:r w:rsidRPr="00070185">
        <w:rPr>
          <w:color w:val="000000" w:themeColor="text1"/>
        </w:rPr>
        <w:t>III.1.3</w:t>
      </w:r>
      <w:proofErr w:type="gramEnd"/>
      <w:r w:rsidRPr="00070185">
        <w:rPr>
          <w:color w:val="000000" w:themeColor="text1"/>
        </w:rPr>
        <w:t xml:space="preserve">. Rozhledny, pěší trasy, vinařské stezky, </w:t>
      </w:r>
      <w:proofErr w:type="spellStart"/>
      <w:r w:rsidRPr="00070185">
        <w:rPr>
          <w:color w:val="000000" w:themeColor="text1"/>
        </w:rPr>
        <w:t>hippostezky</w:t>
      </w:r>
      <w:proofErr w:type="spellEnd"/>
      <w:r w:rsidRPr="00070185">
        <w:rPr>
          <w:color w:val="000000" w:themeColor="text1"/>
        </w:rPr>
        <w:t xml:space="preserve"> a další tematické stezky</w:t>
      </w:r>
    </w:p>
    <w:p w:rsidR="00ED1602" w:rsidRPr="00070185" w:rsidRDefault="00ED1602" w:rsidP="00ED1602">
      <w:pPr>
        <w:spacing w:after="0"/>
        <w:rPr>
          <w:color w:val="000000" w:themeColor="text1"/>
        </w:rPr>
      </w:pPr>
    </w:p>
    <w:p w:rsidR="00ED1602" w:rsidRPr="00070185" w:rsidRDefault="00ED1602" w:rsidP="00ED1602">
      <w:pPr>
        <w:spacing w:after="0"/>
        <w:rPr>
          <w:color w:val="000000" w:themeColor="text1"/>
        </w:rPr>
      </w:pPr>
      <w:r w:rsidRPr="00070185">
        <w:rPr>
          <w:color w:val="000000" w:themeColor="text1"/>
        </w:rPr>
        <w:t>Zaměření:</w:t>
      </w:r>
    </w:p>
    <w:p w:rsidR="00ED1602" w:rsidRPr="00070185" w:rsidRDefault="00ED1602" w:rsidP="00ED1602">
      <w:pPr>
        <w:spacing w:after="0"/>
        <w:rPr>
          <w:color w:val="000000" w:themeColor="text1"/>
        </w:rPr>
      </w:pPr>
      <w:r w:rsidRPr="00070185">
        <w:rPr>
          <w:color w:val="000000" w:themeColor="text1"/>
        </w:rPr>
        <w:t>Dotace je zaměřena na zajištění občanského vybavení služeb v obcích v oblasti veřejné správy, školství, zdravotnictví, kultury a sociálních služeb, spolkových činností, předškolní a mimoškolní péče o děti, základní obchodní infrastruktury, tělovýchovy a sportu. Zázemí pro místní zájmové organizace a spolky.</w:t>
      </w:r>
    </w:p>
    <w:p w:rsidR="00ED1602" w:rsidRPr="00070185" w:rsidRDefault="00ED1602" w:rsidP="00ED1602">
      <w:pPr>
        <w:spacing w:after="0"/>
        <w:rPr>
          <w:color w:val="000000" w:themeColor="text1"/>
        </w:rPr>
      </w:pPr>
    </w:p>
    <w:p w:rsidR="00ED1602" w:rsidRPr="00070185" w:rsidRDefault="00ED1602" w:rsidP="00ED1602">
      <w:pPr>
        <w:spacing w:after="0"/>
        <w:rPr>
          <w:color w:val="000000" w:themeColor="text1"/>
        </w:rPr>
      </w:pPr>
      <w:r w:rsidRPr="00070185">
        <w:rPr>
          <w:color w:val="000000" w:themeColor="text1"/>
        </w:rPr>
        <w:t>Ve vedlejších opatřeních lze realizovat náklady na komunikace, chodníky, osvětlení… i na budování pěších tras včetně odpočívadel v celkové délce nad 50% mimo lesní pozemky.</w:t>
      </w:r>
    </w:p>
    <w:p w:rsidR="00ED1602" w:rsidRPr="00070185" w:rsidRDefault="00ED1602" w:rsidP="00ED1602">
      <w:pPr>
        <w:spacing w:after="0"/>
        <w:rPr>
          <w:rFonts w:cstheme="minorHAnsi"/>
          <w:color w:val="000000" w:themeColor="text1"/>
        </w:rPr>
      </w:pPr>
    </w:p>
    <w:p w:rsidR="00ED1602" w:rsidRPr="00070185" w:rsidRDefault="00ED1602" w:rsidP="00ED1602">
      <w:pPr>
        <w:spacing w:after="0"/>
        <w:rPr>
          <w:rFonts w:cstheme="minorHAnsi"/>
          <w:color w:val="000000" w:themeColor="text1"/>
        </w:rPr>
      </w:pPr>
      <w:r w:rsidRPr="00070185">
        <w:rPr>
          <w:rFonts w:cstheme="minorHAnsi"/>
          <w:color w:val="000000" w:themeColor="text1"/>
        </w:rPr>
        <w:t xml:space="preserve">Oprávnění žadatelé: </w:t>
      </w:r>
    </w:p>
    <w:p w:rsidR="00ED1602" w:rsidRPr="00070185" w:rsidRDefault="00ED1602" w:rsidP="00ED1602">
      <w:pPr>
        <w:pStyle w:val="Odstavecseseznamem"/>
        <w:numPr>
          <w:ilvl w:val="0"/>
          <w:numId w:val="16"/>
        </w:numPr>
        <w:spacing w:after="0"/>
        <w:rPr>
          <w:rFonts w:cstheme="minorHAnsi"/>
          <w:color w:val="000000" w:themeColor="text1"/>
        </w:rPr>
      </w:pPr>
      <w:r w:rsidRPr="00070185">
        <w:rPr>
          <w:rFonts w:cstheme="minorHAnsi"/>
          <w:color w:val="000000" w:themeColor="text1"/>
        </w:rPr>
        <w:t xml:space="preserve">Obce, nestátní neziskové organizace, svazky obcí, </w:t>
      </w:r>
      <w:proofErr w:type="gramStart"/>
      <w:r w:rsidRPr="00070185">
        <w:rPr>
          <w:rFonts w:cstheme="minorHAnsi"/>
          <w:color w:val="000000" w:themeColor="text1"/>
        </w:rPr>
        <w:t>církve, z.s.</w:t>
      </w:r>
      <w:proofErr w:type="spellStart"/>
      <w:proofErr w:type="gramEnd"/>
      <w:r w:rsidRPr="00070185">
        <w:rPr>
          <w:rFonts w:cstheme="minorHAnsi"/>
          <w:color w:val="000000" w:themeColor="text1"/>
        </w:rPr>
        <w:t>p.o</w:t>
      </w:r>
      <w:proofErr w:type="spellEnd"/>
      <w:r w:rsidRPr="00070185">
        <w:rPr>
          <w:rFonts w:cstheme="minorHAnsi"/>
          <w:color w:val="000000" w:themeColor="text1"/>
        </w:rPr>
        <w:t>.</w:t>
      </w:r>
    </w:p>
    <w:p w:rsidR="00ED1602" w:rsidRPr="00070185" w:rsidRDefault="00ED1602" w:rsidP="00ED1602">
      <w:pPr>
        <w:spacing w:after="0"/>
        <w:rPr>
          <w:rFonts w:cstheme="minorHAnsi"/>
          <w:color w:val="000000" w:themeColor="text1"/>
        </w:rPr>
      </w:pPr>
    </w:p>
    <w:p w:rsidR="00ED1602" w:rsidRPr="00070185" w:rsidRDefault="00ED1602" w:rsidP="00ED1602">
      <w:pPr>
        <w:spacing w:after="0"/>
        <w:rPr>
          <w:color w:val="000000" w:themeColor="text1"/>
        </w:rPr>
      </w:pPr>
      <w:r w:rsidRPr="00070185">
        <w:rPr>
          <w:rFonts w:cstheme="minorHAnsi"/>
          <w:color w:val="000000" w:themeColor="text1"/>
        </w:rPr>
        <w:t xml:space="preserve">Způsobilé výdaje: </w:t>
      </w:r>
      <w:r w:rsidRPr="00070185">
        <w:rPr>
          <w:rFonts w:cstheme="minorHAnsi"/>
          <w:color w:val="000000" w:themeColor="text1"/>
        </w:rPr>
        <w:tab/>
      </w:r>
      <w:r w:rsidRPr="00070185">
        <w:rPr>
          <w:color w:val="000000" w:themeColor="text1"/>
        </w:rPr>
        <w:t>50 000 – 2 000 000 Kč</w:t>
      </w:r>
    </w:p>
    <w:p w:rsidR="00ED1602" w:rsidRPr="00070185" w:rsidRDefault="00ED1602" w:rsidP="00ED1602">
      <w:pPr>
        <w:spacing w:after="0"/>
        <w:rPr>
          <w:rFonts w:cstheme="minorHAnsi"/>
          <w:color w:val="000000" w:themeColor="text1"/>
        </w:rPr>
      </w:pPr>
      <w:r w:rsidRPr="00070185">
        <w:rPr>
          <w:rFonts w:cstheme="minorHAnsi"/>
          <w:color w:val="000000" w:themeColor="text1"/>
        </w:rPr>
        <w:t>Výše dotace:</w:t>
      </w:r>
      <w:r w:rsidR="00070185" w:rsidRPr="00070185">
        <w:rPr>
          <w:rFonts w:cstheme="minorHAnsi"/>
          <w:color w:val="000000" w:themeColor="text1"/>
        </w:rPr>
        <w:tab/>
      </w:r>
      <w:r w:rsidR="00070185" w:rsidRPr="00070185">
        <w:rPr>
          <w:rFonts w:cstheme="minorHAnsi"/>
          <w:color w:val="000000" w:themeColor="text1"/>
        </w:rPr>
        <w:tab/>
      </w:r>
      <w:r w:rsidRPr="00070185">
        <w:rPr>
          <w:rFonts w:cstheme="minorHAnsi"/>
          <w:color w:val="000000" w:themeColor="text1"/>
        </w:rPr>
        <w:t xml:space="preserve"> 90 %, u obcí</w:t>
      </w:r>
      <w:r w:rsidR="00C76F78">
        <w:rPr>
          <w:rFonts w:cstheme="minorHAnsi"/>
          <w:color w:val="000000" w:themeColor="text1"/>
        </w:rPr>
        <w:t>, svazků obcí</w:t>
      </w:r>
      <w:r w:rsidRPr="00070185">
        <w:rPr>
          <w:rFonts w:cstheme="minorHAnsi"/>
          <w:color w:val="000000" w:themeColor="text1"/>
        </w:rPr>
        <w:t xml:space="preserve"> a plátců DPH je DPH neuznatelný výdaj</w:t>
      </w:r>
    </w:p>
    <w:p w:rsidR="00ED1602" w:rsidRPr="00070185" w:rsidRDefault="00ED1602" w:rsidP="00ED1602">
      <w:pPr>
        <w:pStyle w:val="Odstavecseseznamem"/>
        <w:numPr>
          <w:ilvl w:val="0"/>
          <w:numId w:val="12"/>
        </w:numPr>
        <w:spacing w:after="0"/>
        <w:rPr>
          <w:color w:val="000000" w:themeColor="text1"/>
        </w:rPr>
      </w:pPr>
      <w:proofErr w:type="spellStart"/>
      <w:r w:rsidRPr="00070185">
        <w:rPr>
          <w:color w:val="000000" w:themeColor="text1"/>
        </w:rPr>
        <w:lastRenderedPageBreak/>
        <w:t>Deminimis</w:t>
      </w:r>
      <w:proofErr w:type="spellEnd"/>
      <w:r w:rsidRPr="00070185">
        <w:rPr>
          <w:color w:val="000000" w:themeColor="text1"/>
        </w:rPr>
        <w:t xml:space="preserve"> </w:t>
      </w:r>
    </w:p>
    <w:p w:rsidR="00ED1602" w:rsidRPr="00070185" w:rsidRDefault="00ED1602" w:rsidP="00ED1602">
      <w:pPr>
        <w:pStyle w:val="Odstavecseseznamem"/>
        <w:numPr>
          <w:ilvl w:val="0"/>
          <w:numId w:val="12"/>
        </w:numPr>
        <w:spacing w:after="0"/>
        <w:rPr>
          <w:b/>
          <w:color w:val="000000" w:themeColor="text1"/>
          <w:u w:val="single"/>
        </w:rPr>
      </w:pPr>
      <w:r w:rsidRPr="00070185">
        <w:rPr>
          <w:color w:val="000000" w:themeColor="text1"/>
        </w:rPr>
        <w:t xml:space="preserve">Nezakládá veřejnou podporu 90 % </w:t>
      </w:r>
    </w:p>
    <w:p w:rsidR="00ED1602" w:rsidRPr="00070185" w:rsidRDefault="00ED1602" w:rsidP="00ED1602">
      <w:pPr>
        <w:spacing w:after="0"/>
        <w:rPr>
          <w:b/>
          <w:color w:val="000000" w:themeColor="text1"/>
          <w:u w:val="single"/>
        </w:rPr>
      </w:pPr>
    </w:p>
    <w:p w:rsidR="00ED1602" w:rsidRPr="00070185" w:rsidRDefault="00ED1602" w:rsidP="00ED1602">
      <w:pPr>
        <w:spacing w:after="0" w:line="240" w:lineRule="auto"/>
        <w:rPr>
          <w:b/>
          <w:color w:val="000000" w:themeColor="text1"/>
        </w:rPr>
      </w:pPr>
      <w:proofErr w:type="spellStart"/>
      <w:r w:rsidRPr="00070185">
        <w:rPr>
          <w:b/>
          <w:color w:val="000000" w:themeColor="text1"/>
        </w:rPr>
        <w:t>Fiche</w:t>
      </w:r>
      <w:proofErr w:type="spellEnd"/>
      <w:r w:rsidRPr="00070185">
        <w:rPr>
          <w:b/>
          <w:color w:val="000000" w:themeColor="text1"/>
        </w:rPr>
        <w:t xml:space="preserve"> 5 – Kulturní dědictví</w:t>
      </w:r>
    </w:p>
    <w:p w:rsidR="00ED1602" w:rsidRPr="00070185" w:rsidRDefault="00ED1602" w:rsidP="00ED1602">
      <w:pPr>
        <w:spacing w:after="0" w:line="240" w:lineRule="auto"/>
        <w:rPr>
          <w:color w:val="000000" w:themeColor="text1"/>
        </w:rPr>
      </w:pPr>
      <w:r w:rsidRPr="00070185">
        <w:rPr>
          <w:color w:val="000000" w:themeColor="text1"/>
        </w:rPr>
        <w:t xml:space="preserve">Hlavní opatření – </w:t>
      </w:r>
      <w:proofErr w:type="gramStart"/>
      <w:r w:rsidRPr="00070185">
        <w:rPr>
          <w:color w:val="000000" w:themeColor="text1"/>
        </w:rPr>
        <w:t>III.2.2</w:t>
      </w:r>
      <w:proofErr w:type="gramEnd"/>
      <w:r w:rsidRPr="00070185">
        <w:rPr>
          <w:color w:val="000000" w:themeColor="text1"/>
        </w:rPr>
        <w:t>. Ochrana a rozvoj kulturního dědictví</w:t>
      </w:r>
    </w:p>
    <w:p w:rsidR="00ED1602" w:rsidRPr="00070185" w:rsidRDefault="00ED1602" w:rsidP="00ED1602">
      <w:pPr>
        <w:pStyle w:val="Odstavecseseznamem"/>
        <w:numPr>
          <w:ilvl w:val="0"/>
          <w:numId w:val="13"/>
        </w:numPr>
        <w:spacing w:after="0" w:line="240" w:lineRule="auto"/>
        <w:rPr>
          <w:color w:val="000000" w:themeColor="text1"/>
        </w:rPr>
      </w:pPr>
      <w:r w:rsidRPr="00070185">
        <w:rPr>
          <w:color w:val="000000" w:themeColor="text1"/>
        </w:rPr>
        <w:t>Záměr a) obnova a zhodnocování kulturního dědictví venkova</w:t>
      </w:r>
    </w:p>
    <w:p w:rsidR="00ED1602" w:rsidRPr="00070185" w:rsidRDefault="00ED1602" w:rsidP="00ED1602">
      <w:pPr>
        <w:spacing w:after="0" w:line="240" w:lineRule="auto"/>
        <w:rPr>
          <w:color w:val="000000" w:themeColor="text1"/>
        </w:rPr>
      </w:pPr>
    </w:p>
    <w:p w:rsidR="00ED1602" w:rsidRPr="00070185" w:rsidRDefault="00ED1602" w:rsidP="00ED1602">
      <w:pPr>
        <w:spacing w:after="0"/>
        <w:rPr>
          <w:color w:val="000000" w:themeColor="text1"/>
        </w:rPr>
      </w:pPr>
      <w:r w:rsidRPr="00070185">
        <w:rPr>
          <w:color w:val="000000" w:themeColor="text1"/>
        </w:rPr>
        <w:t>Zaměření:</w:t>
      </w:r>
    </w:p>
    <w:p w:rsidR="00ED1602" w:rsidRPr="00070185" w:rsidRDefault="00ED1602" w:rsidP="00ED1602">
      <w:pPr>
        <w:spacing w:after="0"/>
        <w:rPr>
          <w:color w:val="000000" w:themeColor="text1"/>
        </w:rPr>
      </w:pPr>
      <w:r w:rsidRPr="00070185">
        <w:rPr>
          <w:color w:val="000000" w:themeColor="text1"/>
        </w:rPr>
        <w:t xml:space="preserve">Dotace je určena na investice spojené s udržováním, obnovou a zhodnocováním nebo využitím kulturního dědictví venkova, jako například kulturních památek, památkově chráněných území, kulturních prvků vesnice, a venkovské krajiny, včetně historických parků, </w:t>
      </w:r>
      <w:r w:rsidR="00781CD3">
        <w:rPr>
          <w:color w:val="000000" w:themeColor="text1"/>
        </w:rPr>
        <w:t xml:space="preserve">zahrad </w:t>
      </w:r>
      <w:r w:rsidRPr="00070185">
        <w:rPr>
          <w:color w:val="000000" w:themeColor="text1"/>
        </w:rPr>
        <w:t>a alejí.</w:t>
      </w:r>
    </w:p>
    <w:p w:rsidR="00ED1602" w:rsidRPr="00070185" w:rsidRDefault="00ED1602" w:rsidP="00ED1602">
      <w:pPr>
        <w:spacing w:after="0"/>
        <w:rPr>
          <w:color w:val="000000" w:themeColor="text1"/>
        </w:rPr>
      </w:pPr>
      <w:r w:rsidRPr="00070185">
        <w:rPr>
          <w:color w:val="000000" w:themeColor="text1"/>
        </w:rPr>
        <w:t>Z hlavního opatření musí být čerpáno vždy nad 50 % nákladů.</w:t>
      </w:r>
    </w:p>
    <w:p w:rsidR="00070185" w:rsidRPr="00070185" w:rsidRDefault="00070185" w:rsidP="00ED1602">
      <w:pPr>
        <w:spacing w:after="0"/>
        <w:rPr>
          <w:color w:val="000000" w:themeColor="text1"/>
        </w:rPr>
      </w:pPr>
    </w:p>
    <w:p w:rsidR="00070185" w:rsidRPr="00070185" w:rsidRDefault="00070185" w:rsidP="00070185">
      <w:pPr>
        <w:spacing w:after="0"/>
        <w:rPr>
          <w:rFonts w:cstheme="minorHAnsi"/>
          <w:color w:val="000000" w:themeColor="text1"/>
        </w:rPr>
      </w:pPr>
      <w:r w:rsidRPr="00070185">
        <w:rPr>
          <w:rFonts w:cstheme="minorHAnsi"/>
          <w:color w:val="000000" w:themeColor="text1"/>
        </w:rPr>
        <w:t xml:space="preserve">Oprávnění žadatelé: </w:t>
      </w:r>
    </w:p>
    <w:p w:rsidR="003F1B0B" w:rsidRPr="00070185" w:rsidRDefault="003F1B0B" w:rsidP="003F1B0B">
      <w:pPr>
        <w:pStyle w:val="Odstavecseseznamem"/>
        <w:numPr>
          <w:ilvl w:val="0"/>
          <w:numId w:val="16"/>
        </w:numPr>
        <w:spacing w:after="0"/>
        <w:rPr>
          <w:rFonts w:cstheme="minorHAnsi"/>
          <w:color w:val="000000" w:themeColor="text1"/>
        </w:rPr>
      </w:pPr>
      <w:r w:rsidRPr="00070185">
        <w:rPr>
          <w:rFonts w:cstheme="minorHAnsi"/>
          <w:color w:val="000000" w:themeColor="text1"/>
        </w:rPr>
        <w:t xml:space="preserve">Obce, nestátní neziskové organizace, svazky obcí, </w:t>
      </w:r>
      <w:proofErr w:type="gramStart"/>
      <w:r w:rsidRPr="00070185">
        <w:rPr>
          <w:rFonts w:cstheme="minorHAnsi"/>
          <w:color w:val="000000" w:themeColor="text1"/>
        </w:rPr>
        <w:t>církve, z.s.</w:t>
      </w:r>
      <w:proofErr w:type="spellStart"/>
      <w:proofErr w:type="gramEnd"/>
      <w:r w:rsidRPr="00070185">
        <w:rPr>
          <w:rFonts w:cstheme="minorHAnsi"/>
          <w:color w:val="000000" w:themeColor="text1"/>
        </w:rPr>
        <w:t>p.o</w:t>
      </w:r>
      <w:proofErr w:type="spellEnd"/>
      <w:r w:rsidRPr="00070185">
        <w:rPr>
          <w:rFonts w:cstheme="minorHAnsi"/>
          <w:color w:val="000000" w:themeColor="text1"/>
        </w:rPr>
        <w:t>.</w:t>
      </w:r>
    </w:p>
    <w:p w:rsidR="003F1B0B" w:rsidRPr="00070185" w:rsidRDefault="003F1B0B" w:rsidP="003F1B0B">
      <w:pPr>
        <w:spacing w:after="0"/>
        <w:rPr>
          <w:color w:val="000000" w:themeColor="text1"/>
        </w:rPr>
      </w:pPr>
    </w:p>
    <w:p w:rsidR="003F1B0B" w:rsidRPr="00070185" w:rsidRDefault="003F1B0B" w:rsidP="003F1B0B">
      <w:pPr>
        <w:spacing w:after="0"/>
        <w:rPr>
          <w:color w:val="000000" w:themeColor="text1"/>
        </w:rPr>
      </w:pPr>
      <w:r w:rsidRPr="00070185">
        <w:rPr>
          <w:rFonts w:cstheme="minorHAnsi"/>
          <w:color w:val="000000" w:themeColor="text1"/>
        </w:rPr>
        <w:t xml:space="preserve">Způsobilé výdaje: </w:t>
      </w:r>
      <w:r w:rsidRPr="00070185">
        <w:rPr>
          <w:rFonts w:cstheme="minorHAnsi"/>
          <w:color w:val="000000" w:themeColor="text1"/>
        </w:rPr>
        <w:tab/>
      </w:r>
      <w:r w:rsidRPr="00070185">
        <w:rPr>
          <w:color w:val="000000" w:themeColor="text1"/>
        </w:rPr>
        <w:t>50 000 – 2 000 000 Kč</w:t>
      </w:r>
    </w:p>
    <w:p w:rsidR="003F1B0B" w:rsidRPr="00070185" w:rsidRDefault="003F1B0B" w:rsidP="003F1B0B">
      <w:pPr>
        <w:spacing w:after="0"/>
        <w:rPr>
          <w:rFonts w:cstheme="minorHAnsi"/>
          <w:color w:val="000000" w:themeColor="text1"/>
        </w:rPr>
      </w:pPr>
      <w:r w:rsidRPr="00070185">
        <w:rPr>
          <w:rFonts w:cstheme="minorHAnsi"/>
          <w:color w:val="000000" w:themeColor="text1"/>
        </w:rPr>
        <w:t xml:space="preserve">Výše dotace: </w:t>
      </w:r>
      <w:r w:rsidRPr="00070185">
        <w:rPr>
          <w:rFonts w:cstheme="minorHAnsi"/>
          <w:color w:val="000000" w:themeColor="text1"/>
        </w:rPr>
        <w:tab/>
      </w:r>
      <w:r w:rsidRPr="00070185">
        <w:rPr>
          <w:rFonts w:cstheme="minorHAnsi"/>
          <w:color w:val="000000" w:themeColor="text1"/>
        </w:rPr>
        <w:tab/>
        <w:t>90 %, u obcí a plátců DPH je DPH neuznatelný výdaj</w:t>
      </w:r>
    </w:p>
    <w:p w:rsidR="003F1B0B" w:rsidRPr="00070185" w:rsidRDefault="003F1B0B" w:rsidP="003F1B0B">
      <w:pPr>
        <w:pStyle w:val="Odstavecseseznamem"/>
        <w:numPr>
          <w:ilvl w:val="0"/>
          <w:numId w:val="12"/>
        </w:numPr>
        <w:spacing w:after="0"/>
        <w:rPr>
          <w:color w:val="000000" w:themeColor="text1"/>
        </w:rPr>
      </w:pPr>
      <w:proofErr w:type="spellStart"/>
      <w:r w:rsidRPr="00070185">
        <w:rPr>
          <w:color w:val="000000" w:themeColor="text1"/>
        </w:rPr>
        <w:t>Deminimis</w:t>
      </w:r>
      <w:proofErr w:type="spellEnd"/>
      <w:r w:rsidRPr="00070185">
        <w:rPr>
          <w:color w:val="000000" w:themeColor="text1"/>
        </w:rPr>
        <w:t xml:space="preserve"> </w:t>
      </w:r>
    </w:p>
    <w:p w:rsidR="00ED1602" w:rsidRPr="00C76F78" w:rsidRDefault="003F1B0B" w:rsidP="00ED1602">
      <w:pPr>
        <w:pStyle w:val="Odstavecseseznamem"/>
        <w:numPr>
          <w:ilvl w:val="0"/>
          <w:numId w:val="12"/>
        </w:numPr>
        <w:spacing w:after="0"/>
        <w:rPr>
          <w:b/>
          <w:color w:val="000000" w:themeColor="text1"/>
          <w:u w:val="single"/>
        </w:rPr>
      </w:pPr>
      <w:r w:rsidRPr="00C76F78">
        <w:rPr>
          <w:color w:val="000000" w:themeColor="text1"/>
        </w:rPr>
        <w:t xml:space="preserve">Nezakládá veřejnou podporu 90 % </w:t>
      </w:r>
    </w:p>
    <w:p w:rsidR="008D5D90" w:rsidRPr="008D5D90" w:rsidRDefault="008D5D90" w:rsidP="008D5D90">
      <w:pPr>
        <w:spacing w:after="0" w:line="240" w:lineRule="auto"/>
        <w:rPr>
          <w:color w:val="000000" w:themeColor="text1"/>
        </w:rPr>
      </w:pPr>
      <w:r w:rsidRPr="008D5D90">
        <w:rPr>
          <w:color w:val="000000" w:themeColor="text1"/>
        </w:rPr>
        <w:t xml:space="preserve">Památky místního významu (nezapsané) – doložíte na základě přílohy č. 10, kterou </w:t>
      </w:r>
      <w:proofErr w:type="gramStart"/>
      <w:r w:rsidRPr="008D5D90">
        <w:rPr>
          <w:color w:val="000000" w:themeColor="text1"/>
        </w:rPr>
        <w:t>žadatel  a následně</w:t>
      </w:r>
      <w:proofErr w:type="gramEnd"/>
      <w:r w:rsidRPr="008D5D90">
        <w:rPr>
          <w:color w:val="000000" w:themeColor="text1"/>
        </w:rPr>
        <w:t xml:space="preserve"> vyjádření pracoviště památkové péče o tom, zda daný objekt vykazuje památkové hodnoty. </w:t>
      </w:r>
    </w:p>
    <w:p w:rsidR="00ED1602" w:rsidRDefault="00ED1602" w:rsidP="00ED1602">
      <w:pPr>
        <w:spacing w:after="0" w:line="240" w:lineRule="auto"/>
        <w:rPr>
          <w:b/>
          <w:color w:val="000000" w:themeColor="text1"/>
        </w:rPr>
      </w:pPr>
    </w:p>
    <w:p w:rsidR="00C76F78" w:rsidRDefault="00C76F78" w:rsidP="00C76F78">
      <w:pPr>
        <w:autoSpaceDE w:val="0"/>
        <w:autoSpaceDN w:val="0"/>
        <w:adjustRightInd w:val="0"/>
        <w:spacing w:after="0" w:line="240" w:lineRule="auto"/>
        <w:rPr>
          <w:b/>
          <w:color w:val="000000"/>
        </w:rPr>
      </w:pPr>
      <w:proofErr w:type="spellStart"/>
      <w:r w:rsidRPr="00A872A6">
        <w:rPr>
          <w:b/>
          <w:color w:val="000000"/>
        </w:rPr>
        <w:t>Fiche</w:t>
      </w:r>
      <w:proofErr w:type="spellEnd"/>
      <w:r w:rsidRPr="00A872A6">
        <w:rPr>
          <w:b/>
          <w:color w:val="000000"/>
        </w:rPr>
        <w:t xml:space="preserve"> </w:t>
      </w:r>
      <w:r>
        <w:rPr>
          <w:b/>
          <w:color w:val="000000"/>
        </w:rPr>
        <w:t>6 – Cestovní ruch</w:t>
      </w:r>
    </w:p>
    <w:p w:rsidR="00C76F78" w:rsidRDefault="00C76F78" w:rsidP="00C76F78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proofErr w:type="gramStart"/>
      <w:r>
        <w:rPr>
          <w:color w:val="000000"/>
        </w:rPr>
        <w:t>III.1.3.2</w:t>
      </w:r>
      <w:proofErr w:type="gramEnd"/>
      <w:r>
        <w:rPr>
          <w:color w:val="000000"/>
        </w:rPr>
        <w:t>. – Ubytování, sport</w:t>
      </w:r>
    </w:p>
    <w:p w:rsidR="00C76F78" w:rsidRDefault="00C76F78" w:rsidP="00C76F7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A872A6">
        <w:rPr>
          <w:rFonts w:cs="Calibri"/>
          <w:color w:val="000000"/>
        </w:rPr>
        <w:t xml:space="preserve">Dotace je zaměřena na rozvoj venkovské ekonomiky v oblasti podpory cestovního ruchu, zejména využití potenciálu zemědělských farem v oblasti agroturistiky. Výstavba </w:t>
      </w:r>
      <w:proofErr w:type="spellStart"/>
      <w:r w:rsidRPr="00A872A6">
        <w:rPr>
          <w:rFonts w:cs="Calibri"/>
          <w:color w:val="000000"/>
        </w:rPr>
        <w:t>malokapacitního</w:t>
      </w:r>
      <w:proofErr w:type="spellEnd"/>
      <w:r w:rsidRPr="00A872A6">
        <w:rPr>
          <w:rFonts w:cs="Calibri"/>
          <w:color w:val="000000"/>
        </w:rPr>
        <w:t xml:space="preserve"> </w:t>
      </w:r>
      <w:proofErr w:type="gramStart"/>
      <w:r w:rsidRPr="00A872A6">
        <w:rPr>
          <w:rFonts w:cs="Calibri"/>
          <w:color w:val="000000"/>
        </w:rPr>
        <w:t>ubytování ( max.</w:t>
      </w:r>
      <w:proofErr w:type="gramEnd"/>
      <w:r w:rsidRPr="00A872A6">
        <w:rPr>
          <w:rFonts w:cs="Calibri"/>
          <w:color w:val="000000"/>
        </w:rPr>
        <w:t xml:space="preserve"> 60 lůžek), kempy, skupiny chat, a stravovacích zařízení, půjčoven sportovního vybavení a objektů a ploch pro sportovní vyžití.</w:t>
      </w:r>
    </w:p>
    <w:p w:rsidR="00C76F78" w:rsidRDefault="00C76F78" w:rsidP="00C76F7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C76F78" w:rsidRPr="00070185" w:rsidRDefault="00C76F78" w:rsidP="00C76F78">
      <w:pPr>
        <w:spacing w:after="0"/>
        <w:rPr>
          <w:rFonts w:cs="Calibri"/>
          <w:color w:val="000000"/>
        </w:rPr>
      </w:pPr>
      <w:r w:rsidRPr="00070185">
        <w:rPr>
          <w:rFonts w:cs="Calibri"/>
          <w:color w:val="000000"/>
        </w:rPr>
        <w:t xml:space="preserve">Oprávnění žadatelé: </w:t>
      </w:r>
    </w:p>
    <w:p w:rsidR="00C76F78" w:rsidRDefault="00C76F78" w:rsidP="00C76F78">
      <w:pPr>
        <w:pStyle w:val="Odstavecseseznamem"/>
        <w:numPr>
          <w:ilvl w:val="0"/>
          <w:numId w:val="18"/>
        </w:numPr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>Obec, svazek obcí</w:t>
      </w:r>
    </w:p>
    <w:p w:rsidR="00C76F78" w:rsidRDefault="00C76F78" w:rsidP="00C76F78">
      <w:pPr>
        <w:pStyle w:val="Odstavecseseznamem"/>
        <w:numPr>
          <w:ilvl w:val="0"/>
          <w:numId w:val="18"/>
        </w:numPr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>Nestátní neziskové organizace</w:t>
      </w:r>
    </w:p>
    <w:p w:rsidR="00C76F78" w:rsidRDefault="00C76F78" w:rsidP="00C76F78">
      <w:pPr>
        <w:pStyle w:val="Odstavecseseznamem"/>
        <w:numPr>
          <w:ilvl w:val="0"/>
          <w:numId w:val="18"/>
        </w:numPr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>Sdružení právnických osob</w:t>
      </w:r>
    </w:p>
    <w:p w:rsidR="00C76F78" w:rsidRDefault="00C76F78" w:rsidP="00C76F78">
      <w:pPr>
        <w:pStyle w:val="Odstavecseseznamem"/>
        <w:numPr>
          <w:ilvl w:val="0"/>
          <w:numId w:val="18"/>
        </w:numPr>
        <w:spacing w:after="0"/>
        <w:rPr>
          <w:rFonts w:cs="Calibri"/>
          <w:color w:val="000000"/>
        </w:rPr>
      </w:pPr>
      <w:r w:rsidRPr="00781CD3">
        <w:rPr>
          <w:rFonts w:cs="Calibri"/>
          <w:color w:val="000000"/>
        </w:rPr>
        <w:t>Fyz</w:t>
      </w:r>
      <w:r>
        <w:rPr>
          <w:rFonts w:cs="Calibri"/>
          <w:color w:val="000000"/>
        </w:rPr>
        <w:t xml:space="preserve">ické i právnické osoby – podnikající v cestovním ruchu (živnost hostinská, provozování cestovní agentury a cestovní kanceláře, tělovýchovných a sportovních zařízení a zařízení sloužících k regeneraci a </w:t>
      </w:r>
      <w:proofErr w:type="spellStart"/>
      <w:r>
        <w:rPr>
          <w:rFonts w:cs="Calibri"/>
          <w:color w:val="000000"/>
        </w:rPr>
        <w:t>rekondici</w:t>
      </w:r>
      <w:proofErr w:type="spellEnd"/>
      <w:r>
        <w:rPr>
          <w:rFonts w:cs="Calibri"/>
          <w:color w:val="000000"/>
        </w:rPr>
        <w:t xml:space="preserve">, lyžařské </w:t>
      </w:r>
      <w:proofErr w:type="gramStart"/>
      <w:r>
        <w:rPr>
          <w:rFonts w:cs="Calibri"/>
          <w:color w:val="000000"/>
        </w:rPr>
        <w:t>vleky,  provozování</w:t>
      </w:r>
      <w:proofErr w:type="gramEnd"/>
      <w:r>
        <w:rPr>
          <w:rFonts w:cs="Calibri"/>
          <w:color w:val="000000"/>
        </w:rPr>
        <w:t xml:space="preserve"> střelnic, ubytovací služby), žadatel smí být zemědělec.</w:t>
      </w:r>
    </w:p>
    <w:p w:rsidR="00C76F78" w:rsidRPr="00070185" w:rsidRDefault="00C76F78" w:rsidP="00C76F78">
      <w:pPr>
        <w:spacing w:after="0"/>
        <w:rPr>
          <w:rFonts w:cs="Calibri"/>
          <w:color w:val="000000"/>
        </w:rPr>
      </w:pPr>
      <w:r w:rsidRPr="00070185">
        <w:rPr>
          <w:rFonts w:cs="Calibri"/>
          <w:color w:val="000000"/>
        </w:rPr>
        <w:t>Způsobilé výdaje:</w:t>
      </w:r>
      <w:r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ab/>
      </w:r>
      <w:r w:rsidRPr="00070185">
        <w:rPr>
          <w:rFonts w:cs="Calibri"/>
          <w:color w:val="000000"/>
        </w:rPr>
        <w:t>50 000 – 2 000 000 Kč</w:t>
      </w:r>
    </w:p>
    <w:p w:rsidR="00C76F78" w:rsidRDefault="00C76F78" w:rsidP="00C76F78">
      <w:pPr>
        <w:spacing w:after="0"/>
        <w:rPr>
          <w:color w:val="000000"/>
        </w:rPr>
      </w:pPr>
      <w:r w:rsidRPr="00070185">
        <w:rPr>
          <w:rFonts w:cs="Calibri"/>
          <w:color w:val="000000"/>
        </w:rPr>
        <w:t>Výše dotace:</w:t>
      </w:r>
      <w:r w:rsidRPr="00781CD3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  <w:t>do 50 zaměstnanců - malé podniky</w:t>
      </w:r>
      <w:r w:rsidRPr="00070185">
        <w:rPr>
          <w:color w:val="000000"/>
        </w:rPr>
        <w:t xml:space="preserve"> 60%</w:t>
      </w:r>
      <w:r>
        <w:rPr>
          <w:color w:val="000000"/>
        </w:rPr>
        <w:t>, do 50 – 250 zaměstnanců střední podniky 50%, velké podniky 40%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2126"/>
        <w:gridCol w:w="2693"/>
      </w:tblGrid>
      <w:tr w:rsidR="00C76F78" w:rsidRPr="00AB4C40" w:rsidTr="00761495">
        <w:tc>
          <w:tcPr>
            <w:tcW w:w="2093" w:type="dxa"/>
          </w:tcPr>
          <w:p w:rsidR="00C76F78" w:rsidRPr="00AB4C40" w:rsidRDefault="00C76F78" w:rsidP="00761495">
            <w:pPr>
              <w:spacing w:after="0" w:line="240" w:lineRule="auto"/>
              <w:rPr>
                <w:rFonts w:cs="Calibri"/>
                <w:color w:val="000000"/>
              </w:rPr>
            </w:pPr>
            <w:r w:rsidRPr="00AB4C40">
              <w:rPr>
                <w:rFonts w:cs="Calibri"/>
                <w:color w:val="000000"/>
              </w:rPr>
              <w:t>Podniky</w:t>
            </w:r>
          </w:p>
        </w:tc>
        <w:tc>
          <w:tcPr>
            <w:tcW w:w="2126" w:type="dxa"/>
          </w:tcPr>
          <w:p w:rsidR="00C76F78" w:rsidRPr="00AB4C40" w:rsidRDefault="00C76F78" w:rsidP="00761495">
            <w:pPr>
              <w:spacing w:after="0" w:line="240" w:lineRule="auto"/>
              <w:rPr>
                <w:rFonts w:cs="Calibri"/>
                <w:color w:val="000000"/>
              </w:rPr>
            </w:pPr>
            <w:r w:rsidRPr="00AB4C40">
              <w:rPr>
                <w:rFonts w:cs="Calibri"/>
                <w:color w:val="000000"/>
              </w:rPr>
              <w:t xml:space="preserve">Počet zaměstnanců </w:t>
            </w:r>
          </w:p>
        </w:tc>
        <w:tc>
          <w:tcPr>
            <w:tcW w:w="2693" w:type="dxa"/>
          </w:tcPr>
          <w:p w:rsidR="00C76F78" w:rsidRPr="00AB4C40" w:rsidRDefault="00C76F78" w:rsidP="00761495">
            <w:pPr>
              <w:spacing w:after="0" w:line="240" w:lineRule="auto"/>
              <w:rPr>
                <w:rFonts w:cs="Calibri"/>
                <w:color w:val="000000"/>
              </w:rPr>
            </w:pPr>
            <w:r w:rsidRPr="00AB4C40">
              <w:rPr>
                <w:rFonts w:cs="Calibri"/>
                <w:color w:val="000000"/>
              </w:rPr>
              <w:t xml:space="preserve">Roční obrat nepřesáhne </w:t>
            </w:r>
          </w:p>
        </w:tc>
      </w:tr>
      <w:tr w:rsidR="00C76F78" w:rsidRPr="00AB4C40" w:rsidTr="00761495">
        <w:tc>
          <w:tcPr>
            <w:tcW w:w="2093" w:type="dxa"/>
          </w:tcPr>
          <w:p w:rsidR="00C76F78" w:rsidRPr="00AB4C40" w:rsidRDefault="00C76F78" w:rsidP="00761495">
            <w:pPr>
              <w:spacing w:after="0" w:line="240" w:lineRule="auto"/>
              <w:rPr>
                <w:rFonts w:cs="Calibri"/>
                <w:color w:val="000000"/>
              </w:rPr>
            </w:pPr>
            <w:r w:rsidRPr="00AB4C40">
              <w:rPr>
                <w:rFonts w:cs="Calibri"/>
                <w:color w:val="000000"/>
              </w:rPr>
              <w:t xml:space="preserve">Malé </w:t>
            </w:r>
          </w:p>
        </w:tc>
        <w:tc>
          <w:tcPr>
            <w:tcW w:w="2126" w:type="dxa"/>
          </w:tcPr>
          <w:p w:rsidR="00C76F78" w:rsidRPr="00AB4C40" w:rsidRDefault="00C76F78" w:rsidP="00761495">
            <w:pPr>
              <w:spacing w:after="0" w:line="240" w:lineRule="auto"/>
              <w:rPr>
                <w:rFonts w:cs="Calibri"/>
                <w:color w:val="000000"/>
              </w:rPr>
            </w:pPr>
            <w:r w:rsidRPr="00AB4C40">
              <w:rPr>
                <w:rFonts w:cs="Calibri"/>
                <w:color w:val="000000"/>
              </w:rPr>
              <w:t>méně než 50</w:t>
            </w:r>
          </w:p>
        </w:tc>
        <w:tc>
          <w:tcPr>
            <w:tcW w:w="2693" w:type="dxa"/>
          </w:tcPr>
          <w:p w:rsidR="00C76F78" w:rsidRPr="00AB4C40" w:rsidRDefault="00C76F78" w:rsidP="00761495">
            <w:pPr>
              <w:spacing w:after="0" w:line="240" w:lineRule="auto"/>
              <w:rPr>
                <w:rFonts w:cs="Calibri"/>
                <w:color w:val="000000"/>
              </w:rPr>
            </w:pPr>
            <w:r w:rsidRPr="00AB4C40">
              <w:rPr>
                <w:rFonts w:cs="Calibri"/>
                <w:color w:val="000000"/>
              </w:rPr>
              <w:t>10 000 000 EUR</w:t>
            </w:r>
          </w:p>
        </w:tc>
      </w:tr>
      <w:tr w:rsidR="00C76F78" w:rsidRPr="00AB4C40" w:rsidTr="00761495">
        <w:tc>
          <w:tcPr>
            <w:tcW w:w="2093" w:type="dxa"/>
          </w:tcPr>
          <w:p w:rsidR="00C76F78" w:rsidRPr="00AB4C40" w:rsidRDefault="00C76F78" w:rsidP="00761495">
            <w:pPr>
              <w:spacing w:after="0" w:line="240" w:lineRule="auto"/>
              <w:rPr>
                <w:rFonts w:cs="Calibri"/>
                <w:color w:val="000000"/>
              </w:rPr>
            </w:pPr>
            <w:r w:rsidRPr="00AB4C40">
              <w:rPr>
                <w:rFonts w:cs="Calibri"/>
                <w:color w:val="000000"/>
              </w:rPr>
              <w:t>Střední</w:t>
            </w:r>
          </w:p>
        </w:tc>
        <w:tc>
          <w:tcPr>
            <w:tcW w:w="2126" w:type="dxa"/>
          </w:tcPr>
          <w:p w:rsidR="00C76F78" w:rsidRPr="00AB4C40" w:rsidRDefault="00C76F78" w:rsidP="00761495">
            <w:pPr>
              <w:spacing w:after="0" w:line="240" w:lineRule="auto"/>
              <w:rPr>
                <w:rFonts w:cs="Calibri"/>
                <w:color w:val="000000"/>
              </w:rPr>
            </w:pPr>
            <w:r w:rsidRPr="00AB4C40">
              <w:rPr>
                <w:rFonts w:cs="Calibri"/>
                <w:color w:val="000000"/>
              </w:rPr>
              <w:t>50 -249</w:t>
            </w:r>
          </w:p>
        </w:tc>
        <w:tc>
          <w:tcPr>
            <w:tcW w:w="2693" w:type="dxa"/>
          </w:tcPr>
          <w:p w:rsidR="00C76F78" w:rsidRPr="00AB4C40" w:rsidRDefault="00C76F78" w:rsidP="00761495">
            <w:pPr>
              <w:spacing w:after="0" w:line="240" w:lineRule="auto"/>
              <w:rPr>
                <w:rFonts w:cs="Calibri"/>
                <w:color w:val="000000"/>
              </w:rPr>
            </w:pPr>
            <w:r w:rsidRPr="00AB4C40">
              <w:rPr>
                <w:rFonts w:cs="Calibri"/>
                <w:color w:val="000000"/>
              </w:rPr>
              <w:t>50 000 000 EUR</w:t>
            </w:r>
          </w:p>
        </w:tc>
      </w:tr>
      <w:tr w:rsidR="00C76F78" w:rsidRPr="00AB4C40" w:rsidTr="00761495">
        <w:tc>
          <w:tcPr>
            <w:tcW w:w="2093" w:type="dxa"/>
          </w:tcPr>
          <w:p w:rsidR="00C76F78" w:rsidRPr="00AB4C40" w:rsidRDefault="00C76F78" w:rsidP="00761495">
            <w:pPr>
              <w:spacing w:after="0" w:line="240" w:lineRule="auto"/>
              <w:rPr>
                <w:rFonts w:cs="Calibri"/>
                <w:color w:val="000000"/>
              </w:rPr>
            </w:pPr>
            <w:r w:rsidRPr="00AB4C40">
              <w:rPr>
                <w:rFonts w:cs="Calibri"/>
                <w:color w:val="000000"/>
              </w:rPr>
              <w:t>Velké</w:t>
            </w:r>
          </w:p>
        </w:tc>
        <w:tc>
          <w:tcPr>
            <w:tcW w:w="2126" w:type="dxa"/>
          </w:tcPr>
          <w:p w:rsidR="00C76F78" w:rsidRPr="00AB4C40" w:rsidRDefault="00C76F78" w:rsidP="00761495">
            <w:pPr>
              <w:spacing w:after="0" w:line="240" w:lineRule="auto"/>
              <w:rPr>
                <w:rFonts w:cs="Calibri"/>
                <w:color w:val="000000"/>
              </w:rPr>
            </w:pPr>
            <w:r w:rsidRPr="00AB4C40">
              <w:rPr>
                <w:rFonts w:cs="Calibri"/>
                <w:color w:val="000000"/>
              </w:rPr>
              <w:t xml:space="preserve"> 250 a více</w:t>
            </w:r>
          </w:p>
        </w:tc>
        <w:tc>
          <w:tcPr>
            <w:tcW w:w="2693" w:type="dxa"/>
          </w:tcPr>
          <w:p w:rsidR="00C76F78" w:rsidRPr="00AB4C40" w:rsidRDefault="00C76F78" w:rsidP="00761495">
            <w:pPr>
              <w:spacing w:after="0" w:line="240" w:lineRule="auto"/>
              <w:rPr>
                <w:rFonts w:cs="Calibri"/>
                <w:color w:val="000000"/>
              </w:rPr>
            </w:pPr>
            <w:r w:rsidRPr="00AB4C40">
              <w:rPr>
                <w:rFonts w:cs="Calibri"/>
                <w:color w:val="000000"/>
              </w:rPr>
              <w:t>více</w:t>
            </w:r>
          </w:p>
        </w:tc>
      </w:tr>
    </w:tbl>
    <w:p w:rsidR="00C76F78" w:rsidRPr="00070185" w:rsidRDefault="00C76F78" w:rsidP="00C76F78">
      <w:pPr>
        <w:spacing w:after="0"/>
        <w:rPr>
          <w:rFonts w:cs="Calibri"/>
          <w:color w:val="000000"/>
        </w:rPr>
      </w:pPr>
    </w:p>
    <w:p w:rsidR="00C76F78" w:rsidRPr="00070185" w:rsidRDefault="00C76F78" w:rsidP="00C76F78">
      <w:pPr>
        <w:pStyle w:val="Odstavecseseznamem"/>
        <w:numPr>
          <w:ilvl w:val="0"/>
          <w:numId w:val="18"/>
        </w:numPr>
        <w:spacing w:after="0"/>
        <w:rPr>
          <w:b/>
          <w:color w:val="000000"/>
          <w:u w:val="single"/>
        </w:rPr>
      </w:pPr>
      <w:proofErr w:type="spellStart"/>
      <w:r>
        <w:rPr>
          <w:color w:val="000000"/>
        </w:rPr>
        <w:t>Deminimis</w:t>
      </w:r>
      <w:proofErr w:type="spellEnd"/>
      <w:r>
        <w:rPr>
          <w:color w:val="000000"/>
        </w:rPr>
        <w:t xml:space="preserve"> </w:t>
      </w:r>
      <w:r w:rsidRPr="00070185">
        <w:rPr>
          <w:color w:val="000000"/>
        </w:rPr>
        <w:t xml:space="preserve"> -</w:t>
      </w:r>
      <w:r w:rsidRPr="00070185">
        <w:rPr>
          <w:b/>
          <w:color w:val="000000"/>
          <w:u w:val="single"/>
        </w:rPr>
        <w:t xml:space="preserve"> </w:t>
      </w:r>
      <w:r>
        <w:rPr>
          <w:b/>
          <w:color w:val="000000"/>
          <w:u w:val="single"/>
        </w:rPr>
        <w:t xml:space="preserve">pouze </w:t>
      </w:r>
      <w:r w:rsidRPr="00070185">
        <w:rPr>
          <w:b/>
          <w:color w:val="000000"/>
          <w:u w:val="single"/>
        </w:rPr>
        <w:t>investice</w:t>
      </w:r>
    </w:p>
    <w:p w:rsidR="00AC5E2A" w:rsidRPr="00AC5E2A" w:rsidRDefault="00AC5E2A" w:rsidP="00ED1602">
      <w:pPr>
        <w:spacing w:after="0" w:line="240" w:lineRule="auto"/>
        <w:rPr>
          <w:color w:val="000000" w:themeColor="text1"/>
        </w:rPr>
      </w:pPr>
    </w:p>
    <w:p w:rsidR="00ED1602" w:rsidRPr="00070185" w:rsidRDefault="00ED1602" w:rsidP="00ED1602">
      <w:pPr>
        <w:spacing w:after="0" w:line="240" w:lineRule="auto"/>
        <w:rPr>
          <w:b/>
          <w:color w:val="000000" w:themeColor="text1"/>
        </w:rPr>
      </w:pPr>
      <w:proofErr w:type="spellStart"/>
      <w:r w:rsidRPr="00070185">
        <w:rPr>
          <w:b/>
          <w:color w:val="000000" w:themeColor="text1"/>
        </w:rPr>
        <w:lastRenderedPageBreak/>
        <w:t>Fiche</w:t>
      </w:r>
      <w:proofErr w:type="spellEnd"/>
      <w:r w:rsidRPr="00070185">
        <w:rPr>
          <w:b/>
          <w:color w:val="000000" w:themeColor="text1"/>
        </w:rPr>
        <w:t xml:space="preserve"> 7 – Podpora drobného podnikání</w:t>
      </w:r>
    </w:p>
    <w:p w:rsidR="00ED1602" w:rsidRPr="00070185" w:rsidRDefault="00ED1602" w:rsidP="00ED1602">
      <w:pPr>
        <w:spacing w:after="0" w:line="240" w:lineRule="auto"/>
        <w:rPr>
          <w:color w:val="000000" w:themeColor="text1"/>
        </w:rPr>
      </w:pPr>
      <w:r w:rsidRPr="00070185">
        <w:rPr>
          <w:color w:val="000000" w:themeColor="text1"/>
        </w:rPr>
        <w:t>Hlavní opatření – III. 1.2. Podpora zakládání podniků a jejich rozvoje</w:t>
      </w:r>
    </w:p>
    <w:p w:rsidR="00ED1602" w:rsidRPr="00070185" w:rsidRDefault="00ED1602" w:rsidP="00ED1602">
      <w:pPr>
        <w:spacing w:after="0" w:line="240" w:lineRule="auto"/>
        <w:rPr>
          <w:color w:val="000000" w:themeColor="text1"/>
        </w:rPr>
      </w:pPr>
    </w:p>
    <w:p w:rsidR="00ED1602" w:rsidRPr="00070185" w:rsidRDefault="00ED1602" w:rsidP="00ED1602">
      <w:pPr>
        <w:spacing w:after="0"/>
        <w:rPr>
          <w:color w:val="000000" w:themeColor="text1"/>
        </w:rPr>
      </w:pPr>
      <w:r w:rsidRPr="00070185">
        <w:rPr>
          <w:color w:val="000000" w:themeColor="text1"/>
        </w:rPr>
        <w:t>Zaměření:</w:t>
      </w:r>
    </w:p>
    <w:p w:rsidR="00ED1602" w:rsidRPr="00070185" w:rsidRDefault="00ED1602" w:rsidP="00ED1602">
      <w:pPr>
        <w:spacing w:after="0"/>
        <w:rPr>
          <w:color w:val="000000" w:themeColor="text1"/>
        </w:rPr>
      </w:pPr>
      <w:r w:rsidRPr="00070185">
        <w:rPr>
          <w:color w:val="000000" w:themeColor="text1"/>
        </w:rPr>
        <w:t xml:space="preserve">Dotace je zaměřena na podporu zakládání nových a rozvoj existujících podniků nejmenší velikosti – </w:t>
      </w:r>
      <w:proofErr w:type="spellStart"/>
      <w:r w:rsidRPr="00070185">
        <w:rPr>
          <w:color w:val="000000" w:themeColor="text1"/>
        </w:rPr>
        <w:t>mikropodniků</w:t>
      </w:r>
      <w:proofErr w:type="spellEnd"/>
      <w:r w:rsidRPr="00070185">
        <w:rPr>
          <w:color w:val="000000" w:themeColor="text1"/>
        </w:rPr>
        <w:t xml:space="preserve"> (zaměstnává méně než 10 zaměstnanců</w:t>
      </w:r>
      <w:r w:rsidR="00C76F78">
        <w:rPr>
          <w:color w:val="000000" w:themeColor="text1"/>
        </w:rPr>
        <w:t xml:space="preserve"> </w:t>
      </w:r>
      <w:r w:rsidRPr="00070185">
        <w:rPr>
          <w:color w:val="000000" w:themeColor="text1"/>
        </w:rPr>
        <w:t xml:space="preserve">a roční obrat je méně než 2mil. euro), včetně nových živností v oblasti výroby, zpracování a služeb. </w:t>
      </w:r>
    </w:p>
    <w:p w:rsidR="00ED1602" w:rsidRDefault="00ED1602" w:rsidP="00ED1602">
      <w:pPr>
        <w:spacing w:after="0"/>
        <w:rPr>
          <w:color w:val="000000" w:themeColor="text1"/>
        </w:rPr>
      </w:pPr>
      <w:r w:rsidRPr="00070185">
        <w:rPr>
          <w:color w:val="000000" w:themeColor="text1"/>
        </w:rPr>
        <w:t>Činnosti dle CZ-NACE:</w:t>
      </w:r>
    </w:p>
    <w:p w:rsidR="006F095E" w:rsidRPr="00070185" w:rsidRDefault="006F095E" w:rsidP="006F095E">
      <w:pPr>
        <w:pStyle w:val="Default"/>
        <w:numPr>
          <w:ilvl w:val="0"/>
          <w:numId w:val="1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7018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 případě poskytnutí podpory na základě </w:t>
      </w:r>
      <w:r w:rsidRPr="0007018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Obecného nařízení o blokových výjimkách</w:t>
      </w:r>
      <w:r w:rsidRPr="00070185">
        <w:rPr>
          <w:rFonts w:asciiTheme="minorHAnsi" w:hAnsiTheme="minorHAnsi" w:cstheme="minorHAnsi"/>
          <w:color w:val="000000" w:themeColor="text1"/>
          <w:sz w:val="22"/>
          <w:szCs w:val="22"/>
        </w:rPr>
        <w:t>: B</w:t>
      </w:r>
      <w:r w:rsidRPr="00070185">
        <w:rPr>
          <w:color w:val="000000" w:themeColor="text1"/>
          <w:sz w:val="23"/>
          <w:szCs w:val="23"/>
        </w:rPr>
        <w:t xml:space="preserve"> </w:t>
      </w:r>
      <w:r w:rsidRPr="0007018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08 (Ostatní těžba a dobývání), C (Zpracovatelský průmysl), F (Stavebnictví), G (Velkoobchod a maloobchod; opravy a údržba motorových vozidel s výjimkou oddílu 46 a třídy 45.31), S 95 (Opravy počítačů a výrobků pro osobní potřebu a převážně pro domácnost) a S 96 (Poskytování ostatních osobních služeb); </w:t>
      </w:r>
      <w:proofErr w:type="gramStart"/>
      <w:r w:rsidRPr="00070185">
        <w:rPr>
          <w:rFonts w:asciiTheme="minorHAnsi" w:hAnsiTheme="minorHAnsi" w:cstheme="minorHAnsi"/>
          <w:color w:val="000000" w:themeColor="text1"/>
          <w:sz w:val="22"/>
          <w:szCs w:val="22"/>
        </w:rPr>
        <w:t>C.29</w:t>
      </w:r>
      <w:proofErr w:type="gramEnd"/>
    </w:p>
    <w:p w:rsidR="00ED1602" w:rsidRDefault="00ED1602" w:rsidP="00ED1602">
      <w:pPr>
        <w:pStyle w:val="Default"/>
        <w:numPr>
          <w:ilvl w:val="0"/>
          <w:numId w:val="1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7018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 případě poskytnutí podpory v režimu </w:t>
      </w:r>
      <w:r w:rsidRPr="0007018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„de </w:t>
      </w:r>
      <w:proofErr w:type="spellStart"/>
      <w:r w:rsidRPr="0007018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minimis</w:t>
      </w:r>
      <w:proofErr w:type="spellEnd"/>
      <w:r w:rsidRPr="0007018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“</w:t>
      </w:r>
      <w:r w:rsidRPr="0007018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mimo činností uvedených výše podpořeny i následující činnosti: H 49.3 (Ostatní osobní pozemní doprava), H 49.4 (Silniční nákladní doprava), H 50.3 Vnitrozemská osobní vodní doprava, H 52 (Skladování), J (Informační a komunikační činnosti), M (Profesní, vědecké a technické činnosti), N (Administrativní a podpůrné činnosti), R 93.11 (Provozování sportovních zařízení) a R 93.13 (Fitness centra)</w:t>
      </w:r>
    </w:p>
    <w:p w:rsidR="00781CD3" w:rsidRPr="00070185" w:rsidRDefault="00781CD3" w:rsidP="00781CD3">
      <w:pPr>
        <w:pStyle w:val="Default"/>
        <w:ind w:left="72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D1602" w:rsidRPr="00070185" w:rsidRDefault="00ED1602" w:rsidP="00ED1602">
      <w:pPr>
        <w:spacing w:after="0"/>
        <w:rPr>
          <w:rFonts w:cstheme="minorHAnsi"/>
          <w:color w:val="000000" w:themeColor="text1"/>
        </w:rPr>
      </w:pPr>
      <w:r w:rsidRPr="00070185">
        <w:rPr>
          <w:rFonts w:cstheme="minorHAnsi"/>
          <w:color w:val="000000" w:themeColor="text1"/>
        </w:rPr>
        <w:t xml:space="preserve">Oprávnění žadatelé: </w:t>
      </w:r>
    </w:p>
    <w:p w:rsidR="00ED1602" w:rsidRPr="00781CD3" w:rsidRDefault="00ED1602" w:rsidP="00781CD3">
      <w:pPr>
        <w:pStyle w:val="Odstavecseseznamem"/>
        <w:numPr>
          <w:ilvl w:val="0"/>
          <w:numId w:val="18"/>
        </w:numPr>
        <w:spacing w:after="0"/>
        <w:rPr>
          <w:rFonts w:cstheme="minorHAnsi"/>
          <w:color w:val="000000" w:themeColor="text1"/>
        </w:rPr>
      </w:pPr>
      <w:r w:rsidRPr="00781CD3">
        <w:rPr>
          <w:rFonts w:cstheme="minorHAnsi"/>
          <w:color w:val="000000" w:themeColor="text1"/>
        </w:rPr>
        <w:t>Fyz</w:t>
      </w:r>
      <w:r w:rsidR="00C76F78">
        <w:rPr>
          <w:rFonts w:cstheme="minorHAnsi"/>
          <w:color w:val="000000" w:themeColor="text1"/>
        </w:rPr>
        <w:t xml:space="preserve">ické i právnické osoby – </w:t>
      </w:r>
      <w:proofErr w:type="spellStart"/>
      <w:r w:rsidR="00C76F78">
        <w:rPr>
          <w:rFonts w:cstheme="minorHAnsi"/>
          <w:color w:val="000000" w:themeColor="text1"/>
        </w:rPr>
        <w:t>mikropo</w:t>
      </w:r>
      <w:r w:rsidRPr="00781CD3">
        <w:rPr>
          <w:rFonts w:cstheme="minorHAnsi"/>
          <w:color w:val="000000" w:themeColor="text1"/>
        </w:rPr>
        <w:t>dniky</w:t>
      </w:r>
      <w:proofErr w:type="spellEnd"/>
      <w:r w:rsidRPr="00781CD3">
        <w:rPr>
          <w:rFonts w:cstheme="minorHAnsi"/>
          <w:color w:val="000000" w:themeColor="text1"/>
        </w:rPr>
        <w:t xml:space="preserve"> </w:t>
      </w:r>
      <w:r w:rsidR="00C76F78">
        <w:rPr>
          <w:rFonts w:cstheme="minorHAnsi"/>
          <w:color w:val="000000" w:themeColor="text1"/>
        </w:rPr>
        <w:t xml:space="preserve">= do 10 zaměstnanců </w:t>
      </w:r>
      <w:r w:rsidRPr="00781CD3">
        <w:rPr>
          <w:rFonts w:cstheme="minorHAnsi"/>
          <w:color w:val="000000" w:themeColor="text1"/>
        </w:rPr>
        <w:t>(žadatel nesmí být zemědělec)</w:t>
      </w:r>
    </w:p>
    <w:p w:rsidR="00781CD3" w:rsidRDefault="00781CD3" w:rsidP="00ED1602">
      <w:pPr>
        <w:spacing w:after="0"/>
        <w:rPr>
          <w:rFonts w:cstheme="minorHAnsi"/>
          <w:color w:val="000000" w:themeColor="text1"/>
        </w:rPr>
      </w:pPr>
    </w:p>
    <w:p w:rsidR="00ED1602" w:rsidRPr="00070185" w:rsidRDefault="00ED1602" w:rsidP="00ED1602">
      <w:pPr>
        <w:spacing w:after="0"/>
        <w:rPr>
          <w:rFonts w:cstheme="minorHAnsi"/>
          <w:color w:val="000000" w:themeColor="text1"/>
        </w:rPr>
      </w:pPr>
      <w:r w:rsidRPr="00070185">
        <w:rPr>
          <w:rFonts w:cstheme="minorHAnsi"/>
          <w:color w:val="000000" w:themeColor="text1"/>
        </w:rPr>
        <w:t>Způsobilé výdaje:</w:t>
      </w:r>
      <w:r w:rsidR="00781CD3">
        <w:rPr>
          <w:rFonts w:cstheme="minorHAnsi"/>
          <w:color w:val="000000" w:themeColor="text1"/>
        </w:rPr>
        <w:t xml:space="preserve"> </w:t>
      </w:r>
      <w:r w:rsidR="00781CD3">
        <w:rPr>
          <w:rFonts w:cstheme="minorHAnsi"/>
          <w:color w:val="000000" w:themeColor="text1"/>
        </w:rPr>
        <w:tab/>
      </w:r>
      <w:r w:rsidRPr="00070185">
        <w:rPr>
          <w:rFonts w:cstheme="minorHAnsi"/>
          <w:color w:val="000000" w:themeColor="text1"/>
        </w:rPr>
        <w:t>50 000 – 2 000 000 Kč</w:t>
      </w:r>
    </w:p>
    <w:p w:rsidR="00ED1602" w:rsidRPr="00070185" w:rsidRDefault="00ED1602" w:rsidP="00ED1602">
      <w:pPr>
        <w:spacing w:after="0"/>
        <w:rPr>
          <w:rFonts w:cstheme="minorHAnsi"/>
          <w:color w:val="000000" w:themeColor="text1"/>
        </w:rPr>
      </w:pPr>
      <w:r w:rsidRPr="00070185">
        <w:rPr>
          <w:rFonts w:cstheme="minorHAnsi"/>
          <w:color w:val="000000" w:themeColor="text1"/>
        </w:rPr>
        <w:t>Výše dotace:</w:t>
      </w:r>
      <w:r w:rsidR="00781CD3" w:rsidRPr="00781CD3">
        <w:rPr>
          <w:color w:val="000000" w:themeColor="text1"/>
        </w:rPr>
        <w:t xml:space="preserve"> </w:t>
      </w:r>
      <w:r w:rsidR="00781CD3">
        <w:rPr>
          <w:color w:val="000000" w:themeColor="text1"/>
        </w:rPr>
        <w:tab/>
      </w:r>
      <w:r w:rsidR="00781CD3">
        <w:rPr>
          <w:color w:val="000000" w:themeColor="text1"/>
        </w:rPr>
        <w:tab/>
      </w:r>
      <w:proofErr w:type="spellStart"/>
      <w:r w:rsidR="00781CD3">
        <w:rPr>
          <w:color w:val="000000" w:themeColor="text1"/>
        </w:rPr>
        <w:t>mikropodniky</w:t>
      </w:r>
      <w:proofErr w:type="spellEnd"/>
      <w:r w:rsidR="00781CD3" w:rsidRPr="00070185">
        <w:rPr>
          <w:color w:val="000000" w:themeColor="text1"/>
        </w:rPr>
        <w:t xml:space="preserve"> 60%</w:t>
      </w:r>
    </w:p>
    <w:p w:rsidR="00ED1602" w:rsidRPr="00070185" w:rsidRDefault="006E1E74" w:rsidP="00ED1602">
      <w:pPr>
        <w:pStyle w:val="Odstavecseseznamem"/>
        <w:numPr>
          <w:ilvl w:val="0"/>
          <w:numId w:val="12"/>
        </w:numPr>
        <w:spacing w:after="0"/>
        <w:rPr>
          <w:b/>
          <w:color w:val="000000" w:themeColor="text1"/>
          <w:u w:val="single"/>
        </w:rPr>
      </w:pPr>
      <w:proofErr w:type="spellStart"/>
      <w:r>
        <w:rPr>
          <w:color w:val="000000" w:themeColor="text1"/>
        </w:rPr>
        <w:t>Deminimis</w:t>
      </w:r>
      <w:proofErr w:type="spellEnd"/>
      <w:r>
        <w:rPr>
          <w:color w:val="000000" w:themeColor="text1"/>
        </w:rPr>
        <w:t xml:space="preserve"> </w:t>
      </w:r>
      <w:r w:rsidR="00ED1602" w:rsidRPr="00070185">
        <w:rPr>
          <w:color w:val="000000" w:themeColor="text1"/>
        </w:rPr>
        <w:t xml:space="preserve"> -</w:t>
      </w:r>
      <w:r w:rsidR="00ED1602" w:rsidRPr="00070185">
        <w:rPr>
          <w:b/>
          <w:color w:val="000000" w:themeColor="text1"/>
          <w:u w:val="single"/>
        </w:rPr>
        <w:t xml:space="preserve"> investice</w:t>
      </w:r>
    </w:p>
    <w:p w:rsidR="00C87334" w:rsidRDefault="00C87334" w:rsidP="00326776">
      <w:pPr>
        <w:autoSpaceDE w:val="0"/>
        <w:autoSpaceDN w:val="0"/>
        <w:adjustRightInd w:val="0"/>
        <w:rPr>
          <w:rFonts w:asciiTheme="minorHAnsi" w:hAnsiTheme="minorHAnsi" w:cs="Verdana"/>
          <w:color w:val="000000" w:themeColor="text1"/>
        </w:rPr>
      </w:pPr>
      <w:proofErr w:type="spellStart"/>
      <w:r>
        <w:rPr>
          <w:rFonts w:asciiTheme="minorHAnsi" w:hAnsiTheme="minorHAnsi" w:cs="Verdana"/>
          <w:color w:val="000000" w:themeColor="text1"/>
        </w:rPr>
        <w:t>Fiche</w:t>
      </w:r>
      <w:proofErr w:type="spellEnd"/>
      <w:r>
        <w:rPr>
          <w:rFonts w:asciiTheme="minorHAnsi" w:hAnsiTheme="minorHAnsi" w:cs="Verdana"/>
          <w:color w:val="000000" w:themeColor="text1"/>
        </w:rPr>
        <w:t xml:space="preserve"> naleznete na </w:t>
      </w:r>
      <w:r w:rsidR="00326776" w:rsidRPr="00070185">
        <w:rPr>
          <w:rFonts w:asciiTheme="minorHAnsi" w:hAnsiTheme="minorHAnsi" w:cs="Verdana"/>
          <w:color w:val="000000" w:themeColor="text1"/>
        </w:rPr>
        <w:t xml:space="preserve">webových stránkách www.maspvvenkov.cz </w:t>
      </w:r>
      <w:r>
        <w:rPr>
          <w:rFonts w:asciiTheme="minorHAnsi" w:hAnsiTheme="minorHAnsi" w:cs="Verdana"/>
          <w:color w:val="000000" w:themeColor="text1"/>
        </w:rPr>
        <w:t>v sekci Leader.</w:t>
      </w:r>
    </w:p>
    <w:p w:rsidR="00326776" w:rsidRPr="00070185" w:rsidRDefault="00326776" w:rsidP="00326776">
      <w:pPr>
        <w:autoSpaceDE w:val="0"/>
        <w:autoSpaceDN w:val="0"/>
        <w:adjustRightInd w:val="0"/>
        <w:rPr>
          <w:rFonts w:asciiTheme="minorHAnsi" w:hAnsiTheme="minorHAnsi" w:cs="Verdana"/>
          <w:b/>
          <w:color w:val="000000" w:themeColor="text1"/>
        </w:rPr>
      </w:pPr>
      <w:r w:rsidRPr="00070185">
        <w:rPr>
          <w:rFonts w:asciiTheme="minorHAnsi" w:hAnsiTheme="minorHAnsi" w:cs="Verdana"/>
          <w:b/>
          <w:color w:val="000000" w:themeColor="text1"/>
        </w:rPr>
        <w:t>Způsobilé výdaje a doba realizace projektu</w:t>
      </w:r>
      <w:r w:rsidR="000F7AD9" w:rsidRPr="00070185">
        <w:rPr>
          <w:rFonts w:asciiTheme="minorHAnsi" w:hAnsiTheme="minorHAnsi" w:cs="Verdana"/>
          <w:b/>
          <w:color w:val="000000" w:themeColor="text1"/>
        </w:rPr>
        <w:t xml:space="preserve"> dle</w:t>
      </w:r>
      <w:r w:rsidR="00C87334">
        <w:rPr>
          <w:rFonts w:asciiTheme="minorHAnsi" w:hAnsiTheme="minorHAnsi" w:cs="Verdana"/>
          <w:b/>
          <w:color w:val="000000" w:themeColor="text1"/>
        </w:rPr>
        <w:t xml:space="preserve"> Metodiky pro tvorbu </w:t>
      </w:r>
      <w:proofErr w:type="spellStart"/>
      <w:r w:rsidR="00C87334">
        <w:rPr>
          <w:rFonts w:asciiTheme="minorHAnsi" w:hAnsiTheme="minorHAnsi" w:cs="Verdana"/>
          <w:b/>
          <w:color w:val="000000" w:themeColor="text1"/>
        </w:rPr>
        <w:t>fichí</w:t>
      </w:r>
      <w:proofErr w:type="spellEnd"/>
      <w:r w:rsidRPr="00070185">
        <w:rPr>
          <w:rFonts w:asciiTheme="minorHAnsi" w:hAnsiTheme="minorHAnsi" w:cs="Verdana"/>
          <w:b/>
          <w:color w:val="000000" w:themeColor="text1"/>
        </w:rPr>
        <w:t>:</w:t>
      </w:r>
    </w:p>
    <w:p w:rsidR="00326776" w:rsidRPr="00070185" w:rsidRDefault="00326776" w:rsidP="0032677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="Verdana"/>
          <w:color w:val="000000" w:themeColor="text1"/>
        </w:rPr>
      </w:pPr>
      <w:r w:rsidRPr="00070185">
        <w:rPr>
          <w:rFonts w:asciiTheme="minorHAnsi" w:hAnsiTheme="minorHAnsi" w:cs="Verdana"/>
          <w:color w:val="000000" w:themeColor="text1"/>
        </w:rPr>
        <w:t xml:space="preserve">Dotaci lze získat pouze na způsobilé výdaje uvedené v příslušné </w:t>
      </w:r>
      <w:proofErr w:type="spellStart"/>
      <w:r w:rsidRPr="00070185">
        <w:rPr>
          <w:rFonts w:asciiTheme="minorHAnsi" w:hAnsiTheme="minorHAnsi" w:cs="Verdana"/>
          <w:color w:val="000000" w:themeColor="text1"/>
        </w:rPr>
        <w:t>fichi</w:t>
      </w:r>
      <w:proofErr w:type="spellEnd"/>
      <w:r w:rsidRPr="00070185">
        <w:rPr>
          <w:rFonts w:asciiTheme="minorHAnsi" w:hAnsiTheme="minorHAnsi" w:cs="Verdana"/>
          <w:color w:val="000000" w:themeColor="text1"/>
        </w:rPr>
        <w:t>.</w:t>
      </w:r>
    </w:p>
    <w:p w:rsidR="00326776" w:rsidRPr="00070185" w:rsidRDefault="00326776" w:rsidP="0032677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="Verdana"/>
          <w:color w:val="000000" w:themeColor="text1"/>
        </w:rPr>
      </w:pPr>
      <w:r w:rsidRPr="00070185">
        <w:rPr>
          <w:rFonts w:asciiTheme="minorHAnsi" w:hAnsiTheme="minorHAnsi" w:cs="Verdana"/>
          <w:color w:val="000000" w:themeColor="text1"/>
        </w:rPr>
        <w:t>Od 1. 1. 2007</w:t>
      </w:r>
      <w:r w:rsidR="00BF3D90">
        <w:rPr>
          <w:rFonts w:asciiTheme="minorHAnsi" w:hAnsiTheme="minorHAnsi" w:cs="Verdana"/>
          <w:color w:val="000000" w:themeColor="text1"/>
        </w:rPr>
        <w:t xml:space="preserve"> </w:t>
      </w:r>
      <w:r w:rsidRPr="00070185">
        <w:rPr>
          <w:rFonts w:asciiTheme="minorHAnsi" w:hAnsiTheme="minorHAnsi" w:cs="Verdana"/>
          <w:color w:val="000000" w:themeColor="text1"/>
        </w:rPr>
        <w:t xml:space="preserve">– </w:t>
      </w:r>
      <w:r w:rsidR="00D34AB3" w:rsidRPr="00070185">
        <w:rPr>
          <w:rFonts w:asciiTheme="minorHAnsi" w:hAnsiTheme="minorHAnsi" w:cs="Verdana"/>
          <w:b/>
          <w:i/>
          <w:color w:val="000000" w:themeColor="text1"/>
        </w:rPr>
        <w:t>projekt</w:t>
      </w:r>
      <w:r w:rsidR="00D34AB3">
        <w:rPr>
          <w:rFonts w:asciiTheme="minorHAnsi" w:hAnsiTheme="minorHAnsi" w:cs="Verdana"/>
          <w:b/>
          <w:i/>
          <w:color w:val="000000" w:themeColor="text1"/>
        </w:rPr>
        <w:t>ová a</w:t>
      </w:r>
      <w:r w:rsidR="00D34AB3" w:rsidRPr="00070185">
        <w:rPr>
          <w:rFonts w:asciiTheme="minorHAnsi" w:hAnsiTheme="minorHAnsi" w:cs="Verdana"/>
          <w:b/>
          <w:i/>
          <w:color w:val="000000" w:themeColor="text1"/>
        </w:rPr>
        <w:t xml:space="preserve"> </w:t>
      </w:r>
      <w:r w:rsidRPr="00070185">
        <w:rPr>
          <w:rFonts w:asciiTheme="minorHAnsi" w:hAnsiTheme="minorHAnsi" w:cs="Verdana"/>
          <w:b/>
          <w:i/>
          <w:color w:val="000000" w:themeColor="text1"/>
        </w:rPr>
        <w:t>technická dokumentace</w:t>
      </w:r>
      <w:r w:rsidRPr="00070185">
        <w:rPr>
          <w:rFonts w:asciiTheme="minorHAnsi" w:hAnsiTheme="minorHAnsi" w:cs="Verdana"/>
          <w:color w:val="000000" w:themeColor="text1"/>
        </w:rPr>
        <w:t>.</w:t>
      </w:r>
    </w:p>
    <w:p w:rsidR="00326776" w:rsidRPr="00D34AB3" w:rsidRDefault="00326776" w:rsidP="000F7AD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="Verdana"/>
          <w:color w:val="000000" w:themeColor="text1"/>
        </w:rPr>
      </w:pPr>
      <w:r w:rsidRPr="00D34AB3">
        <w:rPr>
          <w:rFonts w:asciiTheme="minorHAnsi" w:hAnsiTheme="minorHAnsi" w:cs="Verdana"/>
          <w:color w:val="000000" w:themeColor="text1"/>
        </w:rPr>
        <w:t xml:space="preserve">Od 1. 1. 2007 do podání žádosti o proplacení – </w:t>
      </w:r>
      <w:r w:rsidRPr="00D34AB3">
        <w:rPr>
          <w:rFonts w:asciiTheme="minorHAnsi" w:hAnsiTheme="minorHAnsi" w:cs="Verdana"/>
          <w:b/>
          <w:i/>
          <w:color w:val="000000" w:themeColor="text1"/>
        </w:rPr>
        <w:t>nákup nemovitosti</w:t>
      </w:r>
      <w:r w:rsidR="00C35BA9" w:rsidRPr="00D34AB3">
        <w:rPr>
          <w:rFonts w:asciiTheme="minorHAnsi" w:hAnsiTheme="minorHAnsi" w:cs="Verdana"/>
          <w:color w:val="000000" w:themeColor="text1"/>
        </w:rPr>
        <w:t xml:space="preserve"> </w:t>
      </w:r>
    </w:p>
    <w:p w:rsidR="00326776" w:rsidRPr="00070185" w:rsidRDefault="00326776" w:rsidP="000F7AD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="Verdana"/>
          <w:color w:val="000000" w:themeColor="text1"/>
        </w:rPr>
      </w:pPr>
      <w:r w:rsidRPr="00D34AB3">
        <w:rPr>
          <w:rFonts w:asciiTheme="minorHAnsi" w:hAnsiTheme="minorHAnsi" w:cs="Verdana"/>
          <w:color w:val="000000" w:themeColor="text1"/>
        </w:rPr>
        <w:t>Od zaregistrování žádosti na RO SZIF do podání žádosti o proplacení –</w:t>
      </w:r>
      <w:r w:rsidRPr="00D34AB3">
        <w:rPr>
          <w:rFonts w:asciiTheme="minorHAnsi" w:hAnsiTheme="minorHAnsi" w:cs="Verdana"/>
          <w:b/>
          <w:i/>
          <w:color w:val="000000" w:themeColor="text1"/>
        </w:rPr>
        <w:t xml:space="preserve"> ostatní</w:t>
      </w:r>
      <w:r w:rsidR="000F7AD9" w:rsidRPr="00D34AB3">
        <w:rPr>
          <w:rFonts w:asciiTheme="minorHAnsi" w:hAnsiTheme="minorHAnsi" w:cs="Verdana"/>
          <w:b/>
          <w:i/>
          <w:color w:val="000000" w:themeColor="text1"/>
        </w:rPr>
        <w:t xml:space="preserve"> výdaje</w:t>
      </w:r>
      <w:r w:rsidR="00D34AB3" w:rsidRPr="00D34AB3">
        <w:rPr>
          <w:rFonts w:asciiTheme="minorHAnsi" w:hAnsiTheme="minorHAnsi" w:cs="Verdana"/>
          <w:b/>
          <w:i/>
          <w:color w:val="000000" w:themeColor="text1"/>
        </w:rPr>
        <w:t xml:space="preserve"> (za vznik je považováno vystavení objednávky)</w:t>
      </w:r>
    </w:p>
    <w:p w:rsidR="00326776" w:rsidRPr="00070185" w:rsidRDefault="00326776" w:rsidP="0032677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="Verdana"/>
          <w:color w:val="000000" w:themeColor="text1"/>
        </w:rPr>
      </w:pPr>
      <w:r w:rsidRPr="00070185">
        <w:rPr>
          <w:rFonts w:asciiTheme="minorHAnsi" w:hAnsiTheme="minorHAnsi" w:cs="Verdana"/>
          <w:color w:val="000000" w:themeColor="text1"/>
        </w:rPr>
        <w:t>Způsobilé výdaje je možné realizovat max. do 24 měsíců od podpisu dohody.</w:t>
      </w:r>
    </w:p>
    <w:p w:rsidR="008A2655" w:rsidRPr="00070185" w:rsidRDefault="006B72FA" w:rsidP="0032677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="Verdana"/>
          <w:color w:val="000000" w:themeColor="text1"/>
        </w:rPr>
      </w:pPr>
      <w:r>
        <w:rPr>
          <w:rFonts w:asciiTheme="minorHAnsi" w:hAnsiTheme="minorHAnsi" w:cs="Verdana"/>
          <w:color w:val="000000" w:themeColor="text1"/>
        </w:rPr>
        <w:t>Na vybrané tipy výdajů jsou v</w:t>
      </w:r>
      <w:r w:rsidR="008A2655" w:rsidRPr="00070185">
        <w:rPr>
          <w:rFonts w:asciiTheme="minorHAnsi" w:hAnsiTheme="minorHAnsi" w:cs="Verdana"/>
          <w:color w:val="000000" w:themeColor="text1"/>
        </w:rPr>
        <w:t xml:space="preserve"> </w:t>
      </w:r>
      <w:r>
        <w:rPr>
          <w:rFonts w:asciiTheme="minorHAnsi" w:hAnsiTheme="minorHAnsi" w:cs="Verdana"/>
          <w:color w:val="000000" w:themeColor="text1"/>
        </w:rPr>
        <w:t>M</w:t>
      </w:r>
      <w:r w:rsidR="00C87334">
        <w:rPr>
          <w:rFonts w:asciiTheme="minorHAnsi" w:hAnsiTheme="minorHAnsi" w:cs="Verdana"/>
          <w:color w:val="000000" w:themeColor="text1"/>
        </w:rPr>
        <w:t xml:space="preserve">etodice pro tvorbu </w:t>
      </w:r>
      <w:proofErr w:type="spellStart"/>
      <w:r w:rsidR="00C87334">
        <w:rPr>
          <w:rFonts w:asciiTheme="minorHAnsi" w:hAnsiTheme="minorHAnsi" w:cs="Verdana"/>
          <w:color w:val="000000" w:themeColor="text1"/>
        </w:rPr>
        <w:t>fichí</w:t>
      </w:r>
      <w:proofErr w:type="spellEnd"/>
      <w:r w:rsidR="00C87334">
        <w:rPr>
          <w:rFonts w:asciiTheme="minorHAnsi" w:hAnsiTheme="minorHAnsi" w:cs="Verdana"/>
          <w:color w:val="000000" w:themeColor="text1"/>
        </w:rPr>
        <w:t xml:space="preserve"> </w:t>
      </w:r>
      <w:r w:rsidR="008A2655" w:rsidRPr="00070185">
        <w:rPr>
          <w:rFonts w:asciiTheme="minorHAnsi" w:hAnsiTheme="minorHAnsi" w:cs="Verdana"/>
          <w:color w:val="000000" w:themeColor="text1"/>
        </w:rPr>
        <w:t>omezení tzv. limity</w:t>
      </w:r>
      <w:r w:rsidR="00F20F8E" w:rsidRPr="00070185">
        <w:rPr>
          <w:rFonts w:asciiTheme="minorHAnsi" w:hAnsiTheme="minorHAnsi" w:cs="Verdana"/>
          <w:color w:val="000000" w:themeColor="text1"/>
        </w:rPr>
        <w:t xml:space="preserve">  </w:t>
      </w:r>
    </w:p>
    <w:p w:rsidR="001951D7" w:rsidRDefault="00E61F4F" w:rsidP="001951D7">
      <w:pPr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="Verdana"/>
          <w:color w:val="000000" w:themeColor="text1"/>
        </w:rPr>
      </w:pPr>
      <w:r w:rsidRPr="00070185">
        <w:rPr>
          <w:rFonts w:asciiTheme="minorHAnsi" w:hAnsiTheme="minorHAnsi" w:cs="Verdana"/>
          <w:color w:val="000000" w:themeColor="text1"/>
        </w:rPr>
        <w:t>T</w:t>
      </w:r>
      <w:r w:rsidR="00326776" w:rsidRPr="00070185">
        <w:rPr>
          <w:rFonts w:asciiTheme="minorHAnsi" w:hAnsiTheme="minorHAnsi" w:cs="Verdana"/>
          <w:color w:val="000000" w:themeColor="text1"/>
        </w:rPr>
        <w:t xml:space="preserve">ermín registrace projektů na RO SZIF je </w:t>
      </w:r>
      <w:r w:rsidR="006B72FA">
        <w:rPr>
          <w:rFonts w:asciiTheme="minorHAnsi" w:hAnsiTheme="minorHAnsi" w:cs="Verdana"/>
          <w:color w:val="000000" w:themeColor="text1"/>
        </w:rPr>
        <w:t xml:space="preserve">červen </w:t>
      </w:r>
      <w:r w:rsidR="006565FA" w:rsidRPr="00070185">
        <w:rPr>
          <w:rFonts w:asciiTheme="minorHAnsi" w:hAnsiTheme="minorHAnsi" w:cs="Verdana"/>
          <w:color w:val="000000" w:themeColor="text1"/>
        </w:rPr>
        <w:t>201</w:t>
      </w:r>
      <w:r w:rsidR="007B1486">
        <w:rPr>
          <w:rFonts w:asciiTheme="minorHAnsi" w:hAnsiTheme="minorHAnsi" w:cs="Verdana"/>
          <w:color w:val="000000" w:themeColor="text1"/>
        </w:rPr>
        <w:t>2</w:t>
      </w:r>
      <w:r w:rsidR="00326776" w:rsidRPr="00070185">
        <w:rPr>
          <w:rFonts w:asciiTheme="minorHAnsi" w:hAnsiTheme="minorHAnsi" w:cs="Verdana"/>
          <w:color w:val="000000" w:themeColor="text1"/>
        </w:rPr>
        <w:t xml:space="preserve">. Maximální délka realizace projektu je 24 měsíců. Nejzazším termín pro předložení Žádosti o proplacení výdajů na </w:t>
      </w:r>
      <w:proofErr w:type="gramStart"/>
      <w:r w:rsidR="00326776" w:rsidRPr="00070185">
        <w:rPr>
          <w:rFonts w:asciiTheme="minorHAnsi" w:hAnsiTheme="minorHAnsi" w:cs="Verdana"/>
          <w:color w:val="000000" w:themeColor="text1"/>
        </w:rPr>
        <w:t>MAS</w:t>
      </w:r>
      <w:proofErr w:type="gramEnd"/>
      <w:r w:rsidR="00326776" w:rsidRPr="00070185">
        <w:rPr>
          <w:rFonts w:asciiTheme="minorHAnsi" w:hAnsiTheme="minorHAnsi" w:cs="Verdana"/>
          <w:color w:val="000000" w:themeColor="text1"/>
        </w:rPr>
        <w:t xml:space="preserve"> a </w:t>
      </w:r>
      <w:r w:rsidR="001951D7">
        <w:rPr>
          <w:rFonts w:asciiTheme="minorHAnsi" w:hAnsiTheme="minorHAnsi" w:cs="Verdana"/>
          <w:color w:val="000000" w:themeColor="text1"/>
        </w:rPr>
        <w:t>následně SZIF bude stanovený v D</w:t>
      </w:r>
      <w:r w:rsidR="00326776" w:rsidRPr="00070185">
        <w:rPr>
          <w:rFonts w:asciiTheme="minorHAnsi" w:hAnsiTheme="minorHAnsi" w:cs="Verdana"/>
          <w:color w:val="000000" w:themeColor="text1"/>
        </w:rPr>
        <w:t xml:space="preserve">ohodě o poskytnutí dotace. </w:t>
      </w:r>
    </w:p>
    <w:p w:rsidR="001951D7" w:rsidRDefault="00326776" w:rsidP="001951D7">
      <w:pPr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="Verdana"/>
          <w:color w:val="000000" w:themeColor="text1"/>
        </w:rPr>
      </w:pPr>
      <w:r w:rsidRPr="00070185">
        <w:rPr>
          <w:rFonts w:asciiTheme="minorHAnsi" w:hAnsiTheme="minorHAnsi" w:cs="Verdana"/>
          <w:color w:val="000000" w:themeColor="text1"/>
        </w:rPr>
        <w:t>Žadatel předloží žádost o proplacení výdajů ke kontrole na MAS 14</w:t>
      </w:r>
      <w:r w:rsidR="006B72FA">
        <w:rPr>
          <w:rFonts w:asciiTheme="minorHAnsi" w:hAnsiTheme="minorHAnsi" w:cs="Verdana"/>
          <w:color w:val="000000" w:themeColor="text1"/>
        </w:rPr>
        <w:t xml:space="preserve"> kalendářních </w:t>
      </w:r>
      <w:r w:rsidRPr="00070185">
        <w:rPr>
          <w:rFonts w:asciiTheme="minorHAnsi" w:hAnsiTheme="minorHAnsi" w:cs="Verdana"/>
          <w:color w:val="000000" w:themeColor="text1"/>
        </w:rPr>
        <w:t>dní před termínem odevzdání na SZIF.</w:t>
      </w:r>
      <w:r w:rsidR="006B72FA">
        <w:rPr>
          <w:rFonts w:asciiTheme="minorHAnsi" w:hAnsiTheme="minorHAnsi" w:cs="Verdana"/>
          <w:color w:val="000000" w:themeColor="text1"/>
        </w:rPr>
        <w:t xml:space="preserve"> </w:t>
      </w:r>
    </w:p>
    <w:p w:rsidR="00CA486C" w:rsidRDefault="00CA486C" w:rsidP="001951D7">
      <w:pPr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="Verdana"/>
          <w:color w:val="000000" w:themeColor="text1"/>
        </w:rPr>
      </w:pPr>
    </w:p>
    <w:p w:rsidR="00326776" w:rsidRPr="00070185" w:rsidRDefault="00326776" w:rsidP="001951D7">
      <w:pPr>
        <w:autoSpaceDE w:val="0"/>
        <w:autoSpaceDN w:val="0"/>
        <w:adjustRightInd w:val="0"/>
        <w:spacing w:after="0"/>
        <w:rPr>
          <w:rFonts w:asciiTheme="minorHAnsi" w:hAnsiTheme="minorHAnsi" w:cs="Verdana"/>
          <w:b/>
          <w:color w:val="000000" w:themeColor="text1"/>
        </w:rPr>
      </w:pPr>
      <w:r w:rsidRPr="00070185">
        <w:rPr>
          <w:rFonts w:asciiTheme="minorHAnsi" w:hAnsiTheme="minorHAnsi" w:cs="Verdana"/>
          <w:b/>
          <w:color w:val="000000" w:themeColor="text1"/>
        </w:rPr>
        <w:t>Publicita:</w:t>
      </w:r>
    </w:p>
    <w:p w:rsidR="00D70F71" w:rsidRDefault="00326776" w:rsidP="001951D7">
      <w:pPr>
        <w:autoSpaceDE w:val="0"/>
        <w:autoSpaceDN w:val="0"/>
        <w:adjustRightInd w:val="0"/>
        <w:spacing w:after="0"/>
        <w:rPr>
          <w:rFonts w:asciiTheme="minorHAnsi" w:hAnsiTheme="minorHAnsi"/>
          <w:color w:val="000000" w:themeColor="text1"/>
        </w:rPr>
      </w:pPr>
      <w:r w:rsidRPr="00070185">
        <w:rPr>
          <w:rFonts w:asciiTheme="minorHAnsi" w:hAnsiTheme="minorHAnsi" w:cs="Verdana"/>
          <w:color w:val="000000" w:themeColor="text1"/>
        </w:rPr>
        <w:t xml:space="preserve">Žadatel musí v předkládaných projektech uplatňovat publicitu programu, zejména </w:t>
      </w:r>
      <w:r w:rsidRPr="00070185">
        <w:rPr>
          <w:rFonts w:asciiTheme="minorHAnsi" w:hAnsiTheme="minorHAnsi"/>
          <w:color w:val="000000" w:themeColor="text1"/>
        </w:rPr>
        <w:t xml:space="preserve">pak použít logo EU, logo programu Leader, logo MAS a logo PRV spolu s textem: </w:t>
      </w:r>
      <w:r w:rsidRPr="00070185">
        <w:rPr>
          <w:rFonts w:asciiTheme="minorHAnsi" w:hAnsiTheme="minorHAnsi"/>
          <w:b/>
          <w:i/>
          <w:color w:val="000000" w:themeColor="text1"/>
        </w:rPr>
        <w:t>Evropský zemědě</w:t>
      </w:r>
      <w:r w:rsidR="00157483" w:rsidRPr="00070185">
        <w:rPr>
          <w:rFonts w:asciiTheme="minorHAnsi" w:hAnsiTheme="minorHAnsi"/>
          <w:b/>
          <w:i/>
          <w:color w:val="000000" w:themeColor="text1"/>
        </w:rPr>
        <w:t>lský fond pro rozvoj venkova:</w:t>
      </w:r>
      <w:r w:rsidRPr="00070185">
        <w:rPr>
          <w:rFonts w:asciiTheme="minorHAnsi" w:hAnsiTheme="minorHAnsi"/>
          <w:b/>
          <w:i/>
          <w:color w:val="000000" w:themeColor="text1"/>
        </w:rPr>
        <w:t xml:space="preserve"> Evropa investuje do venkovských oblastí</w:t>
      </w:r>
      <w:r w:rsidR="0081718D">
        <w:rPr>
          <w:rFonts w:asciiTheme="minorHAnsi" w:hAnsiTheme="minorHAnsi"/>
          <w:b/>
          <w:i/>
          <w:color w:val="000000" w:themeColor="text1"/>
        </w:rPr>
        <w:t xml:space="preserve">. </w:t>
      </w:r>
      <w:r w:rsidR="00D70F71" w:rsidRPr="00070185">
        <w:rPr>
          <w:rFonts w:asciiTheme="minorHAnsi" w:hAnsiTheme="minorHAnsi"/>
          <w:color w:val="000000" w:themeColor="text1"/>
        </w:rPr>
        <w:t xml:space="preserve">Pravidla publicity naleznete na stránkách </w:t>
      </w:r>
      <w:hyperlink r:id="rId12" w:history="1">
        <w:r w:rsidR="0081718D" w:rsidRPr="00222178">
          <w:rPr>
            <w:rStyle w:val="Hypertextovodkaz"/>
            <w:rFonts w:asciiTheme="minorHAnsi" w:hAnsiTheme="minorHAnsi"/>
          </w:rPr>
          <w:t>www.szif.cz</w:t>
        </w:r>
      </w:hyperlink>
    </w:p>
    <w:p w:rsidR="0081718D" w:rsidRPr="0081718D" w:rsidRDefault="0081718D" w:rsidP="0081718D">
      <w:pPr>
        <w:autoSpaceDE w:val="0"/>
        <w:autoSpaceDN w:val="0"/>
        <w:adjustRightInd w:val="0"/>
        <w:spacing w:after="0"/>
        <w:rPr>
          <w:rFonts w:asciiTheme="minorHAnsi" w:hAnsiTheme="minorHAnsi"/>
          <w:b/>
          <w:i/>
          <w:color w:val="000000" w:themeColor="text1"/>
        </w:rPr>
      </w:pPr>
    </w:p>
    <w:p w:rsidR="00326776" w:rsidRPr="00070185" w:rsidRDefault="007B1486" w:rsidP="00326776">
      <w:pPr>
        <w:autoSpaceDE w:val="0"/>
        <w:autoSpaceDN w:val="0"/>
        <w:adjustRightInd w:val="0"/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lastRenderedPageBreak/>
        <w:t>A</w:t>
      </w:r>
      <w:r w:rsidR="00326776" w:rsidRPr="00070185">
        <w:rPr>
          <w:rFonts w:asciiTheme="minorHAnsi" w:hAnsiTheme="minorHAnsi"/>
          <w:b/>
          <w:color w:val="000000" w:themeColor="text1"/>
        </w:rPr>
        <w:t>dministrace:</w:t>
      </w:r>
    </w:p>
    <w:p w:rsidR="00326776" w:rsidRPr="00070185" w:rsidRDefault="007B1486" w:rsidP="00326776">
      <w:pPr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1</w:t>
      </w:r>
      <w:r w:rsidR="00326776" w:rsidRPr="00070185">
        <w:rPr>
          <w:rFonts w:asciiTheme="minorHAnsi" w:hAnsiTheme="minorHAnsi"/>
          <w:color w:val="000000" w:themeColor="text1"/>
        </w:rPr>
        <w:t>, Administrativní kontrolu – obsahové správnosti a kontrolu přijatelnosti provede kancelář MAS. Při zjištění nedostatků vyzve pí</w:t>
      </w:r>
      <w:r w:rsidR="006565FA" w:rsidRPr="00070185">
        <w:rPr>
          <w:rFonts w:asciiTheme="minorHAnsi" w:hAnsiTheme="minorHAnsi"/>
          <w:color w:val="000000" w:themeColor="text1"/>
        </w:rPr>
        <w:t>semně žadatele k odstranění do 5</w:t>
      </w:r>
      <w:r w:rsidR="00326776" w:rsidRPr="00070185">
        <w:rPr>
          <w:rFonts w:asciiTheme="minorHAnsi" w:hAnsiTheme="minorHAnsi"/>
          <w:color w:val="000000" w:themeColor="text1"/>
        </w:rPr>
        <w:t xml:space="preserve"> </w:t>
      </w:r>
      <w:r w:rsidR="006565FA" w:rsidRPr="00070185">
        <w:rPr>
          <w:rFonts w:asciiTheme="minorHAnsi" w:hAnsiTheme="minorHAnsi"/>
          <w:color w:val="000000" w:themeColor="text1"/>
        </w:rPr>
        <w:t>pracovních</w:t>
      </w:r>
      <w:r w:rsidR="00326776" w:rsidRPr="00070185">
        <w:rPr>
          <w:rFonts w:asciiTheme="minorHAnsi" w:hAnsiTheme="minorHAnsi"/>
          <w:color w:val="000000" w:themeColor="text1"/>
        </w:rPr>
        <w:t xml:space="preserve"> dn</w:t>
      </w:r>
      <w:r w:rsidR="006565FA" w:rsidRPr="00070185">
        <w:rPr>
          <w:rFonts w:asciiTheme="minorHAnsi" w:hAnsiTheme="minorHAnsi"/>
          <w:color w:val="000000" w:themeColor="text1"/>
        </w:rPr>
        <w:t>í</w:t>
      </w:r>
      <w:r w:rsidR="00326776" w:rsidRPr="00070185">
        <w:rPr>
          <w:rFonts w:asciiTheme="minorHAnsi" w:hAnsiTheme="minorHAnsi"/>
          <w:color w:val="000000" w:themeColor="text1"/>
        </w:rPr>
        <w:t xml:space="preserve">. V případě nedoplnění bude ukončena administrace žádosti z důvodu nesplnění podmínek Pravidel. </w:t>
      </w:r>
    </w:p>
    <w:p w:rsidR="00326776" w:rsidRPr="00070185" w:rsidRDefault="007B1486" w:rsidP="00326776">
      <w:pPr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2</w:t>
      </w:r>
      <w:r w:rsidR="00326776" w:rsidRPr="00070185">
        <w:rPr>
          <w:rFonts w:asciiTheme="minorHAnsi" w:hAnsiTheme="minorHAnsi"/>
          <w:color w:val="000000" w:themeColor="text1"/>
        </w:rPr>
        <w:t>, O výsledku kontroly bude žadatel informován písemně do 5 pracovních dní od ukončení.</w:t>
      </w:r>
    </w:p>
    <w:p w:rsidR="00326776" w:rsidRPr="00070185" w:rsidRDefault="007B1486" w:rsidP="00326776">
      <w:pPr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3</w:t>
      </w:r>
      <w:r w:rsidR="00326776" w:rsidRPr="00070185">
        <w:rPr>
          <w:rFonts w:asciiTheme="minorHAnsi" w:hAnsiTheme="minorHAnsi"/>
          <w:color w:val="000000" w:themeColor="text1"/>
        </w:rPr>
        <w:t xml:space="preserve">, U žádostí, jež prošly kladně, </w:t>
      </w:r>
      <w:r w:rsidR="003567A5" w:rsidRPr="00070185">
        <w:rPr>
          <w:rFonts w:asciiTheme="minorHAnsi" w:hAnsiTheme="minorHAnsi"/>
          <w:color w:val="000000" w:themeColor="text1"/>
        </w:rPr>
        <w:t xml:space="preserve">proběhne </w:t>
      </w:r>
      <w:r w:rsidR="003567A5" w:rsidRPr="00F91624">
        <w:rPr>
          <w:rFonts w:asciiTheme="minorHAnsi" w:hAnsiTheme="minorHAnsi"/>
          <w:b/>
          <w:color w:val="000000" w:themeColor="text1"/>
        </w:rPr>
        <w:t>prezentace před</w:t>
      </w:r>
      <w:r w:rsidR="00326776" w:rsidRPr="00F91624">
        <w:rPr>
          <w:rFonts w:asciiTheme="minorHAnsi" w:hAnsiTheme="minorHAnsi"/>
          <w:b/>
          <w:color w:val="000000" w:themeColor="text1"/>
        </w:rPr>
        <w:t xml:space="preserve"> výběrov</w:t>
      </w:r>
      <w:r w:rsidR="003567A5" w:rsidRPr="00F91624">
        <w:rPr>
          <w:rFonts w:asciiTheme="minorHAnsi" w:hAnsiTheme="minorHAnsi"/>
          <w:b/>
          <w:color w:val="000000" w:themeColor="text1"/>
        </w:rPr>
        <w:t>ou</w:t>
      </w:r>
      <w:r w:rsidR="00326776" w:rsidRPr="00F91624">
        <w:rPr>
          <w:rFonts w:asciiTheme="minorHAnsi" w:hAnsiTheme="minorHAnsi"/>
          <w:b/>
          <w:color w:val="000000" w:themeColor="text1"/>
        </w:rPr>
        <w:t xml:space="preserve"> komis</w:t>
      </w:r>
      <w:r w:rsidR="003567A5" w:rsidRPr="00F91624">
        <w:rPr>
          <w:rFonts w:asciiTheme="minorHAnsi" w:hAnsiTheme="minorHAnsi"/>
          <w:b/>
          <w:color w:val="000000" w:themeColor="text1"/>
        </w:rPr>
        <w:t>í</w:t>
      </w:r>
      <w:r w:rsidR="00EC5094">
        <w:rPr>
          <w:rFonts w:asciiTheme="minorHAnsi" w:hAnsiTheme="minorHAnsi"/>
          <w:b/>
          <w:color w:val="000000" w:themeColor="text1"/>
        </w:rPr>
        <w:t xml:space="preserve"> </w:t>
      </w:r>
      <w:proofErr w:type="gramStart"/>
      <w:r w:rsidR="00EC5094">
        <w:rPr>
          <w:rFonts w:asciiTheme="minorHAnsi" w:hAnsiTheme="minorHAnsi"/>
          <w:b/>
          <w:color w:val="000000" w:themeColor="text1"/>
        </w:rPr>
        <w:t>6.6</w:t>
      </w:r>
      <w:r>
        <w:rPr>
          <w:rFonts w:asciiTheme="minorHAnsi" w:hAnsiTheme="minorHAnsi"/>
          <w:b/>
          <w:color w:val="000000" w:themeColor="text1"/>
        </w:rPr>
        <w:t>.2012</w:t>
      </w:r>
      <w:proofErr w:type="gramEnd"/>
      <w:r w:rsidR="003567A5" w:rsidRPr="00F91624">
        <w:rPr>
          <w:rFonts w:asciiTheme="minorHAnsi" w:hAnsiTheme="minorHAnsi"/>
          <w:b/>
          <w:color w:val="000000" w:themeColor="text1"/>
        </w:rPr>
        <w:t>.</w:t>
      </w:r>
      <w:r w:rsidR="00326776" w:rsidRPr="00070185">
        <w:rPr>
          <w:rFonts w:asciiTheme="minorHAnsi" w:hAnsiTheme="minorHAnsi"/>
          <w:color w:val="000000" w:themeColor="text1"/>
        </w:rPr>
        <w:t xml:space="preserve"> </w:t>
      </w:r>
      <w:r w:rsidR="003567A5" w:rsidRPr="00070185">
        <w:rPr>
          <w:rFonts w:asciiTheme="minorHAnsi" w:hAnsiTheme="minorHAnsi"/>
          <w:color w:val="000000" w:themeColor="text1"/>
        </w:rPr>
        <w:t>N</w:t>
      </w:r>
      <w:r w:rsidR="00326776" w:rsidRPr="00070185">
        <w:rPr>
          <w:rFonts w:asciiTheme="minorHAnsi" w:hAnsiTheme="minorHAnsi"/>
          <w:color w:val="000000" w:themeColor="text1"/>
        </w:rPr>
        <w:t xml:space="preserve">a veřejném slyšení žadatel seznámí s obsahem projektu hodnotitele. Posléze budou projekty hodnoceny a seřazeny dle získaných bodů sestupně za každou </w:t>
      </w:r>
      <w:proofErr w:type="spellStart"/>
      <w:r w:rsidR="00326776" w:rsidRPr="00070185">
        <w:rPr>
          <w:rFonts w:asciiTheme="minorHAnsi" w:hAnsiTheme="minorHAnsi"/>
          <w:color w:val="000000" w:themeColor="text1"/>
        </w:rPr>
        <w:t>fichi</w:t>
      </w:r>
      <w:proofErr w:type="spellEnd"/>
      <w:r w:rsidR="00326776" w:rsidRPr="00070185">
        <w:rPr>
          <w:rFonts w:asciiTheme="minorHAnsi" w:hAnsiTheme="minorHAnsi"/>
          <w:color w:val="000000" w:themeColor="text1"/>
        </w:rPr>
        <w:t>. Výsledný seznam schválí Programový výbor. Poté MAS zareg</w:t>
      </w:r>
      <w:r w:rsidR="003567A5" w:rsidRPr="00070185">
        <w:rPr>
          <w:rFonts w:asciiTheme="minorHAnsi" w:hAnsiTheme="minorHAnsi"/>
          <w:color w:val="000000" w:themeColor="text1"/>
        </w:rPr>
        <w:t>istruje žádosti na RO SZIF</w:t>
      </w:r>
      <w:r w:rsidR="00E61F4F" w:rsidRPr="00070185">
        <w:rPr>
          <w:rFonts w:asciiTheme="minorHAnsi" w:hAnsiTheme="minorHAnsi"/>
          <w:color w:val="000000" w:themeColor="text1"/>
        </w:rPr>
        <w:t xml:space="preserve"> (v </w:t>
      </w:r>
      <w:r w:rsidR="006B72FA">
        <w:rPr>
          <w:rFonts w:asciiTheme="minorHAnsi" w:hAnsiTheme="minorHAnsi"/>
          <w:color w:val="000000" w:themeColor="text1"/>
        </w:rPr>
        <w:t xml:space="preserve">červnu </w:t>
      </w:r>
      <w:r w:rsidR="006565FA" w:rsidRPr="00070185">
        <w:rPr>
          <w:rFonts w:asciiTheme="minorHAnsi" w:hAnsiTheme="minorHAnsi"/>
          <w:color w:val="000000" w:themeColor="text1"/>
        </w:rPr>
        <w:t>201</w:t>
      </w:r>
      <w:r>
        <w:rPr>
          <w:rFonts w:asciiTheme="minorHAnsi" w:hAnsiTheme="minorHAnsi"/>
          <w:color w:val="000000" w:themeColor="text1"/>
        </w:rPr>
        <w:t>2</w:t>
      </w:r>
      <w:r w:rsidR="00326776" w:rsidRPr="00070185">
        <w:rPr>
          <w:rFonts w:asciiTheme="minorHAnsi" w:hAnsiTheme="minorHAnsi"/>
          <w:color w:val="000000" w:themeColor="text1"/>
        </w:rPr>
        <w:t>)</w:t>
      </w:r>
      <w:r w:rsidR="003567A5" w:rsidRPr="00070185">
        <w:rPr>
          <w:rFonts w:asciiTheme="minorHAnsi" w:hAnsiTheme="minorHAnsi"/>
          <w:color w:val="000000" w:themeColor="text1"/>
        </w:rPr>
        <w:t>.</w:t>
      </w:r>
    </w:p>
    <w:p w:rsidR="00326776" w:rsidRPr="00070185" w:rsidRDefault="007B1486" w:rsidP="00326776">
      <w:pPr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4</w:t>
      </w:r>
      <w:r w:rsidR="00326776" w:rsidRPr="00070185">
        <w:rPr>
          <w:rFonts w:asciiTheme="minorHAnsi" w:hAnsiTheme="minorHAnsi"/>
          <w:color w:val="000000" w:themeColor="text1"/>
        </w:rPr>
        <w:t xml:space="preserve">, Žadatel, jehož projekt byl vyřazen na základě administrativní kontroly, má možnost se do 7 pracovních dnů ode dne následujícího po odeslání doporučené zásilky odvolat – podat žádost o přezkoumání postupu MAS na danou </w:t>
      </w:r>
      <w:proofErr w:type="gramStart"/>
      <w:r w:rsidR="00326776" w:rsidRPr="00070185">
        <w:rPr>
          <w:rFonts w:asciiTheme="minorHAnsi" w:hAnsiTheme="minorHAnsi"/>
          <w:color w:val="000000" w:themeColor="text1"/>
        </w:rPr>
        <w:t>MAS</w:t>
      </w:r>
      <w:proofErr w:type="gramEnd"/>
      <w:r w:rsidR="00326776" w:rsidRPr="00070185">
        <w:rPr>
          <w:rFonts w:asciiTheme="minorHAnsi" w:hAnsiTheme="minorHAnsi"/>
          <w:color w:val="000000" w:themeColor="text1"/>
        </w:rPr>
        <w:t>.</w:t>
      </w:r>
    </w:p>
    <w:p w:rsidR="00326776" w:rsidRPr="00070185" w:rsidRDefault="007B1486" w:rsidP="00326776">
      <w:pPr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5</w:t>
      </w:r>
      <w:r w:rsidR="00326776" w:rsidRPr="00070185">
        <w:rPr>
          <w:rFonts w:asciiTheme="minorHAnsi" w:hAnsiTheme="minorHAnsi"/>
          <w:color w:val="000000" w:themeColor="text1"/>
        </w:rPr>
        <w:t>, Pokud se obě strany nedohodnou, může žadatel podat žádost o přezkoumání postupu MAS na</w:t>
      </w:r>
      <w:r w:rsidR="00D830FF" w:rsidRPr="00070185">
        <w:rPr>
          <w:rFonts w:asciiTheme="minorHAnsi" w:hAnsiTheme="minorHAnsi"/>
          <w:color w:val="000000" w:themeColor="text1"/>
        </w:rPr>
        <w:t>dřízený orgán</w:t>
      </w:r>
      <w:r w:rsidR="00326776" w:rsidRPr="00070185">
        <w:rPr>
          <w:rFonts w:asciiTheme="minorHAnsi" w:hAnsiTheme="minorHAnsi"/>
          <w:color w:val="000000" w:themeColor="text1"/>
        </w:rPr>
        <w:t>, a to nejpozději v termínu, kdy MAS předkládá žádosti k zaregistrování na RO SZIF, zároveň má povinnost sdělit to MAS.</w:t>
      </w:r>
    </w:p>
    <w:p w:rsidR="002C5B54" w:rsidRPr="00070185" w:rsidRDefault="007B1486" w:rsidP="00326776">
      <w:pPr>
        <w:autoSpaceDE w:val="0"/>
        <w:autoSpaceDN w:val="0"/>
        <w:adjustRightInd w:val="0"/>
        <w:jc w:val="both"/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Podpis Dohody</w:t>
      </w:r>
      <w:r w:rsidR="002C5B54" w:rsidRPr="00070185">
        <w:rPr>
          <w:rFonts w:asciiTheme="minorHAnsi" w:hAnsiTheme="minorHAnsi"/>
          <w:b/>
          <w:color w:val="000000" w:themeColor="text1"/>
        </w:rPr>
        <w:t>:</w:t>
      </w:r>
    </w:p>
    <w:p w:rsidR="007B1486" w:rsidRDefault="007B1486" w:rsidP="00326776">
      <w:pPr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Žadatel je písemně vyzván k Podpisu dohody na RO</w:t>
      </w:r>
      <w:r w:rsidR="009A5ABB">
        <w:rPr>
          <w:rFonts w:asciiTheme="minorHAnsi" w:hAnsiTheme="minorHAnsi"/>
          <w:color w:val="000000" w:themeColor="text1"/>
        </w:rPr>
        <w:t xml:space="preserve"> </w:t>
      </w:r>
      <w:r>
        <w:rPr>
          <w:rFonts w:asciiTheme="minorHAnsi" w:hAnsiTheme="minorHAnsi"/>
          <w:color w:val="000000" w:themeColor="text1"/>
        </w:rPr>
        <w:t>SZIF</w:t>
      </w:r>
      <w:r w:rsidR="009A5ABB">
        <w:rPr>
          <w:rFonts w:asciiTheme="minorHAnsi" w:hAnsiTheme="minorHAnsi"/>
          <w:color w:val="000000" w:themeColor="text1"/>
        </w:rPr>
        <w:t xml:space="preserve"> a to ve lhůtě stanovené ve zvacím dopise. Při podpisu předkládá povinné přílohy stanovené v Metodice. Pokud podepisuje zmocněný zástupce v režimu de </w:t>
      </w:r>
      <w:proofErr w:type="spellStart"/>
      <w:r w:rsidR="009A5ABB">
        <w:rPr>
          <w:rFonts w:asciiTheme="minorHAnsi" w:hAnsiTheme="minorHAnsi"/>
          <w:color w:val="000000" w:themeColor="text1"/>
        </w:rPr>
        <w:t>minimis</w:t>
      </w:r>
      <w:proofErr w:type="spellEnd"/>
      <w:r w:rsidR="009A5ABB">
        <w:rPr>
          <w:rFonts w:asciiTheme="minorHAnsi" w:hAnsiTheme="minorHAnsi"/>
          <w:color w:val="000000" w:themeColor="text1"/>
        </w:rPr>
        <w:t>, při podpisu předloží čestné prohlášení s podpisem žadatele.</w:t>
      </w:r>
      <w:r w:rsidR="009A5ABB" w:rsidRPr="009A5ABB">
        <w:rPr>
          <w:rFonts w:asciiTheme="minorHAnsi" w:hAnsiTheme="minorHAnsi"/>
          <w:color w:val="000000" w:themeColor="text1"/>
        </w:rPr>
        <w:t xml:space="preserve"> </w:t>
      </w:r>
      <w:r w:rsidR="009A5ABB">
        <w:rPr>
          <w:rFonts w:asciiTheme="minorHAnsi" w:hAnsiTheme="minorHAnsi"/>
          <w:color w:val="000000" w:themeColor="text1"/>
        </w:rPr>
        <w:t xml:space="preserve">Žadatel </w:t>
      </w:r>
      <w:r w:rsidR="009A5ABB" w:rsidRPr="0077304C">
        <w:rPr>
          <w:rFonts w:asciiTheme="minorHAnsi" w:hAnsiTheme="minorHAnsi"/>
          <w:color w:val="000000" w:themeColor="text1"/>
        </w:rPr>
        <w:t xml:space="preserve">zašle do 14 kalendářních dnů </w:t>
      </w:r>
      <w:r w:rsidR="009A5ABB">
        <w:rPr>
          <w:rFonts w:asciiTheme="minorHAnsi" w:hAnsiTheme="minorHAnsi"/>
          <w:color w:val="000000" w:themeColor="text1"/>
        </w:rPr>
        <w:t xml:space="preserve">kopii Dohody </w:t>
      </w:r>
      <w:r w:rsidR="009A5ABB" w:rsidRPr="0077304C">
        <w:rPr>
          <w:rFonts w:asciiTheme="minorHAnsi" w:hAnsiTheme="minorHAnsi"/>
          <w:color w:val="000000" w:themeColor="text1"/>
        </w:rPr>
        <w:t xml:space="preserve">na příslušnou </w:t>
      </w:r>
      <w:proofErr w:type="gramStart"/>
      <w:r w:rsidR="009A5ABB" w:rsidRPr="0077304C">
        <w:rPr>
          <w:rFonts w:asciiTheme="minorHAnsi" w:hAnsiTheme="minorHAnsi"/>
          <w:color w:val="000000" w:themeColor="text1"/>
        </w:rPr>
        <w:t>MAS</w:t>
      </w:r>
      <w:proofErr w:type="gramEnd"/>
    </w:p>
    <w:p w:rsidR="002C5B54" w:rsidRPr="00070185" w:rsidRDefault="002C5B54" w:rsidP="00326776">
      <w:pPr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</w:rPr>
      </w:pPr>
      <w:r w:rsidRPr="00070185">
        <w:rPr>
          <w:rFonts w:asciiTheme="minorHAnsi" w:hAnsiTheme="minorHAnsi"/>
          <w:color w:val="000000" w:themeColor="text1"/>
        </w:rPr>
        <w:t>V průběhu realizace projektu bude příjemce dotace průbě</w:t>
      </w:r>
      <w:r w:rsidR="004778B1" w:rsidRPr="00070185">
        <w:rPr>
          <w:rFonts w:asciiTheme="minorHAnsi" w:hAnsiTheme="minorHAnsi"/>
          <w:color w:val="000000" w:themeColor="text1"/>
        </w:rPr>
        <w:t>žně informovat MAS</w:t>
      </w:r>
      <w:r w:rsidRPr="00070185">
        <w:rPr>
          <w:rFonts w:asciiTheme="minorHAnsi" w:hAnsiTheme="minorHAnsi"/>
          <w:color w:val="000000" w:themeColor="text1"/>
        </w:rPr>
        <w:t xml:space="preserve"> o:</w:t>
      </w:r>
    </w:p>
    <w:p w:rsidR="0077304C" w:rsidRDefault="0077304C" w:rsidP="0077304C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  <w:color w:val="000000" w:themeColor="text1"/>
        </w:rPr>
      </w:pPr>
      <w:r w:rsidRPr="0077304C">
        <w:rPr>
          <w:rFonts w:asciiTheme="minorHAnsi" w:hAnsiTheme="minorHAnsi" w:cs="Verdana"/>
          <w:color w:val="000000" w:themeColor="text1"/>
        </w:rPr>
        <w:t xml:space="preserve">Veškeré změny předkládá žadatel na formuláři „Hlášení o změnách“ ke schválení na </w:t>
      </w:r>
      <w:proofErr w:type="gramStart"/>
      <w:r w:rsidRPr="0077304C">
        <w:rPr>
          <w:rFonts w:asciiTheme="minorHAnsi" w:hAnsiTheme="minorHAnsi" w:cs="Verdana"/>
          <w:color w:val="000000" w:themeColor="text1"/>
        </w:rPr>
        <w:t>MAS</w:t>
      </w:r>
      <w:proofErr w:type="gramEnd"/>
      <w:r w:rsidRPr="0077304C">
        <w:rPr>
          <w:rFonts w:asciiTheme="minorHAnsi" w:hAnsiTheme="minorHAnsi" w:cs="Verdana"/>
          <w:color w:val="000000" w:themeColor="text1"/>
        </w:rPr>
        <w:t xml:space="preserve"> (min. 5 pracovních dní předem). MAS potvrdí převzetí Hlášení o změnách, provede jeho kontrolu a v případě, že je v pořádku a se změnami souhlasí, Hlášení potvrdí a předá na RO SZIF. Přílohou je celé znění žádosti o dotaci a všechny pozměněné přílohy.  Dokumentaci, kterou žadatel obdrží přímo od SZIF je povinen do 14 kalendářních dní od obdržení v kopii doručit na </w:t>
      </w:r>
      <w:proofErr w:type="gramStart"/>
      <w:r w:rsidRPr="0077304C">
        <w:rPr>
          <w:rFonts w:asciiTheme="minorHAnsi" w:hAnsiTheme="minorHAnsi" w:cs="Verdana"/>
          <w:color w:val="000000" w:themeColor="text1"/>
        </w:rPr>
        <w:t>MAS</w:t>
      </w:r>
      <w:proofErr w:type="gramEnd"/>
      <w:r w:rsidRPr="0077304C">
        <w:rPr>
          <w:rFonts w:asciiTheme="minorHAnsi" w:hAnsiTheme="minorHAnsi" w:cs="Verdana"/>
          <w:color w:val="000000" w:themeColor="text1"/>
        </w:rPr>
        <w:t xml:space="preserve"> (Dohoda, Vyrozumění</w:t>
      </w:r>
      <w:r w:rsidRPr="0077304C">
        <w:rPr>
          <w:rFonts w:asciiTheme="minorHAnsi" w:hAnsiTheme="minorHAnsi"/>
          <w:color w:val="000000" w:themeColor="text1"/>
        </w:rPr>
        <w:t xml:space="preserve"> SZIF o schválení změn </w:t>
      </w:r>
      <w:r w:rsidRPr="0077304C">
        <w:rPr>
          <w:rFonts w:asciiTheme="minorHAnsi" w:hAnsiTheme="minorHAnsi" w:cs="Verdana"/>
          <w:color w:val="000000" w:themeColor="text1"/>
        </w:rPr>
        <w:t>…).</w:t>
      </w:r>
    </w:p>
    <w:p w:rsidR="0077304C" w:rsidRPr="0077304C" w:rsidRDefault="0077304C" w:rsidP="0077304C">
      <w:pPr>
        <w:pStyle w:val="Odstavecseseznamem"/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  <w:color w:val="000000" w:themeColor="text1"/>
        </w:rPr>
      </w:pPr>
    </w:p>
    <w:p w:rsidR="00975F0A" w:rsidRDefault="00B856A5" w:rsidP="0077304C">
      <w:pPr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</w:rPr>
      </w:pPr>
      <w:r w:rsidRPr="00070185">
        <w:rPr>
          <w:rFonts w:asciiTheme="minorHAnsi" w:hAnsiTheme="minorHAnsi"/>
          <w:color w:val="000000" w:themeColor="text1"/>
        </w:rPr>
        <w:t xml:space="preserve">Neposkytování </w:t>
      </w:r>
      <w:r w:rsidR="00AC4BFF" w:rsidRPr="00070185">
        <w:rPr>
          <w:rFonts w:asciiTheme="minorHAnsi" w:hAnsiTheme="minorHAnsi"/>
          <w:color w:val="000000" w:themeColor="text1"/>
        </w:rPr>
        <w:t xml:space="preserve">výše uvedených </w:t>
      </w:r>
      <w:r w:rsidRPr="00070185">
        <w:rPr>
          <w:rFonts w:asciiTheme="minorHAnsi" w:hAnsiTheme="minorHAnsi"/>
          <w:color w:val="000000" w:themeColor="text1"/>
        </w:rPr>
        <w:t>informací MAS může být důvodem pro nepřijetí žádostí v dalších výzvách na období do roku 2013.</w:t>
      </w:r>
    </w:p>
    <w:p w:rsidR="002C5B54" w:rsidRPr="00070185" w:rsidRDefault="002C5B54" w:rsidP="0081718D">
      <w:pPr>
        <w:autoSpaceDE w:val="0"/>
        <w:autoSpaceDN w:val="0"/>
        <w:adjustRightInd w:val="0"/>
        <w:spacing w:after="0"/>
        <w:rPr>
          <w:rFonts w:asciiTheme="minorHAnsi" w:hAnsiTheme="minorHAnsi" w:cs="Verdana"/>
          <w:b/>
          <w:color w:val="000000" w:themeColor="text1"/>
        </w:rPr>
      </w:pPr>
      <w:r w:rsidRPr="00070185">
        <w:rPr>
          <w:rFonts w:asciiTheme="minorHAnsi" w:hAnsiTheme="minorHAnsi" w:cs="Verdana"/>
          <w:b/>
          <w:color w:val="000000" w:themeColor="text1"/>
        </w:rPr>
        <w:t>Kontakty:</w:t>
      </w:r>
    </w:p>
    <w:p w:rsidR="002C5B54" w:rsidRPr="00070185" w:rsidRDefault="002C5B54" w:rsidP="0081718D">
      <w:pPr>
        <w:autoSpaceDE w:val="0"/>
        <w:autoSpaceDN w:val="0"/>
        <w:adjustRightInd w:val="0"/>
        <w:spacing w:after="0"/>
        <w:rPr>
          <w:rFonts w:asciiTheme="minorHAnsi" w:hAnsiTheme="minorHAnsi" w:cs="Verdana"/>
          <w:color w:val="000000" w:themeColor="text1"/>
        </w:rPr>
      </w:pPr>
      <w:r w:rsidRPr="00070185">
        <w:rPr>
          <w:rFonts w:asciiTheme="minorHAnsi" w:hAnsiTheme="minorHAnsi" w:cs="Verdana"/>
          <w:color w:val="000000" w:themeColor="text1"/>
        </w:rPr>
        <w:t>Prostějov venkov o.p.s.</w:t>
      </w:r>
    </w:p>
    <w:p w:rsidR="002C5B54" w:rsidRPr="00070185" w:rsidRDefault="002C5B54" w:rsidP="0081718D">
      <w:pPr>
        <w:autoSpaceDE w:val="0"/>
        <w:autoSpaceDN w:val="0"/>
        <w:adjustRightInd w:val="0"/>
        <w:spacing w:after="0"/>
        <w:rPr>
          <w:rFonts w:asciiTheme="minorHAnsi" w:hAnsiTheme="minorHAnsi" w:cs="Verdana"/>
          <w:color w:val="000000" w:themeColor="text1"/>
        </w:rPr>
      </w:pPr>
      <w:r w:rsidRPr="00070185">
        <w:rPr>
          <w:rFonts w:asciiTheme="minorHAnsi" w:hAnsiTheme="minorHAnsi" w:cs="Verdana"/>
          <w:color w:val="000000" w:themeColor="text1"/>
        </w:rPr>
        <w:t xml:space="preserve">Ing. Ludmila Švitelová manažer MAS, tel. 724 788 131, e-mail: </w:t>
      </w:r>
      <w:hyperlink r:id="rId13" w:history="1">
        <w:r w:rsidRPr="00070185">
          <w:rPr>
            <w:rStyle w:val="Hypertextovodkaz"/>
            <w:rFonts w:asciiTheme="minorHAnsi" w:hAnsiTheme="minorHAnsi" w:cs="Verdana"/>
            <w:color w:val="000000" w:themeColor="text1"/>
          </w:rPr>
          <w:t>maspvvenkov@seznam.cz</w:t>
        </w:r>
      </w:hyperlink>
    </w:p>
    <w:p w:rsidR="002C5B54" w:rsidRPr="00070185" w:rsidRDefault="002C5B54" w:rsidP="0081718D">
      <w:pPr>
        <w:autoSpaceDE w:val="0"/>
        <w:autoSpaceDN w:val="0"/>
        <w:adjustRightInd w:val="0"/>
        <w:spacing w:after="0"/>
        <w:rPr>
          <w:rFonts w:asciiTheme="minorHAnsi" w:hAnsiTheme="minorHAnsi" w:cs="Verdana"/>
          <w:color w:val="000000" w:themeColor="text1"/>
          <w:u w:val="single"/>
        </w:rPr>
      </w:pPr>
      <w:r w:rsidRPr="00070185">
        <w:rPr>
          <w:rFonts w:asciiTheme="minorHAnsi" w:hAnsiTheme="minorHAnsi" w:cs="Verdana"/>
          <w:color w:val="000000" w:themeColor="text1"/>
        </w:rPr>
        <w:t xml:space="preserve">Ing. Lenka Matoušková asistent MAS, tel. 725 177 677, e-mail: </w:t>
      </w:r>
      <w:hyperlink r:id="rId14" w:history="1">
        <w:r w:rsidRPr="00070185">
          <w:rPr>
            <w:rStyle w:val="Hypertextovodkaz"/>
            <w:rFonts w:asciiTheme="minorHAnsi" w:hAnsiTheme="minorHAnsi" w:cs="Verdana"/>
            <w:color w:val="000000" w:themeColor="text1"/>
          </w:rPr>
          <w:t>prostejov.venkov@seznam.cz</w:t>
        </w:r>
      </w:hyperlink>
    </w:p>
    <w:p w:rsidR="00553ED2" w:rsidRDefault="002C5B54" w:rsidP="0081718D">
      <w:pPr>
        <w:autoSpaceDE w:val="0"/>
        <w:autoSpaceDN w:val="0"/>
        <w:adjustRightInd w:val="0"/>
        <w:spacing w:after="0"/>
        <w:rPr>
          <w:rFonts w:asciiTheme="minorHAnsi" w:hAnsiTheme="minorHAnsi" w:cs="Verdana"/>
          <w:color w:val="000000" w:themeColor="text1"/>
        </w:rPr>
      </w:pPr>
      <w:r w:rsidRPr="00070185">
        <w:rPr>
          <w:rFonts w:asciiTheme="minorHAnsi" w:hAnsiTheme="minorHAnsi" w:cs="Verdana"/>
          <w:color w:val="000000" w:themeColor="text1"/>
        </w:rPr>
        <w:t xml:space="preserve">Na webových stránkách MAS www.maspvvenkov.cz </w:t>
      </w:r>
      <w:r w:rsidR="00553ED2">
        <w:rPr>
          <w:rFonts w:asciiTheme="minorHAnsi" w:hAnsiTheme="minorHAnsi" w:cs="Verdana"/>
          <w:color w:val="000000" w:themeColor="text1"/>
        </w:rPr>
        <w:t xml:space="preserve">v sekci LEADER 7. </w:t>
      </w:r>
      <w:proofErr w:type="gramStart"/>
      <w:r w:rsidR="00553ED2">
        <w:rPr>
          <w:rFonts w:asciiTheme="minorHAnsi" w:hAnsiTheme="minorHAnsi" w:cs="Verdana"/>
          <w:color w:val="000000" w:themeColor="text1"/>
        </w:rPr>
        <w:t xml:space="preserve">Výzva </w:t>
      </w:r>
      <w:r w:rsidRPr="00070185">
        <w:rPr>
          <w:rFonts w:asciiTheme="minorHAnsi" w:hAnsiTheme="minorHAnsi" w:cs="Verdana"/>
          <w:color w:val="000000" w:themeColor="text1"/>
        </w:rPr>
        <w:t>naleznete</w:t>
      </w:r>
      <w:proofErr w:type="gramEnd"/>
      <w:r w:rsidRPr="00070185">
        <w:rPr>
          <w:rFonts w:asciiTheme="minorHAnsi" w:hAnsiTheme="minorHAnsi" w:cs="Verdana"/>
          <w:color w:val="000000" w:themeColor="text1"/>
        </w:rPr>
        <w:t xml:space="preserve"> aktuální zněn</w:t>
      </w:r>
      <w:r w:rsidR="004C0714" w:rsidRPr="00070185">
        <w:rPr>
          <w:rFonts w:asciiTheme="minorHAnsi" w:hAnsiTheme="minorHAnsi" w:cs="Verdana"/>
          <w:color w:val="000000" w:themeColor="text1"/>
        </w:rPr>
        <w:t>í Pravidel</w:t>
      </w:r>
    </w:p>
    <w:p w:rsidR="002C5B54" w:rsidRDefault="004C0714" w:rsidP="0081718D">
      <w:pPr>
        <w:autoSpaceDE w:val="0"/>
        <w:autoSpaceDN w:val="0"/>
        <w:adjustRightInd w:val="0"/>
        <w:spacing w:after="0"/>
        <w:rPr>
          <w:rFonts w:asciiTheme="minorHAnsi" w:hAnsiTheme="minorHAnsi" w:cs="Verdana"/>
          <w:color w:val="000000" w:themeColor="text1"/>
        </w:rPr>
      </w:pPr>
      <w:r w:rsidRPr="00070185">
        <w:rPr>
          <w:rFonts w:asciiTheme="minorHAnsi" w:hAnsiTheme="minorHAnsi" w:cs="Verdana"/>
          <w:color w:val="000000" w:themeColor="text1"/>
        </w:rPr>
        <w:t xml:space="preserve"> IV. </w:t>
      </w:r>
      <w:proofErr w:type="gramStart"/>
      <w:r w:rsidRPr="00070185">
        <w:rPr>
          <w:rFonts w:asciiTheme="minorHAnsi" w:hAnsiTheme="minorHAnsi" w:cs="Verdana"/>
          <w:color w:val="000000" w:themeColor="text1"/>
        </w:rPr>
        <w:t xml:space="preserve">1.2., </w:t>
      </w:r>
      <w:proofErr w:type="spellStart"/>
      <w:r w:rsidRPr="00070185">
        <w:rPr>
          <w:rFonts w:asciiTheme="minorHAnsi" w:hAnsiTheme="minorHAnsi" w:cs="Verdana"/>
          <w:color w:val="000000" w:themeColor="text1"/>
        </w:rPr>
        <w:t>F</w:t>
      </w:r>
      <w:r w:rsidR="002C5B54" w:rsidRPr="00070185">
        <w:rPr>
          <w:rFonts w:asciiTheme="minorHAnsi" w:hAnsiTheme="minorHAnsi" w:cs="Verdana"/>
          <w:color w:val="000000" w:themeColor="text1"/>
        </w:rPr>
        <w:t>iche</w:t>
      </w:r>
      <w:proofErr w:type="spellEnd"/>
      <w:proofErr w:type="gramEnd"/>
      <w:r w:rsidR="002C5B54" w:rsidRPr="00070185">
        <w:rPr>
          <w:rFonts w:asciiTheme="minorHAnsi" w:hAnsiTheme="minorHAnsi" w:cs="Verdana"/>
          <w:color w:val="000000" w:themeColor="text1"/>
        </w:rPr>
        <w:t xml:space="preserve"> upravené pro tuto</w:t>
      </w:r>
      <w:r w:rsidR="00F547AA">
        <w:rPr>
          <w:rFonts w:asciiTheme="minorHAnsi" w:hAnsiTheme="minorHAnsi" w:cs="Verdana"/>
          <w:color w:val="000000" w:themeColor="text1"/>
        </w:rPr>
        <w:t xml:space="preserve"> výzvu od data vyhlášení výzvy a </w:t>
      </w:r>
      <w:r w:rsidR="002C5B54" w:rsidRPr="00070185">
        <w:rPr>
          <w:rFonts w:asciiTheme="minorHAnsi" w:hAnsiTheme="minorHAnsi" w:cs="Verdana"/>
          <w:color w:val="000000" w:themeColor="text1"/>
        </w:rPr>
        <w:t xml:space="preserve">žádost. </w:t>
      </w:r>
    </w:p>
    <w:p w:rsidR="0081718D" w:rsidRPr="00070185" w:rsidRDefault="0081718D" w:rsidP="0081718D">
      <w:pPr>
        <w:autoSpaceDE w:val="0"/>
        <w:autoSpaceDN w:val="0"/>
        <w:adjustRightInd w:val="0"/>
        <w:spacing w:after="0"/>
        <w:rPr>
          <w:rFonts w:asciiTheme="minorHAnsi" w:hAnsiTheme="minorHAnsi" w:cs="Verdana"/>
          <w:color w:val="000000" w:themeColor="text1"/>
        </w:rPr>
      </w:pPr>
    </w:p>
    <w:p w:rsidR="003567A5" w:rsidRPr="00070185" w:rsidRDefault="003567A5" w:rsidP="00326776">
      <w:pPr>
        <w:rPr>
          <w:rFonts w:asciiTheme="minorHAnsi" w:hAnsiTheme="minorHAnsi"/>
          <w:color w:val="000000" w:themeColor="text1"/>
        </w:rPr>
      </w:pPr>
      <w:r w:rsidRPr="00070185">
        <w:rPr>
          <w:rFonts w:asciiTheme="minorHAnsi" w:hAnsiTheme="minorHAnsi"/>
          <w:noProof/>
          <w:color w:val="000000" w:themeColor="text1"/>
          <w:lang w:eastAsia="cs-CZ"/>
        </w:rPr>
        <w:t xml:space="preserve">Schváleno dne </w:t>
      </w:r>
      <w:r w:rsidR="009A5ABB">
        <w:rPr>
          <w:rFonts w:asciiTheme="minorHAnsi" w:hAnsiTheme="minorHAnsi"/>
          <w:noProof/>
          <w:color w:val="000000" w:themeColor="text1"/>
          <w:lang w:eastAsia="cs-CZ"/>
        </w:rPr>
        <w:t>13.3.2012</w:t>
      </w:r>
    </w:p>
    <w:sectPr w:rsidR="003567A5" w:rsidRPr="00070185" w:rsidSect="003874A5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4CF" w:rsidRDefault="00A304CF" w:rsidP="00894BD6">
      <w:pPr>
        <w:spacing w:after="0" w:line="240" w:lineRule="auto"/>
      </w:pPr>
      <w:r>
        <w:separator/>
      </w:r>
    </w:p>
  </w:endnote>
  <w:endnote w:type="continuationSeparator" w:id="0">
    <w:p w:rsidR="00A304CF" w:rsidRDefault="00A304CF" w:rsidP="00894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65" w:rsidRDefault="00D45F65" w:rsidP="00500EF1">
    <w:pPr>
      <w:pStyle w:val="Zpat"/>
      <w:rPr>
        <w:rFonts w:ascii="Times New Roman" w:hAnsi="Times New Roman"/>
        <w:b/>
        <w:sz w:val="12"/>
        <w:szCs w:val="12"/>
      </w:rPr>
    </w:pPr>
  </w:p>
  <w:p w:rsidR="00D45F65" w:rsidRDefault="002E3233" w:rsidP="00500EF1">
    <w:pPr>
      <w:pStyle w:val="Zpat"/>
      <w:rPr>
        <w:rFonts w:ascii="Times New Roman" w:hAnsi="Times New Roman"/>
        <w:b/>
        <w:sz w:val="12"/>
        <w:szCs w:val="12"/>
      </w:rPr>
    </w:pPr>
    <w:r>
      <w:rPr>
        <w:noProof/>
        <w:lang w:eastAsia="cs-CZ"/>
      </w:rPr>
      <w:drawing>
        <wp:anchor distT="0" distB="0" distL="114935" distR="114935" simplePos="0" relativeHeight="251668480" behindDoc="1" locked="0" layoutInCell="1" allowOverlap="1">
          <wp:simplePos x="0" y="0"/>
          <wp:positionH relativeFrom="column">
            <wp:posOffset>849630</wp:posOffset>
          </wp:positionH>
          <wp:positionV relativeFrom="paragraph">
            <wp:posOffset>9869805</wp:posOffset>
          </wp:positionV>
          <wp:extent cx="668020" cy="445135"/>
          <wp:effectExtent l="19050" t="0" r="0" b="0"/>
          <wp:wrapNone/>
          <wp:docPr id="27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4451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00EF1">
      <w:rPr>
        <w:rFonts w:ascii="Times New Roman" w:hAnsi="Times New Roman"/>
        <w:b/>
        <w:sz w:val="12"/>
        <w:szCs w:val="12"/>
      </w:rPr>
      <w:t xml:space="preserve">  </w:t>
    </w:r>
    <w:r w:rsidR="00500EF1">
      <w:rPr>
        <w:rFonts w:ascii="Times New Roman" w:hAnsi="Times New Roman"/>
        <w:b/>
        <w:sz w:val="12"/>
        <w:szCs w:val="12"/>
      </w:rPr>
      <w:tab/>
    </w:r>
    <w:r w:rsidR="00500EF1">
      <w:rPr>
        <w:rFonts w:ascii="Times New Roman" w:hAnsi="Times New Roman"/>
        <w:b/>
        <w:sz w:val="12"/>
        <w:szCs w:val="12"/>
      </w:rPr>
      <w:tab/>
      <w:t xml:space="preserve">           </w:t>
    </w:r>
    <w:r w:rsidR="00500EF1">
      <w:rPr>
        <w:rFonts w:ascii="Times New Roman" w:hAnsi="Times New Roman"/>
        <w:b/>
        <w:sz w:val="12"/>
        <w:szCs w:val="12"/>
      </w:rPr>
      <w:tab/>
    </w:r>
  </w:p>
  <w:p w:rsidR="00500EF1" w:rsidRDefault="00502944" w:rsidP="00500EF1">
    <w:pPr>
      <w:pStyle w:val="Zpat"/>
      <w:rPr>
        <w:rFonts w:ascii="Times New Roman" w:hAnsi="Times New Roman"/>
        <w:b/>
        <w:sz w:val="12"/>
        <w:szCs w:val="12"/>
      </w:rPr>
    </w:pPr>
    <w:r w:rsidRPr="00502944">
      <w:rPr>
        <w:rFonts w:ascii="Verdana" w:hAnsi="Verdana"/>
        <w:noProof/>
        <w:sz w:val="20"/>
        <w:szCs w:val="20"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91" type="#_x0000_t202" style="position:absolute;margin-left:358.2pt;margin-top:-3.1pt;width:127.45pt;height:30.15pt;z-index:251671552;mso-width-relative:margin;mso-height-relative:margin" stroked="f">
          <v:textbox style="mso-next-textbox:#_x0000_s3091">
            <w:txbxContent>
              <w:p w:rsidR="00D45F65" w:rsidRDefault="00D45F65" w:rsidP="00D45F65">
                <w:pPr>
                  <w:pStyle w:val="Zpat"/>
                  <w:rPr>
                    <w:rFonts w:ascii="Times New Roman" w:hAnsi="Times New Roman"/>
                    <w:b/>
                    <w:sz w:val="11"/>
                    <w:szCs w:val="11"/>
                  </w:rPr>
                </w:pPr>
                <w:r w:rsidRPr="00CC6A03">
                  <w:rPr>
                    <w:rFonts w:ascii="Times New Roman" w:hAnsi="Times New Roman"/>
                    <w:b/>
                    <w:sz w:val="11"/>
                    <w:szCs w:val="11"/>
                  </w:rPr>
                  <w:t xml:space="preserve">Evropský zemědělský fond pro rozvoj venkova: </w:t>
                </w:r>
              </w:p>
              <w:p w:rsidR="00D45F65" w:rsidRPr="00CC6A03" w:rsidRDefault="00D45F65" w:rsidP="00D45F65">
                <w:pPr>
                  <w:pStyle w:val="Zpat"/>
                  <w:rPr>
                    <w:rFonts w:ascii="Times New Roman" w:hAnsi="Times New Roman"/>
                    <w:sz w:val="11"/>
                    <w:szCs w:val="11"/>
                  </w:rPr>
                </w:pPr>
                <w:r w:rsidRPr="00CC6A03">
                  <w:rPr>
                    <w:rFonts w:ascii="Times New Roman" w:hAnsi="Times New Roman"/>
                    <w:b/>
                    <w:sz w:val="11"/>
                    <w:szCs w:val="11"/>
                  </w:rPr>
                  <w:t>Evropa investuje do venkovských oblastí</w:t>
                </w:r>
              </w:p>
              <w:p w:rsidR="00D45F65" w:rsidRPr="00CC6A03" w:rsidRDefault="00D45F65" w:rsidP="00D45F65">
                <w:pPr>
                  <w:rPr>
                    <w:b/>
                    <w:sz w:val="11"/>
                    <w:szCs w:val="11"/>
                  </w:rPr>
                </w:pPr>
                <w:r w:rsidRPr="00CC6A03">
                  <w:rPr>
                    <w:b/>
                    <w:sz w:val="11"/>
                    <w:szCs w:val="11"/>
                  </w:rPr>
                  <w:t>08/005/41100/671/000144</w:t>
                </w:r>
              </w:p>
              <w:p w:rsidR="00D45F65" w:rsidRDefault="00D45F65" w:rsidP="00D45F65"/>
            </w:txbxContent>
          </v:textbox>
        </v:shape>
      </w:pict>
    </w:r>
    <w:r w:rsidRPr="00502944">
      <w:rPr>
        <w:noProof/>
        <w:lang w:eastAsia="cs-CZ"/>
      </w:rPr>
      <w:pict>
        <v:shape id="_x0000_s3090" type="#_x0000_t202" style="position:absolute;margin-left:11.25pt;margin-top:-6pt;width:147pt;height:33.05pt;z-index:251670528;mso-width-relative:margin;mso-height-relative:margin" stroked="f">
          <v:textbox>
            <w:txbxContent>
              <w:p w:rsidR="00D45F65" w:rsidRDefault="00D45F65" w:rsidP="00D45F65">
                <w:r w:rsidRPr="00730286">
                  <w:rPr>
                    <w:noProof/>
                    <w:lang w:eastAsia="cs-CZ"/>
                  </w:rPr>
                  <w:drawing>
                    <wp:inline distT="0" distB="0" distL="0" distR="0">
                      <wp:extent cx="381169" cy="256775"/>
                      <wp:effectExtent l="19050" t="0" r="0" b="0"/>
                      <wp:docPr id="28" name="obrázek 4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3456" cy="25831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t xml:space="preserve">  </w:t>
                </w:r>
                <w:r w:rsidRPr="00730286">
                  <w:rPr>
                    <w:noProof/>
                    <w:lang w:eastAsia="cs-CZ"/>
                  </w:rPr>
                  <w:drawing>
                    <wp:inline distT="0" distB="0" distL="0" distR="0">
                      <wp:extent cx="249885" cy="251252"/>
                      <wp:effectExtent l="19050" t="0" r="0" b="0"/>
                      <wp:docPr id="29" name="obrázek 4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4758" cy="25615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t xml:space="preserve">  </w:t>
                </w:r>
                <w:r w:rsidRPr="00730286">
                  <w:rPr>
                    <w:noProof/>
                    <w:lang w:eastAsia="cs-CZ"/>
                  </w:rPr>
                  <w:drawing>
                    <wp:inline distT="0" distB="0" distL="0" distR="0">
                      <wp:extent cx="710226" cy="273066"/>
                      <wp:effectExtent l="19050" t="0" r="0" b="0"/>
                      <wp:docPr id="30" name="obrázek 4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1972" cy="27758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500EF1">
      <w:rPr>
        <w:rFonts w:ascii="Times New Roman" w:hAnsi="Times New Roman"/>
        <w:b/>
        <w:sz w:val="12"/>
        <w:szCs w:val="12"/>
      </w:rPr>
      <w:tab/>
    </w:r>
    <w:r w:rsidR="00500EF1">
      <w:rPr>
        <w:rFonts w:ascii="Times New Roman" w:hAnsi="Times New Roman"/>
        <w:b/>
        <w:sz w:val="12"/>
        <w:szCs w:val="12"/>
      </w:rPr>
      <w:tab/>
    </w:r>
  </w:p>
  <w:p w:rsidR="009D133B" w:rsidRDefault="00FE02E9" w:rsidP="00854918">
    <w:pPr>
      <w:pStyle w:val="Zpat"/>
    </w:pPr>
    <w:r>
      <w:rPr>
        <w:rFonts w:ascii="Verdana" w:hAnsi="Verdana"/>
        <w:noProof/>
        <w:sz w:val="20"/>
        <w:szCs w:val="20"/>
        <w:lang w:eastAsia="cs-CZ"/>
      </w:rPr>
      <w:drawing>
        <wp:anchor distT="0" distB="0" distL="114935" distR="114935" simplePos="0" relativeHeight="251663360" behindDoc="1" locked="0" layoutInCell="1" allowOverlap="1">
          <wp:simplePos x="0" y="0"/>
          <wp:positionH relativeFrom="column">
            <wp:posOffset>849630</wp:posOffset>
          </wp:positionH>
          <wp:positionV relativeFrom="paragraph">
            <wp:posOffset>9869805</wp:posOffset>
          </wp:positionV>
          <wp:extent cx="668020" cy="445135"/>
          <wp:effectExtent l="19050" t="0" r="0" b="0"/>
          <wp:wrapNone/>
          <wp:docPr id="1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4451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20"/>
        <w:szCs w:val="20"/>
        <w:lang w:eastAsia="cs-CZ"/>
      </w:rPr>
      <w:drawing>
        <wp:anchor distT="0" distB="0" distL="114935" distR="114935" simplePos="0" relativeHeight="251662336" behindDoc="1" locked="0" layoutInCell="1" allowOverlap="1">
          <wp:simplePos x="0" y="0"/>
          <wp:positionH relativeFrom="column">
            <wp:posOffset>849630</wp:posOffset>
          </wp:positionH>
          <wp:positionV relativeFrom="paragraph">
            <wp:posOffset>9869805</wp:posOffset>
          </wp:positionV>
          <wp:extent cx="668020" cy="445135"/>
          <wp:effectExtent l="19050" t="0" r="0" b="0"/>
          <wp:wrapNone/>
          <wp:docPr id="1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4451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20"/>
        <w:szCs w:val="20"/>
        <w:lang w:eastAsia="cs-CZ"/>
      </w:rPr>
      <w:drawing>
        <wp:anchor distT="0" distB="0" distL="114935" distR="114935" simplePos="0" relativeHeight="251661312" behindDoc="1" locked="0" layoutInCell="1" allowOverlap="1">
          <wp:simplePos x="0" y="0"/>
          <wp:positionH relativeFrom="column">
            <wp:posOffset>849630</wp:posOffset>
          </wp:positionH>
          <wp:positionV relativeFrom="paragraph">
            <wp:posOffset>9869805</wp:posOffset>
          </wp:positionV>
          <wp:extent cx="668020" cy="445135"/>
          <wp:effectExtent l="19050" t="0" r="0" b="0"/>
          <wp:wrapNone/>
          <wp:docPr id="14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4451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D133B">
      <w:rPr>
        <w:rFonts w:ascii="Verdana" w:hAnsi="Verdana"/>
        <w:noProof/>
        <w:sz w:val="20"/>
        <w:szCs w:val="20"/>
        <w:lang w:eastAsia="cs-CZ"/>
      </w:rPr>
      <w:drawing>
        <wp:anchor distT="0" distB="0" distL="114935" distR="114935" simplePos="0" relativeHeight="251660288" behindDoc="1" locked="0" layoutInCell="1" allowOverlap="1">
          <wp:simplePos x="0" y="0"/>
          <wp:positionH relativeFrom="column">
            <wp:posOffset>849630</wp:posOffset>
          </wp:positionH>
          <wp:positionV relativeFrom="paragraph">
            <wp:posOffset>9869805</wp:posOffset>
          </wp:positionV>
          <wp:extent cx="668020" cy="445135"/>
          <wp:effectExtent l="19050" t="0" r="0" b="0"/>
          <wp:wrapNone/>
          <wp:docPr id="1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4451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D133B">
      <w:rPr>
        <w:rFonts w:ascii="Verdana" w:hAnsi="Verdana"/>
        <w:noProof/>
        <w:sz w:val="20"/>
        <w:szCs w:val="20"/>
        <w:lang w:eastAsia="cs-CZ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849630</wp:posOffset>
          </wp:positionH>
          <wp:positionV relativeFrom="paragraph">
            <wp:posOffset>9869805</wp:posOffset>
          </wp:positionV>
          <wp:extent cx="668020" cy="445135"/>
          <wp:effectExtent l="19050" t="0" r="0" b="0"/>
          <wp:wrapNone/>
          <wp:docPr id="10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4451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D133B">
      <w:rPr>
        <w:rFonts w:ascii="Verdana" w:hAnsi="Verdana"/>
        <w:sz w:val="20"/>
        <w:szCs w:val="20"/>
      </w:rPr>
      <w:tab/>
      <w:t xml:space="preserve">                                                          </w:t>
    </w:r>
    <w:r w:rsidR="002E3233">
      <w:rPr>
        <w:rFonts w:ascii="Verdana" w:hAnsi="Verdana"/>
        <w:sz w:val="20"/>
        <w:szCs w:val="20"/>
      </w:rPr>
      <w:t xml:space="preserve">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4CF" w:rsidRDefault="00A304CF" w:rsidP="00894BD6">
      <w:pPr>
        <w:spacing w:after="0" w:line="240" w:lineRule="auto"/>
      </w:pPr>
      <w:r>
        <w:separator/>
      </w:r>
    </w:p>
  </w:footnote>
  <w:footnote w:type="continuationSeparator" w:id="0">
    <w:p w:rsidR="00A304CF" w:rsidRDefault="00A304CF" w:rsidP="00894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576" w:rsidRDefault="00BD5576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2E9" w:rsidRPr="00796FAE" w:rsidRDefault="00BF33F3" w:rsidP="00FE02E9">
    <w:pPr>
      <w:spacing w:after="0" w:line="240" w:lineRule="auto"/>
      <w:ind w:right="360"/>
      <w:jc w:val="center"/>
      <w:rPr>
        <w:sz w:val="20"/>
        <w:szCs w:val="20"/>
      </w:rPr>
    </w:pPr>
    <w:r>
      <w:rPr>
        <w:noProof/>
        <w:sz w:val="20"/>
        <w:szCs w:val="20"/>
        <w:lang w:eastAsia="cs-CZ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34290</wp:posOffset>
          </wp:positionH>
          <wp:positionV relativeFrom="paragraph">
            <wp:posOffset>-89535</wp:posOffset>
          </wp:positionV>
          <wp:extent cx="1569720" cy="548640"/>
          <wp:effectExtent l="19050" t="0" r="0" b="0"/>
          <wp:wrapTight wrapText="bothSides">
            <wp:wrapPolygon edited="0">
              <wp:start x="-262" y="0"/>
              <wp:lineTo x="-262" y="21000"/>
              <wp:lineTo x="21495" y="21000"/>
              <wp:lineTo x="21495" y="0"/>
              <wp:lineTo x="-262" y="0"/>
            </wp:wrapPolygon>
          </wp:wrapTight>
          <wp:docPr id="1" name="Obrázek 0" descr="pvvenkov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vvenkov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972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02E9">
      <w:rPr>
        <w:sz w:val="20"/>
        <w:szCs w:val="20"/>
      </w:rPr>
      <w:t xml:space="preserve"> </w:t>
    </w:r>
    <w:r w:rsidR="00832DAB">
      <w:rPr>
        <w:sz w:val="20"/>
        <w:szCs w:val="20"/>
      </w:rPr>
      <w:t xml:space="preserve">           </w:t>
    </w:r>
    <w:r w:rsidR="00FE02E9" w:rsidRPr="00796FAE">
      <w:rPr>
        <w:sz w:val="20"/>
        <w:szCs w:val="20"/>
      </w:rPr>
      <w:t>PROSTĚJOV VENKOV o.p.s.</w:t>
    </w:r>
  </w:p>
  <w:p w:rsidR="00FE02E9" w:rsidRPr="00796FAE" w:rsidRDefault="00FE02E9" w:rsidP="00FE02E9">
    <w:pPr>
      <w:spacing w:after="0" w:line="240" w:lineRule="auto"/>
      <w:jc w:val="center"/>
      <w:rPr>
        <w:sz w:val="20"/>
        <w:szCs w:val="20"/>
      </w:rPr>
    </w:pPr>
    <w:r w:rsidRPr="00796FAE">
      <w:rPr>
        <w:sz w:val="20"/>
        <w:szCs w:val="20"/>
      </w:rPr>
      <w:t>Masarykovo nám. 41</w:t>
    </w:r>
    <w:r>
      <w:rPr>
        <w:sz w:val="20"/>
        <w:szCs w:val="20"/>
      </w:rPr>
      <w:t xml:space="preserve">, </w:t>
    </w:r>
    <w:r w:rsidRPr="00796FAE">
      <w:rPr>
        <w:sz w:val="20"/>
        <w:szCs w:val="20"/>
      </w:rPr>
      <w:t>Kralice na Hané,</w:t>
    </w:r>
    <w:r>
      <w:rPr>
        <w:sz w:val="20"/>
        <w:szCs w:val="20"/>
      </w:rPr>
      <w:t xml:space="preserve"> 798 12</w:t>
    </w:r>
  </w:p>
  <w:p w:rsidR="00FE02E9" w:rsidRPr="00796FAE" w:rsidRDefault="00FE02E9" w:rsidP="00FE02E9">
    <w:pPr>
      <w:spacing w:after="0" w:line="240" w:lineRule="auto"/>
      <w:jc w:val="center"/>
      <w:rPr>
        <w:sz w:val="20"/>
        <w:szCs w:val="20"/>
      </w:rPr>
    </w:pPr>
    <w:r w:rsidRPr="00796FAE">
      <w:rPr>
        <w:sz w:val="20"/>
        <w:szCs w:val="20"/>
      </w:rPr>
      <w:t>IČO: 27693058</w:t>
    </w:r>
  </w:p>
  <w:p w:rsidR="00894BD6" w:rsidRDefault="00502944">
    <w:pPr>
      <w:pStyle w:val="Zhlav"/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84" type="#_x0000_t32" style="position:absolute;margin-left:2.05pt;margin-top:4.05pt;width:518.9pt;height:0;z-index:251667456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576" w:rsidRDefault="00BD5576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F7C6B"/>
    <w:multiLevelType w:val="hybridMultilevel"/>
    <w:tmpl w:val="BA1C3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A2980"/>
    <w:multiLevelType w:val="hybridMultilevel"/>
    <w:tmpl w:val="71A2B882"/>
    <w:lvl w:ilvl="0" w:tplc="DBF04640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  <w:color w:val="0000FF"/>
      </w:rPr>
    </w:lvl>
    <w:lvl w:ilvl="1" w:tplc="0405000F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>
    <w:nsid w:val="136241BF"/>
    <w:multiLevelType w:val="hybridMultilevel"/>
    <w:tmpl w:val="042A3FA8"/>
    <w:lvl w:ilvl="0" w:tplc="DBF04640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  <w:color w:val="0000FF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D21A46"/>
    <w:multiLevelType w:val="hybridMultilevel"/>
    <w:tmpl w:val="381854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51250"/>
    <w:multiLevelType w:val="hybridMultilevel"/>
    <w:tmpl w:val="6A105B78"/>
    <w:lvl w:ilvl="0" w:tplc="DBF046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C4CB0"/>
    <w:multiLevelType w:val="hybridMultilevel"/>
    <w:tmpl w:val="82B4BD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C90AB2"/>
    <w:multiLevelType w:val="hybridMultilevel"/>
    <w:tmpl w:val="F97CC50C"/>
    <w:lvl w:ilvl="0" w:tplc="7FCADDD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E30A00"/>
    <w:multiLevelType w:val="hybridMultilevel"/>
    <w:tmpl w:val="90A818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BE6D1A"/>
    <w:multiLevelType w:val="hybridMultilevel"/>
    <w:tmpl w:val="7B4463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E407D3"/>
    <w:multiLevelType w:val="hybridMultilevel"/>
    <w:tmpl w:val="732E0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C86015"/>
    <w:multiLevelType w:val="hybridMultilevel"/>
    <w:tmpl w:val="26505076"/>
    <w:lvl w:ilvl="0" w:tplc="089C9374">
      <w:start w:val="798"/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F37871"/>
    <w:multiLevelType w:val="hybridMultilevel"/>
    <w:tmpl w:val="BB901380"/>
    <w:lvl w:ilvl="0" w:tplc="DBF046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25C58"/>
    <w:multiLevelType w:val="hybridMultilevel"/>
    <w:tmpl w:val="B1D0E91A"/>
    <w:lvl w:ilvl="0" w:tplc="7FCADDD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29042B"/>
    <w:multiLevelType w:val="hybridMultilevel"/>
    <w:tmpl w:val="A7DAD450"/>
    <w:lvl w:ilvl="0" w:tplc="442E2F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882B49"/>
    <w:multiLevelType w:val="hybridMultilevel"/>
    <w:tmpl w:val="AA3A1730"/>
    <w:lvl w:ilvl="0" w:tplc="7FCADDD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8A2875"/>
    <w:multiLevelType w:val="hybridMultilevel"/>
    <w:tmpl w:val="B89E1C76"/>
    <w:lvl w:ilvl="0" w:tplc="DBF04640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  <w:color w:val="0000FF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2DA6372"/>
    <w:multiLevelType w:val="hybridMultilevel"/>
    <w:tmpl w:val="8CA877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D67103"/>
    <w:multiLevelType w:val="hybridMultilevel"/>
    <w:tmpl w:val="454C0370"/>
    <w:lvl w:ilvl="0" w:tplc="7FCADDD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8D4D39"/>
    <w:multiLevelType w:val="hybridMultilevel"/>
    <w:tmpl w:val="0646FED8"/>
    <w:lvl w:ilvl="0" w:tplc="77128FEE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2"/>
  </w:num>
  <w:num w:numId="4">
    <w:abstractNumId w:val="15"/>
  </w:num>
  <w:num w:numId="5">
    <w:abstractNumId w:val="1"/>
  </w:num>
  <w:num w:numId="6">
    <w:abstractNumId w:val="5"/>
  </w:num>
  <w:num w:numId="7">
    <w:abstractNumId w:val="16"/>
  </w:num>
  <w:num w:numId="8">
    <w:abstractNumId w:val="11"/>
  </w:num>
  <w:num w:numId="9">
    <w:abstractNumId w:val="14"/>
  </w:num>
  <w:num w:numId="10">
    <w:abstractNumId w:val="4"/>
  </w:num>
  <w:num w:numId="11">
    <w:abstractNumId w:val="8"/>
  </w:num>
  <w:num w:numId="12">
    <w:abstractNumId w:val="7"/>
  </w:num>
  <w:num w:numId="13">
    <w:abstractNumId w:val="9"/>
  </w:num>
  <w:num w:numId="14">
    <w:abstractNumId w:val="17"/>
  </w:num>
  <w:num w:numId="15">
    <w:abstractNumId w:val="13"/>
  </w:num>
  <w:num w:numId="16">
    <w:abstractNumId w:val="12"/>
  </w:num>
  <w:num w:numId="17">
    <w:abstractNumId w:val="0"/>
  </w:num>
  <w:num w:numId="18">
    <w:abstractNumId w:val="6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7890">
      <o:colormenu v:ext="edit" strokecolor="none"/>
    </o:shapedefaults>
    <o:shapelayout v:ext="edit">
      <o:idmap v:ext="edit" data="3"/>
      <o:rules v:ext="edit">
        <o:r id="V:Rule2" type="connector" idref="#_x0000_s308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874A5"/>
    <w:rsid w:val="00001CCD"/>
    <w:rsid w:val="00010F4E"/>
    <w:rsid w:val="00015742"/>
    <w:rsid w:val="00021745"/>
    <w:rsid w:val="00025250"/>
    <w:rsid w:val="00047232"/>
    <w:rsid w:val="00061D5A"/>
    <w:rsid w:val="00070185"/>
    <w:rsid w:val="0008261D"/>
    <w:rsid w:val="00097981"/>
    <w:rsid w:val="000A02DC"/>
    <w:rsid w:val="000A2C2B"/>
    <w:rsid w:val="000B34A1"/>
    <w:rsid w:val="000C6AE6"/>
    <w:rsid w:val="000C7FBD"/>
    <w:rsid w:val="000D10A7"/>
    <w:rsid w:val="000D4826"/>
    <w:rsid w:val="000D611A"/>
    <w:rsid w:val="000F299F"/>
    <w:rsid w:val="000F7AD9"/>
    <w:rsid w:val="00107F0C"/>
    <w:rsid w:val="00132B3F"/>
    <w:rsid w:val="00150E95"/>
    <w:rsid w:val="00157483"/>
    <w:rsid w:val="00170781"/>
    <w:rsid w:val="00181A57"/>
    <w:rsid w:val="0019105C"/>
    <w:rsid w:val="001951D7"/>
    <w:rsid w:val="001B0A9B"/>
    <w:rsid w:val="001D60B1"/>
    <w:rsid w:val="001F26AA"/>
    <w:rsid w:val="00202295"/>
    <w:rsid w:val="00205196"/>
    <w:rsid w:val="00214B79"/>
    <w:rsid w:val="00236CAD"/>
    <w:rsid w:val="00247B55"/>
    <w:rsid w:val="00255893"/>
    <w:rsid w:val="0026544C"/>
    <w:rsid w:val="002746C1"/>
    <w:rsid w:val="002866B4"/>
    <w:rsid w:val="002B3501"/>
    <w:rsid w:val="002C0BC4"/>
    <w:rsid w:val="002C5B54"/>
    <w:rsid w:val="002C6D7B"/>
    <w:rsid w:val="002D7DD0"/>
    <w:rsid w:val="002E3233"/>
    <w:rsid w:val="002F60EC"/>
    <w:rsid w:val="00302DE7"/>
    <w:rsid w:val="00326776"/>
    <w:rsid w:val="003318AA"/>
    <w:rsid w:val="003567A5"/>
    <w:rsid w:val="00361847"/>
    <w:rsid w:val="00362646"/>
    <w:rsid w:val="00366F27"/>
    <w:rsid w:val="003874A5"/>
    <w:rsid w:val="00396299"/>
    <w:rsid w:val="00397814"/>
    <w:rsid w:val="003D7943"/>
    <w:rsid w:val="003E2FCD"/>
    <w:rsid w:val="003E3C1F"/>
    <w:rsid w:val="003F1B0B"/>
    <w:rsid w:val="003F6C3B"/>
    <w:rsid w:val="003F728E"/>
    <w:rsid w:val="004104A4"/>
    <w:rsid w:val="004132E5"/>
    <w:rsid w:val="00414C88"/>
    <w:rsid w:val="00417DCA"/>
    <w:rsid w:val="00431FC8"/>
    <w:rsid w:val="00441226"/>
    <w:rsid w:val="00442097"/>
    <w:rsid w:val="00466989"/>
    <w:rsid w:val="00474828"/>
    <w:rsid w:val="004778B1"/>
    <w:rsid w:val="004857C2"/>
    <w:rsid w:val="004A2246"/>
    <w:rsid w:val="004A5D49"/>
    <w:rsid w:val="004C0714"/>
    <w:rsid w:val="00500EF1"/>
    <w:rsid w:val="00502944"/>
    <w:rsid w:val="005333A3"/>
    <w:rsid w:val="00537D57"/>
    <w:rsid w:val="00540A55"/>
    <w:rsid w:val="0054381A"/>
    <w:rsid w:val="00553ED2"/>
    <w:rsid w:val="005577BB"/>
    <w:rsid w:val="00561700"/>
    <w:rsid w:val="0057219F"/>
    <w:rsid w:val="00585738"/>
    <w:rsid w:val="005B2228"/>
    <w:rsid w:val="005D16E0"/>
    <w:rsid w:val="005D43B0"/>
    <w:rsid w:val="005D6586"/>
    <w:rsid w:val="005E3864"/>
    <w:rsid w:val="00612423"/>
    <w:rsid w:val="006142EE"/>
    <w:rsid w:val="00617C12"/>
    <w:rsid w:val="00622960"/>
    <w:rsid w:val="00651678"/>
    <w:rsid w:val="00655A66"/>
    <w:rsid w:val="006565FA"/>
    <w:rsid w:val="00656F21"/>
    <w:rsid w:val="00657B0F"/>
    <w:rsid w:val="006611E3"/>
    <w:rsid w:val="00684B9C"/>
    <w:rsid w:val="006A40D5"/>
    <w:rsid w:val="006B72FA"/>
    <w:rsid w:val="006C12B6"/>
    <w:rsid w:val="006C299D"/>
    <w:rsid w:val="006C6F76"/>
    <w:rsid w:val="006E1E74"/>
    <w:rsid w:val="006E33C3"/>
    <w:rsid w:val="006F095E"/>
    <w:rsid w:val="00707FF3"/>
    <w:rsid w:val="00715F37"/>
    <w:rsid w:val="007226DD"/>
    <w:rsid w:val="00746128"/>
    <w:rsid w:val="00747312"/>
    <w:rsid w:val="00760389"/>
    <w:rsid w:val="0077304C"/>
    <w:rsid w:val="00781CD3"/>
    <w:rsid w:val="007909C8"/>
    <w:rsid w:val="0079547B"/>
    <w:rsid w:val="00797517"/>
    <w:rsid w:val="007A50D0"/>
    <w:rsid w:val="007B1486"/>
    <w:rsid w:val="007C0B97"/>
    <w:rsid w:val="007C5260"/>
    <w:rsid w:val="00817177"/>
    <w:rsid w:val="0081718D"/>
    <w:rsid w:val="0082703C"/>
    <w:rsid w:val="00832DAB"/>
    <w:rsid w:val="00841C16"/>
    <w:rsid w:val="00854918"/>
    <w:rsid w:val="00855672"/>
    <w:rsid w:val="00856A9D"/>
    <w:rsid w:val="00860327"/>
    <w:rsid w:val="00862E38"/>
    <w:rsid w:val="00875F52"/>
    <w:rsid w:val="008844CF"/>
    <w:rsid w:val="00894BD6"/>
    <w:rsid w:val="008A2655"/>
    <w:rsid w:val="008D5D90"/>
    <w:rsid w:val="008E4C4A"/>
    <w:rsid w:val="0090067D"/>
    <w:rsid w:val="00945368"/>
    <w:rsid w:val="00945D70"/>
    <w:rsid w:val="00956D41"/>
    <w:rsid w:val="00975F0A"/>
    <w:rsid w:val="009A35D5"/>
    <w:rsid w:val="009A5ABB"/>
    <w:rsid w:val="009B5043"/>
    <w:rsid w:val="009D133B"/>
    <w:rsid w:val="009E3BB5"/>
    <w:rsid w:val="009F71CA"/>
    <w:rsid w:val="00A14881"/>
    <w:rsid w:val="00A17BCE"/>
    <w:rsid w:val="00A22288"/>
    <w:rsid w:val="00A304CF"/>
    <w:rsid w:val="00A433E0"/>
    <w:rsid w:val="00A46BCA"/>
    <w:rsid w:val="00A512C3"/>
    <w:rsid w:val="00A54449"/>
    <w:rsid w:val="00A70FD2"/>
    <w:rsid w:val="00A843C2"/>
    <w:rsid w:val="00A85BDD"/>
    <w:rsid w:val="00A8627E"/>
    <w:rsid w:val="00A90B44"/>
    <w:rsid w:val="00A9245C"/>
    <w:rsid w:val="00A9300B"/>
    <w:rsid w:val="00AB365C"/>
    <w:rsid w:val="00AC4BFF"/>
    <w:rsid w:val="00AC5E2A"/>
    <w:rsid w:val="00AF5407"/>
    <w:rsid w:val="00B034AA"/>
    <w:rsid w:val="00B05CE4"/>
    <w:rsid w:val="00B509DC"/>
    <w:rsid w:val="00B6729B"/>
    <w:rsid w:val="00B75C09"/>
    <w:rsid w:val="00B8397B"/>
    <w:rsid w:val="00B856A5"/>
    <w:rsid w:val="00BD5576"/>
    <w:rsid w:val="00BE2A2A"/>
    <w:rsid w:val="00BE3A14"/>
    <w:rsid w:val="00BE68BF"/>
    <w:rsid w:val="00BE68E3"/>
    <w:rsid w:val="00BF33F3"/>
    <w:rsid w:val="00BF3D90"/>
    <w:rsid w:val="00C23D65"/>
    <w:rsid w:val="00C25530"/>
    <w:rsid w:val="00C35BA9"/>
    <w:rsid w:val="00C510C3"/>
    <w:rsid w:val="00C76F78"/>
    <w:rsid w:val="00C820B4"/>
    <w:rsid w:val="00C87334"/>
    <w:rsid w:val="00C95900"/>
    <w:rsid w:val="00CA486C"/>
    <w:rsid w:val="00CD2F63"/>
    <w:rsid w:val="00CF28BD"/>
    <w:rsid w:val="00D0330C"/>
    <w:rsid w:val="00D05C0B"/>
    <w:rsid w:val="00D349E6"/>
    <w:rsid w:val="00D34AB3"/>
    <w:rsid w:val="00D36E92"/>
    <w:rsid w:val="00D37A65"/>
    <w:rsid w:val="00D41155"/>
    <w:rsid w:val="00D45F65"/>
    <w:rsid w:val="00D5515E"/>
    <w:rsid w:val="00D604E4"/>
    <w:rsid w:val="00D70F71"/>
    <w:rsid w:val="00D830FF"/>
    <w:rsid w:val="00D93C11"/>
    <w:rsid w:val="00DA5232"/>
    <w:rsid w:val="00DC50DB"/>
    <w:rsid w:val="00DE1C49"/>
    <w:rsid w:val="00DE79C2"/>
    <w:rsid w:val="00DF19E6"/>
    <w:rsid w:val="00E01803"/>
    <w:rsid w:val="00E11DA5"/>
    <w:rsid w:val="00E32DC8"/>
    <w:rsid w:val="00E368E4"/>
    <w:rsid w:val="00E42029"/>
    <w:rsid w:val="00E51CA9"/>
    <w:rsid w:val="00E61F4F"/>
    <w:rsid w:val="00E86C16"/>
    <w:rsid w:val="00EA011F"/>
    <w:rsid w:val="00EB3890"/>
    <w:rsid w:val="00EC3AB2"/>
    <w:rsid w:val="00EC5094"/>
    <w:rsid w:val="00ED1602"/>
    <w:rsid w:val="00ED5E5F"/>
    <w:rsid w:val="00F0038E"/>
    <w:rsid w:val="00F004A7"/>
    <w:rsid w:val="00F0709A"/>
    <w:rsid w:val="00F07CAC"/>
    <w:rsid w:val="00F20F8E"/>
    <w:rsid w:val="00F2361C"/>
    <w:rsid w:val="00F261C6"/>
    <w:rsid w:val="00F31388"/>
    <w:rsid w:val="00F34918"/>
    <w:rsid w:val="00F431D7"/>
    <w:rsid w:val="00F547AA"/>
    <w:rsid w:val="00F57B70"/>
    <w:rsid w:val="00F57D0F"/>
    <w:rsid w:val="00F710A6"/>
    <w:rsid w:val="00F731D8"/>
    <w:rsid w:val="00F76BF0"/>
    <w:rsid w:val="00F77894"/>
    <w:rsid w:val="00F91624"/>
    <w:rsid w:val="00FB3313"/>
    <w:rsid w:val="00FB6AAA"/>
    <w:rsid w:val="00FC222D"/>
    <w:rsid w:val="00FE02E9"/>
    <w:rsid w:val="00FE1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6776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5333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54381A"/>
    <w:pPr>
      <w:spacing w:after="0" w:line="240" w:lineRule="auto"/>
      <w:outlineLvl w:val="2"/>
    </w:pPr>
    <w:rPr>
      <w:rFonts w:ascii="Times New Roman" w:eastAsia="Times New Roman" w:hAnsi="Times New Roman"/>
      <w:b/>
      <w:bCs/>
      <w:sz w:val="9"/>
      <w:szCs w:val="9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87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74A5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54381A"/>
    <w:rPr>
      <w:rFonts w:ascii="Times New Roman" w:eastAsia="Times New Roman" w:hAnsi="Times New Roman" w:cs="Times New Roman"/>
      <w:b/>
      <w:bCs/>
      <w:sz w:val="9"/>
      <w:szCs w:val="9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333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894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4BD6"/>
  </w:style>
  <w:style w:type="paragraph" w:styleId="Zpat">
    <w:name w:val="footer"/>
    <w:basedOn w:val="Normln"/>
    <w:link w:val="ZpatChar"/>
    <w:unhideWhenUsed/>
    <w:rsid w:val="00894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894BD6"/>
  </w:style>
  <w:style w:type="table" w:styleId="Mkatabulky">
    <w:name w:val="Table Grid"/>
    <w:basedOn w:val="Normlntabulka"/>
    <w:uiPriority w:val="59"/>
    <w:rsid w:val="00366F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32677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26776"/>
    <w:rPr>
      <w:color w:val="0000FF"/>
      <w:u w:val="single"/>
    </w:rPr>
  </w:style>
  <w:style w:type="table" w:styleId="Svtlseznamzvraznn3">
    <w:name w:val="Light List Accent 3"/>
    <w:basedOn w:val="Normlntabulka"/>
    <w:uiPriority w:val="61"/>
    <w:rsid w:val="006124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Default">
    <w:name w:val="Default"/>
    <w:rsid w:val="00ED16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057799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0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50297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FFFFFF"/>
                        <w:left w:val="single" w:sz="36" w:space="0" w:color="FFFFFF"/>
                        <w:bottom w:val="single" w:sz="36" w:space="0" w:color="FFFFFF"/>
                        <w:right w:val="single" w:sz="36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56029454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9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4527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63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5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0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909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0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0264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FFFFFF"/>
                        <w:left w:val="single" w:sz="36" w:space="0" w:color="FFFFFF"/>
                        <w:bottom w:val="single" w:sz="36" w:space="0" w:color="FFFFFF"/>
                        <w:right w:val="single" w:sz="36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1553030667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aspvvenkov@seznam.cz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szif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spvvenkov.cz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maspvvenkov@seznam.cz" TargetMode="External"/><Relationship Id="rId14" Type="http://schemas.openxmlformats.org/officeDocument/2006/relationships/hyperlink" Target="mailto:prostejov.venkov@seznam.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jpeg"/><Relationship Id="rId4" Type="http://schemas.openxmlformats.org/officeDocument/2006/relationships/image" Target="media/image6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2009-07-03T00:00:00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704312A-EB2F-470E-81FC-018EB3218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2138</Words>
  <Characters>12616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PROSTĚJOV VENKOV o.p.s.Kralice na Hané,798 12, Masarykovo nám. 41,IČO: 27693058</vt:lpstr>
    </vt:vector>
  </TitlesOfParts>
  <Company>Gamasoft</Company>
  <LinksUpToDate>false</LinksUpToDate>
  <CharactersWithSpaces>14725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PROSTĚJOV VENKOV o.p.s.Kralice na Hané,798 12, Masarykovo nám. 41,IČO: 27693058</dc:title>
  <dc:creator>Libor Zapletal</dc:creator>
  <cp:lastModifiedBy>MAS</cp:lastModifiedBy>
  <cp:revision>2</cp:revision>
  <cp:lastPrinted>2012-04-11T09:48:00Z</cp:lastPrinted>
  <dcterms:created xsi:type="dcterms:W3CDTF">2012-04-11T10:27:00Z</dcterms:created>
  <dcterms:modified xsi:type="dcterms:W3CDTF">2012-04-11T10:27:00Z</dcterms:modified>
</cp:coreProperties>
</file>