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5B" w:rsidRDefault="0054505B" w:rsidP="0054505B">
      <w:pPr>
        <w:rPr>
          <w:b/>
        </w:rPr>
      </w:pPr>
      <w:r>
        <w:rPr>
          <w:b/>
        </w:rPr>
        <w:t>Povinné aktivity projektu</w:t>
      </w:r>
      <w:r>
        <w:rPr>
          <w:b/>
        </w:rPr>
        <w:t xml:space="preserve"> MAP</w:t>
      </w:r>
      <w:bookmarkStart w:id="0" w:name="_GoBack"/>
      <w:bookmarkEnd w:id="0"/>
    </w:p>
    <w:p w:rsidR="0054505B" w:rsidRDefault="0054505B" w:rsidP="0054505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Akční plánování – má 4 </w:t>
      </w:r>
      <w:proofErr w:type="spellStart"/>
      <w:r>
        <w:rPr>
          <w:b/>
        </w:rPr>
        <w:t>podaktivity</w:t>
      </w:r>
      <w:proofErr w:type="spellEnd"/>
    </w:p>
    <w:p w:rsidR="0054505B" w:rsidRDefault="0054505B" w:rsidP="0054505B">
      <w:r>
        <w:rPr>
          <w:b/>
        </w:rPr>
        <w:t>A)</w:t>
      </w:r>
      <w:r>
        <w:rPr>
          <w:b/>
        </w:rPr>
        <w:tab/>
        <w:t xml:space="preserve">Rozvoj partnerství - </w:t>
      </w:r>
      <w:r>
        <w:t xml:space="preserve"> sestavit řídící výbor (ŘV), vytvoření funkčního partnerství aktérů i veřejnosti, dokladování vzniku transparentního partnerství se zapojením dotčené veřejnosti. </w:t>
      </w:r>
      <w:r w:rsidRPr="00255A44">
        <w:rPr>
          <w:b/>
        </w:rPr>
        <w:t xml:space="preserve">Setkávání </w:t>
      </w:r>
      <w:r>
        <w:t xml:space="preserve">ředitelů a zřizovatelů škol, hodnocení stávajícího stavu školství, plánování kroků vedoucích ke zlepšení, sdílení praktických zkušeností. </w:t>
      </w:r>
      <w:r w:rsidRPr="00255A44">
        <w:rPr>
          <w:b/>
        </w:rPr>
        <w:t>Výstupy</w:t>
      </w:r>
      <w:r>
        <w:t xml:space="preserve"> – řídící výbor včetně dokumentů (vznik doložit v první zprávě o realizaci), zápisy ze společných jednání. (Zřejmě by se mělo konat společné setkání všech ředitelů a zřizovatelů ustavujících řídící výbor, včetně představení jeho členů). </w:t>
      </w:r>
    </w:p>
    <w:p w:rsidR="0054505B" w:rsidRDefault="0054505B" w:rsidP="0054505B"/>
    <w:p w:rsidR="0054505B" w:rsidRDefault="0054505B" w:rsidP="0054505B">
      <w:r>
        <w:rPr>
          <w:b/>
        </w:rPr>
        <w:t xml:space="preserve">B) </w:t>
      </w:r>
      <w:r>
        <w:rPr>
          <w:b/>
        </w:rPr>
        <w:tab/>
        <w:t xml:space="preserve">Dohoda o </w:t>
      </w:r>
      <w:proofErr w:type="gramStart"/>
      <w:r>
        <w:rPr>
          <w:b/>
        </w:rPr>
        <w:t xml:space="preserve">prioritách –  </w:t>
      </w:r>
      <w:r w:rsidRPr="00671BE8">
        <w:t>založená</w:t>
      </w:r>
      <w:proofErr w:type="gramEnd"/>
      <w:r w:rsidRPr="00671BE8">
        <w:t xml:space="preserve"> na analýze území</w:t>
      </w:r>
      <w:r>
        <w:rPr>
          <w:b/>
        </w:rPr>
        <w:t xml:space="preserve">, </w:t>
      </w:r>
      <w:r w:rsidRPr="00171854">
        <w:t>cílem je stanovit vizi vzdělávání</w:t>
      </w:r>
    </w:p>
    <w:p w:rsidR="0054505B" w:rsidRDefault="0054505B" w:rsidP="0054505B"/>
    <w:p w:rsidR="0054505B" w:rsidRPr="00255A44" w:rsidRDefault="0054505B" w:rsidP="0054505B">
      <w:r w:rsidRPr="00B165F0">
        <w:rPr>
          <w:b/>
          <w:u w:val="single"/>
        </w:rPr>
        <w:t>Analytická část</w:t>
      </w:r>
      <w:r>
        <w:t xml:space="preserve"> – interpretace stávajících dat a nalezení klíčových prioritních oblastí. </w:t>
      </w:r>
    </w:p>
    <w:p w:rsidR="0054505B" w:rsidRDefault="0054505B" w:rsidP="0054505B">
      <w:pPr>
        <w:pStyle w:val="Odstavecseseznamem"/>
        <w:numPr>
          <w:ilvl w:val="0"/>
          <w:numId w:val="3"/>
        </w:numPr>
      </w:pPr>
      <w:r w:rsidRPr="007B5331">
        <w:rPr>
          <w:b/>
        </w:rPr>
        <w:t>Vyhodnocení dotazníku MŠMT</w:t>
      </w:r>
      <w:r>
        <w:t xml:space="preserve"> – popřípadě určení údajů o školách, které je třeba doplnit, (za povinná, volitelná i průřezová témata)</w:t>
      </w:r>
    </w:p>
    <w:p w:rsidR="0054505B" w:rsidRDefault="0054505B" w:rsidP="0054505B">
      <w:pPr>
        <w:pStyle w:val="Odstavecseseznamem"/>
        <w:numPr>
          <w:ilvl w:val="0"/>
          <w:numId w:val="3"/>
        </w:numPr>
      </w:pPr>
      <w:r>
        <w:t>Zjištění potřeb investic a plánů aktivit, včetně stupně připravenosti.</w:t>
      </w:r>
      <w:r w:rsidRPr="007B5331">
        <w:rPr>
          <w:b/>
        </w:rPr>
        <w:t xml:space="preserve"> </w:t>
      </w:r>
    </w:p>
    <w:p w:rsidR="0054505B" w:rsidRPr="00CE0A0F" w:rsidRDefault="0054505B" w:rsidP="0054505B">
      <w:pPr>
        <w:pStyle w:val="Odstavecseseznamem"/>
        <w:numPr>
          <w:ilvl w:val="0"/>
          <w:numId w:val="3"/>
        </w:numPr>
      </w:pPr>
      <w:r w:rsidRPr="007B5331">
        <w:rPr>
          <w:b/>
        </w:rPr>
        <w:t>Provést syntézu existujících strategií</w:t>
      </w:r>
      <w:r>
        <w:t xml:space="preserve"> a plánů vzdělávání, stanovit prioritní oblasti rozvoje. (Každý za své území provede výtah z SCLLD, strategií mikroregionů, školských vzdělávacích plánů). Dojde k vyhledání nadřazených strategických dokumentů, z nich se provede výtah prioritních oblastí (např. ITI, krajská, národní). Zabránění duplicit ve strategiích – dohoda mezi nositeli strategií (MAP, KAP, ITI, SCLLD a další).</w:t>
      </w:r>
      <w:r w:rsidRPr="007B5331">
        <w:rPr>
          <w:b/>
        </w:rPr>
        <w:t xml:space="preserve"> </w:t>
      </w:r>
    </w:p>
    <w:p w:rsidR="0054505B" w:rsidRDefault="0054505B" w:rsidP="0054505B">
      <w:pPr>
        <w:pStyle w:val="Odstavecseseznamem"/>
        <w:numPr>
          <w:ilvl w:val="1"/>
          <w:numId w:val="4"/>
        </w:numPr>
      </w:pPr>
      <w:r w:rsidRPr="007B5331">
        <w:rPr>
          <w:b/>
        </w:rPr>
        <w:t xml:space="preserve">Výstupem je vymezení problémových prioritních oblastí </w:t>
      </w:r>
      <w:r>
        <w:t>a SWOT analýzy pro každou z oblastí – min. pro povinná opatření</w:t>
      </w:r>
    </w:p>
    <w:p w:rsidR="0054505B" w:rsidRDefault="0054505B" w:rsidP="0054505B">
      <w:pPr>
        <w:pStyle w:val="Odstavecseseznamem"/>
        <w:numPr>
          <w:ilvl w:val="1"/>
          <w:numId w:val="4"/>
        </w:numPr>
      </w:pPr>
      <w:r>
        <w:t>Na</w:t>
      </w:r>
      <w:r w:rsidRPr="00CE0A0F">
        <w:t xml:space="preserve"> </w:t>
      </w:r>
      <w:r>
        <w:t xml:space="preserve">základě výstupů je proveden výběr z doporučených, průřezových a volitelných opatření MAP. </w:t>
      </w:r>
    </w:p>
    <w:p w:rsidR="0054505B" w:rsidRDefault="0054505B" w:rsidP="0054505B">
      <w:pPr>
        <w:pStyle w:val="Odstavecseseznamem"/>
        <w:numPr>
          <w:ilvl w:val="1"/>
          <w:numId w:val="4"/>
        </w:numPr>
      </w:pPr>
      <w:r>
        <w:t>Popis potřeb investic včetně stupně připravenosti – navazují dohody či souhlasy zřizovatelů o realizaci investic</w:t>
      </w:r>
    </w:p>
    <w:p w:rsidR="0054505B" w:rsidRPr="00CE0A0F" w:rsidRDefault="0054505B" w:rsidP="0054505B">
      <w:pPr>
        <w:pStyle w:val="Odstavecseseznamem"/>
        <w:numPr>
          <w:ilvl w:val="0"/>
          <w:numId w:val="3"/>
        </w:numPr>
      </w:pPr>
      <w:r w:rsidRPr="007B5331">
        <w:rPr>
          <w:b/>
        </w:rPr>
        <w:t xml:space="preserve">Projednání analytické části MAP </w:t>
      </w:r>
    </w:p>
    <w:p w:rsidR="0054505B" w:rsidRDefault="0054505B" w:rsidP="0054505B">
      <w:pPr>
        <w:pStyle w:val="Odstavecseseznamem"/>
        <w:numPr>
          <w:ilvl w:val="1"/>
          <w:numId w:val="5"/>
        </w:numPr>
      </w:pPr>
      <w:r w:rsidRPr="00CE0A0F">
        <w:t>informování o návrhu analytické části</w:t>
      </w:r>
    </w:p>
    <w:p w:rsidR="0054505B" w:rsidRDefault="0054505B" w:rsidP="0054505B">
      <w:pPr>
        <w:pStyle w:val="Odstavecseseznamem"/>
        <w:numPr>
          <w:ilvl w:val="1"/>
          <w:numId w:val="5"/>
        </w:numPr>
      </w:pPr>
      <w:r>
        <w:t>zapojení aktérů do projednání prioritních oblastí (setkání s řediteli a starosty)</w:t>
      </w:r>
    </w:p>
    <w:p w:rsidR="0054505B" w:rsidRDefault="0054505B" w:rsidP="0054505B">
      <w:pPr>
        <w:pStyle w:val="Odstavecseseznamem"/>
        <w:numPr>
          <w:ilvl w:val="1"/>
          <w:numId w:val="5"/>
        </w:numPr>
      </w:pPr>
      <w:r>
        <w:t>informování o vytvořené analýze</w:t>
      </w:r>
    </w:p>
    <w:p w:rsidR="0054505B" w:rsidRDefault="0054505B" w:rsidP="0054505B">
      <w:pPr>
        <w:pStyle w:val="Odstavecseseznamem"/>
      </w:pPr>
    </w:p>
    <w:p w:rsidR="0054505B" w:rsidRPr="007B5331" w:rsidRDefault="0054505B" w:rsidP="0054505B">
      <w:pPr>
        <w:pStyle w:val="Odstavecseseznamem"/>
        <w:numPr>
          <w:ilvl w:val="0"/>
          <w:numId w:val="3"/>
        </w:numPr>
        <w:rPr>
          <w:rFonts w:ascii="TrebuchetMS" w:hAnsi="TrebuchetMS" w:cs="TrebuchetMS"/>
          <w:color w:val="000000"/>
          <w:sz w:val="19"/>
          <w:szCs w:val="19"/>
        </w:rPr>
      </w:pPr>
      <w:r w:rsidRPr="007B5331">
        <w:rPr>
          <w:b/>
        </w:rPr>
        <w:t>Strategický rámec priorit MAP do roku 2023 –</w:t>
      </w:r>
      <w:r w:rsidRPr="007B5331">
        <w:rPr>
          <w:rFonts w:ascii="TrebuchetMS" w:hAnsi="TrebuchetMS" w:cs="TrebuchetMS"/>
          <w:color w:val="000000"/>
          <w:sz w:val="19"/>
          <w:szCs w:val="19"/>
        </w:rPr>
        <w:t xml:space="preserve"> navazuje na analytickou část v rozsahu 2 A4 </w:t>
      </w:r>
    </w:p>
    <w:p w:rsidR="0054505B" w:rsidRPr="007B5331" w:rsidRDefault="0054505B" w:rsidP="0054505B">
      <w:pPr>
        <w:pStyle w:val="Odstavecseseznamem"/>
        <w:rPr>
          <w:b/>
        </w:rPr>
      </w:pPr>
      <w:r w:rsidRPr="007B5331">
        <w:rPr>
          <w:rFonts w:ascii="TrebuchetMS" w:hAnsi="TrebuchetMS" w:cs="TrebuchetMS"/>
          <w:color w:val="000000"/>
          <w:sz w:val="19"/>
          <w:szCs w:val="19"/>
        </w:rPr>
        <w:t xml:space="preserve">obsahuje vizi (jeden odstavec) a návrh strategických cílů včetně indikátorů formou tabulky. 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>
        <w:t xml:space="preserve">Řídící výbor definuje </w:t>
      </w:r>
      <w:r w:rsidRPr="007B5331">
        <w:rPr>
          <w:b/>
        </w:rPr>
        <w:t xml:space="preserve">vizi </w:t>
      </w:r>
      <w:r>
        <w:t>do roku 2023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 w:rsidRPr="007B5331">
        <w:rPr>
          <w:rFonts w:ascii="TrebuchetMS" w:hAnsi="TrebuchetMS" w:cs="TrebuchetMS"/>
          <w:color w:val="000000"/>
          <w:sz w:val="19"/>
          <w:szCs w:val="19"/>
        </w:rPr>
        <w:t>Návrh dlouhodobých priorit  - z</w:t>
      </w:r>
      <w:r>
        <w:t xml:space="preserve">apojení partnerů do stanovení priorit do roku 2023 – popis </w:t>
      </w:r>
      <w:r w:rsidRPr="007B5331">
        <w:rPr>
          <w:rFonts w:ascii="TrebuchetMS" w:hAnsi="TrebuchetMS" w:cs="TrebuchetMS"/>
          <w:color w:val="000000"/>
          <w:sz w:val="19"/>
          <w:szCs w:val="19"/>
        </w:rPr>
        <w:t>vazeb priorit na existující strategie provede realizační tým.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>
        <w:t>Řídící výbor schválí priority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>
        <w:t>Informování partnerů o schválené verzi priorit do roku 2023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>
        <w:t>Sběr připomínek a jejich vypořádání řídícím výborem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>
        <w:t>Jednání řídícího výboru, na kterém bude vytvořen návrh Strategického rámce MAP do roku 2023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>
        <w:t>Konzultace s partnery, sběr připomínek, jejich vypořádání řídícím výborem.</w:t>
      </w:r>
    </w:p>
    <w:p w:rsidR="0054505B" w:rsidRPr="007B5331" w:rsidRDefault="0054505B" w:rsidP="005450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9"/>
          <w:szCs w:val="19"/>
        </w:rPr>
      </w:pPr>
      <w:r>
        <w:t xml:space="preserve">Jednání řídícího výboru – </w:t>
      </w:r>
      <w:r w:rsidRPr="007B5331">
        <w:rPr>
          <w:b/>
        </w:rPr>
        <w:t>schválení Strategického rámce MAP</w:t>
      </w:r>
      <w:r>
        <w:t xml:space="preserve"> do roku 2023</w:t>
      </w:r>
      <w:r w:rsidRPr="001474AD">
        <w:t xml:space="preserve"> </w:t>
      </w:r>
      <w:r>
        <w:t>Včetně souladu investičních potřeb s návrhem Strategického rámce</w:t>
      </w:r>
    </w:p>
    <w:p w:rsidR="0054505B" w:rsidRDefault="0054505B" w:rsidP="0054505B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rebuchetMS" w:hAnsi="TrebuchetMS" w:cs="TrebuchetMS"/>
          <w:color w:val="000000"/>
          <w:sz w:val="19"/>
          <w:szCs w:val="19"/>
        </w:rPr>
      </w:pPr>
    </w:p>
    <w:p w:rsidR="0054505B" w:rsidRDefault="0054505B" w:rsidP="0054505B">
      <w:r w:rsidRPr="007B5331">
        <w:rPr>
          <w:b/>
        </w:rPr>
        <w:lastRenderedPageBreak/>
        <w:t xml:space="preserve">Investiční priority – </w:t>
      </w:r>
      <w:r w:rsidRPr="00ED221F">
        <w:t>školy, kterých se investice týká</w:t>
      </w:r>
      <w:r>
        <w:t>,</w:t>
      </w:r>
      <w:r w:rsidRPr="00ED221F">
        <w:t xml:space="preserve"> uzavírají dohody s partnery nebo zřizovateli.</w:t>
      </w:r>
      <w:r>
        <w:t xml:space="preserve"> </w:t>
      </w:r>
      <w:r w:rsidRPr="00ED221F">
        <w:t>Probíhá průběžně, 1 x za 6 měsíců dochází ke schválení doplnění investičních priorit v území.</w:t>
      </w:r>
      <w:r>
        <w:t xml:space="preserve"> </w:t>
      </w:r>
    </w:p>
    <w:p w:rsidR="0054505B" w:rsidRDefault="0054505B" w:rsidP="0054505B">
      <w:pPr>
        <w:pStyle w:val="Odstavecseseznamem"/>
      </w:pPr>
    </w:p>
    <w:p w:rsidR="0054505B" w:rsidRDefault="0054505B" w:rsidP="0054505B">
      <w:pPr>
        <w:pStyle w:val="Odstavecseseznamem"/>
      </w:pPr>
    </w:p>
    <w:p w:rsidR="0054505B" w:rsidRPr="007B5331" w:rsidRDefault="0054505B" w:rsidP="0054505B">
      <w:pPr>
        <w:rPr>
          <w:b/>
        </w:rPr>
      </w:pPr>
      <w:r>
        <w:rPr>
          <w:b/>
        </w:rPr>
        <w:t>C)</w:t>
      </w:r>
      <w:r>
        <w:rPr>
          <w:b/>
        </w:rPr>
        <w:tab/>
      </w:r>
      <w:r w:rsidRPr="007B5331">
        <w:rPr>
          <w:b/>
        </w:rPr>
        <w:t xml:space="preserve">Akční plánování – </w:t>
      </w:r>
      <w:r w:rsidRPr="0020370D">
        <w:t>MAP uvádí  aktivity, kter</w:t>
      </w:r>
      <w:r>
        <w:t xml:space="preserve">ými </w:t>
      </w:r>
      <w:proofErr w:type="gramStart"/>
      <w:r>
        <w:t xml:space="preserve">chce </w:t>
      </w:r>
      <w:r w:rsidRPr="0020370D">
        <w:t>dosáhnou</w:t>
      </w:r>
      <w:proofErr w:type="gramEnd"/>
      <w:r w:rsidRPr="0020370D">
        <w:t xml:space="preserve"> cílových hodnot</w:t>
      </w:r>
      <w:r>
        <w:t>.</w:t>
      </w:r>
      <w:r w:rsidRPr="007B5331">
        <w:rPr>
          <w:b/>
        </w:rPr>
        <w:t xml:space="preserve"> </w:t>
      </w:r>
    </w:p>
    <w:p w:rsidR="0054505B" w:rsidRDefault="0054505B" w:rsidP="0054505B">
      <w:pPr>
        <w:pStyle w:val="Odstavecseseznamem"/>
        <w:numPr>
          <w:ilvl w:val="0"/>
          <w:numId w:val="2"/>
        </w:numPr>
      </w:pPr>
      <w:r>
        <w:t>Roční akční plán -  včetně  opatření, odpovědností, termínů a měřitelných indikátorů</w:t>
      </w:r>
    </w:p>
    <w:p w:rsidR="0054505B" w:rsidRDefault="0054505B" w:rsidP="0054505B">
      <w:pPr>
        <w:pStyle w:val="Odstavecseseznamem"/>
        <w:numPr>
          <w:ilvl w:val="0"/>
          <w:numId w:val="2"/>
        </w:numPr>
      </w:pPr>
      <w:r>
        <w:t>Rozhodnutí, pro jaké aktivity se dopracují logické rámce</w:t>
      </w:r>
    </w:p>
    <w:p w:rsidR="0054505B" w:rsidRDefault="0054505B" w:rsidP="0054505B">
      <w:pPr>
        <w:pStyle w:val="Odstavecseseznamem"/>
        <w:numPr>
          <w:ilvl w:val="0"/>
          <w:numId w:val="2"/>
        </w:numPr>
      </w:pPr>
      <w:r>
        <w:t xml:space="preserve">Výstupem </w:t>
      </w:r>
      <w:proofErr w:type="gramStart"/>
      <w:r>
        <w:t>budou :</w:t>
      </w:r>
      <w:proofErr w:type="gramEnd"/>
      <w:r>
        <w:t xml:space="preserve"> </w:t>
      </w:r>
    </w:p>
    <w:p w:rsidR="0054505B" w:rsidRDefault="0054505B" w:rsidP="0054505B">
      <w:pPr>
        <w:pStyle w:val="Odstavecseseznamem"/>
        <w:numPr>
          <w:ilvl w:val="1"/>
          <w:numId w:val="2"/>
        </w:numPr>
      </w:pPr>
      <w:r>
        <w:t>Neinvestiční aktivity škol a aktivity spolupráce navazující na investiční</w:t>
      </w:r>
    </w:p>
    <w:p w:rsidR="0054505B" w:rsidRDefault="0054505B" w:rsidP="0054505B">
      <w:pPr>
        <w:pStyle w:val="Odstavecseseznamem"/>
        <w:numPr>
          <w:ilvl w:val="1"/>
          <w:numId w:val="2"/>
        </w:numPr>
      </w:pPr>
      <w:r>
        <w:t>Finální verze MAP - schválení ŘV</w:t>
      </w:r>
    </w:p>
    <w:p w:rsidR="0054505B" w:rsidRDefault="0054505B" w:rsidP="0054505B">
      <w:pPr>
        <w:pStyle w:val="Odstavecseseznamem"/>
        <w:ind w:left="2160"/>
      </w:pPr>
    </w:p>
    <w:p w:rsidR="0054505B" w:rsidRDefault="0054505B" w:rsidP="0054505B">
      <w:r>
        <w:rPr>
          <w:b/>
        </w:rPr>
        <w:t xml:space="preserve">D) </w:t>
      </w:r>
      <w:r>
        <w:rPr>
          <w:b/>
        </w:rPr>
        <w:tab/>
      </w:r>
      <w:r w:rsidRPr="00183B50">
        <w:rPr>
          <w:b/>
        </w:rPr>
        <w:t xml:space="preserve">Budování znalostní kapacity – </w:t>
      </w:r>
      <w:r w:rsidRPr="00A812CA">
        <w:t>Společné vzdělávání pro více škol na vybranou tematiku</w:t>
      </w:r>
    </w:p>
    <w:p w:rsidR="0054505B" w:rsidRPr="00A812CA" w:rsidRDefault="0054505B" w:rsidP="0054505B">
      <w:r>
        <w:t xml:space="preserve">V povinných oblastech inkluze, čtenářská a matematická gramotnost a v manažerských dovednostech pro ředitele škol – </w:t>
      </w:r>
      <w:proofErr w:type="spellStart"/>
      <w:r>
        <w:t>leadership</w:t>
      </w:r>
      <w:proofErr w:type="spellEnd"/>
      <w:r>
        <w:t>, strategické řízení.</w:t>
      </w:r>
    </w:p>
    <w:p w:rsidR="006D7434" w:rsidRDefault="006D7434"/>
    <w:sectPr w:rsidR="006D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2B3"/>
    <w:multiLevelType w:val="hybridMultilevel"/>
    <w:tmpl w:val="1C0E9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E00"/>
    <w:multiLevelType w:val="hybridMultilevel"/>
    <w:tmpl w:val="A6FA4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056A"/>
    <w:multiLevelType w:val="hybridMultilevel"/>
    <w:tmpl w:val="BCC0A0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31655"/>
    <w:multiLevelType w:val="hybridMultilevel"/>
    <w:tmpl w:val="CD409B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5E39F9"/>
    <w:multiLevelType w:val="hybridMultilevel"/>
    <w:tmpl w:val="95229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83B3F"/>
    <w:multiLevelType w:val="hybridMultilevel"/>
    <w:tmpl w:val="9902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5B"/>
    <w:rsid w:val="0054505B"/>
    <w:rsid w:val="006D7434"/>
    <w:rsid w:val="009164F0"/>
    <w:rsid w:val="009354CD"/>
    <w:rsid w:val="00974F69"/>
    <w:rsid w:val="00D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8F7F-BB3A-49D4-B8A3-AB2E1DED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0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05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NB-01</cp:lastModifiedBy>
  <cp:revision>1</cp:revision>
  <cp:lastPrinted>2015-11-19T13:36:00Z</cp:lastPrinted>
  <dcterms:created xsi:type="dcterms:W3CDTF">2015-11-19T13:34:00Z</dcterms:created>
  <dcterms:modified xsi:type="dcterms:W3CDTF">2015-11-19T13:37:00Z</dcterms:modified>
</cp:coreProperties>
</file>