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519D4" w14:textId="48964D1F" w:rsidR="00C3558C" w:rsidRDefault="00B6026B" w:rsidP="00B6026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inline distT="0" distB="0" distL="0" distR="0" wp14:anchorId="3AC6476C" wp14:editId="67CFDB73">
            <wp:extent cx="5715000" cy="94229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OP_CZ_RO_C_C 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599" cy="94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A3917" w14:textId="1EF48B1B" w:rsidR="00356693" w:rsidRDefault="004B5A6F" w:rsidP="00356693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Kontrolní list k věcnému hodnocení = hodnotící list projektu</w:t>
      </w:r>
    </w:p>
    <w:p w14:paraId="03DEBCBB" w14:textId="2E936D64" w:rsidR="00C36337" w:rsidRPr="00792E60" w:rsidRDefault="004B5A6F" w:rsidP="00356693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sz w:val="24"/>
          <w:szCs w:val="24"/>
        </w:rPr>
        <w:t>Platnost: P</w:t>
      </w:r>
      <w:r w:rsidR="00C36337" w:rsidRPr="001F0FD8">
        <w:rPr>
          <w:rFonts w:eastAsiaTheme="minorHAnsi"/>
          <w:sz w:val="24"/>
          <w:szCs w:val="24"/>
        </w:rPr>
        <w:t xml:space="preserve">rogramovým výborem </w:t>
      </w:r>
      <w:r w:rsidR="00993926">
        <w:rPr>
          <w:rFonts w:eastAsiaTheme="minorHAnsi"/>
          <w:sz w:val="24"/>
          <w:szCs w:val="24"/>
        </w:rPr>
        <w:t xml:space="preserve">MAS </w:t>
      </w:r>
      <w:r w:rsidR="00C36337" w:rsidRPr="001F0FD8">
        <w:rPr>
          <w:rFonts w:eastAsiaTheme="minorHAnsi"/>
          <w:sz w:val="24"/>
          <w:szCs w:val="24"/>
        </w:rPr>
        <w:t>schválen 24.9.2018</w:t>
      </w:r>
      <w:r>
        <w:rPr>
          <w:rFonts w:eastAsiaTheme="minorHAnsi"/>
          <w:sz w:val="24"/>
          <w:szCs w:val="24"/>
        </w:rPr>
        <w:t xml:space="preserve"> </w:t>
      </w:r>
    </w:p>
    <w:tbl>
      <w:tblPr>
        <w:tblW w:w="5047" w:type="pct"/>
        <w:tblInd w:w="-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25"/>
        <w:gridCol w:w="637"/>
        <w:gridCol w:w="1257"/>
        <w:gridCol w:w="1141"/>
        <w:gridCol w:w="1000"/>
        <w:gridCol w:w="42"/>
        <w:gridCol w:w="946"/>
        <w:gridCol w:w="672"/>
        <w:gridCol w:w="2543"/>
        <w:gridCol w:w="1051"/>
        <w:gridCol w:w="757"/>
        <w:gridCol w:w="839"/>
        <w:gridCol w:w="1192"/>
        <w:gridCol w:w="1424"/>
      </w:tblGrid>
      <w:tr w:rsidR="00356693" w14:paraId="79B55A4E" w14:textId="77777777" w:rsidTr="001F751F">
        <w:trPr>
          <w:trHeight w:val="36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4009" w14:textId="7E5158DC" w:rsidR="00356693" w:rsidRPr="00592BA0" w:rsidRDefault="004B5A6F" w:rsidP="0035669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356693">
              <w:rPr>
                <w:b/>
                <w:bCs/>
                <w:sz w:val="23"/>
                <w:szCs w:val="23"/>
              </w:rPr>
              <w:t>Věcné hodnocení O1 Doprava a bezpečnost</w:t>
            </w:r>
          </w:p>
        </w:tc>
      </w:tr>
      <w:tr w:rsidR="00356693" w14:paraId="651187E6" w14:textId="77777777" w:rsidTr="00622D1B">
        <w:trPr>
          <w:trHeight w:val="120"/>
        </w:trPr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55A7" w14:textId="77777777" w:rsidR="00356693" w:rsidRDefault="00356693" w:rsidP="001F751F">
            <w:pPr>
              <w:pStyle w:val="Default"/>
              <w:rPr>
                <w:sz w:val="23"/>
                <w:szCs w:val="23"/>
              </w:rPr>
            </w:pPr>
            <w:r w:rsidRPr="00C427BA">
              <w:rPr>
                <w:bCs/>
                <w:sz w:val="23"/>
                <w:szCs w:val="23"/>
              </w:rPr>
              <w:t>Výzva MAS:</w:t>
            </w:r>
            <w:r>
              <w:rPr>
                <w:b/>
                <w:bCs/>
                <w:sz w:val="23"/>
                <w:szCs w:val="23"/>
              </w:rPr>
              <w:t xml:space="preserve">        </w:t>
            </w:r>
          </w:p>
        </w:tc>
        <w:tc>
          <w:tcPr>
            <w:tcW w:w="41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B020" w14:textId="2797934C" w:rsidR="00356693" w:rsidRPr="00C36337" w:rsidRDefault="00C36337" w:rsidP="001F751F">
            <w:pPr>
              <w:pStyle w:val="Default"/>
              <w:rPr>
                <w:rFonts w:asciiTheme="minorHAnsi" w:hAnsiTheme="minorHAnsi"/>
              </w:rPr>
            </w:pPr>
            <w:r w:rsidRPr="00C36337">
              <w:rPr>
                <w:rFonts w:asciiTheme="minorHAnsi" w:hAnsiTheme="minorHAnsi"/>
              </w:rPr>
              <w:t>Výzva č. 6 MAS Prostějov venkov o.p.s.– IROP – Bezpečnost dopravy II.</w:t>
            </w:r>
          </w:p>
        </w:tc>
      </w:tr>
      <w:tr w:rsidR="00356693" w14:paraId="7C6A6A38" w14:textId="77777777" w:rsidTr="00622D1B">
        <w:trPr>
          <w:trHeight w:val="120"/>
        </w:trPr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7F4F" w14:textId="77777777" w:rsidR="00356693" w:rsidRPr="00C427BA" w:rsidRDefault="00356693" w:rsidP="001F751F">
            <w:pPr>
              <w:pStyle w:val="Default"/>
            </w:pPr>
            <w:r>
              <w:rPr>
                <w:bCs/>
                <w:sz w:val="23"/>
                <w:szCs w:val="23"/>
              </w:rPr>
              <w:t>Název žadatel</w:t>
            </w:r>
            <w:r w:rsidRPr="00C427BA">
              <w:rPr>
                <w:bCs/>
                <w:sz w:val="23"/>
                <w:szCs w:val="23"/>
              </w:rPr>
              <w:t xml:space="preserve">              </w:t>
            </w:r>
          </w:p>
        </w:tc>
        <w:tc>
          <w:tcPr>
            <w:tcW w:w="41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E41A" w14:textId="77777777" w:rsidR="00356693" w:rsidRPr="00C427BA" w:rsidRDefault="00356693" w:rsidP="001F751F">
            <w:pPr>
              <w:pStyle w:val="Default"/>
            </w:pPr>
          </w:p>
        </w:tc>
      </w:tr>
      <w:tr w:rsidR="00546963" w14:paraId="4FC13C71" w14:textId="77777777" w:rsidTr="00622D1B">
        <w:trPr>
          <w:trHeight w:val="120"/>
        </w:trPr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CF40" w14:textId="6BA3ACC9" w:rsidR="00546963" w:rsidRDefault="00546963" w:rsidP="001F751F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IČ</w:t>
            </w:r>
          </w:p>
        </w:tc>
        <w:tc>
          <w:tcPr>
            <w:tcW w:w="41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7C74" w14:textId="77777777" w:rsidR="00546963" w:rsidRPr="00C427BA" w:rsidRDefault="00546963" w:rsidP="001F751F">
            <w:pPr>
              <w:pStyle w:val="Default"/>
            </w:pPr>
          </w:p>
        </w:tc>
      </w:tr>
      <w:tr w:rsidR="00356693" w14:paraId="0C36E841" w14:textId="77777777" w:rsidTr="00622D1B">
        <w:trPr>
          <w:trHeight w:val="120"/>
        </w:trPr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BA05" w14:textId="77777777" w:rsidR="00356693" w:rsidRPr="00C427BA" w:rsidRDefault="00356693" w:rsidP="001F751F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Název projektu</w:t>
            </w:r>
          </w:p>
        </w:tc>
        <w:tc>
          <w:tcPr>
            <w:tcW w:w="41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1302" w14:textId="77777777" w:rsidR="00356693" w:rsidRPr="0047006E" w:rsidRDefault="00356693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356693" w14:paraId="27A1FE9B" w14:textId="77777777" w:rsidTr="00622D1B">
        <w:trPr>
          <w:trHeight w:val="120"/>
        </w:trPr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C5C1" w14:textId="77777777" w:rsidR="00356693" w:rsidRPr="00C427BA" w:rsidRDefault="00356693" w:rsidP="001F751F">
            <w:pPr>
              <w:pStyle w:val="Default"/>
              <w:rPr>
                <w:sz w:val="23"/>
                <w:szCs w:val="23"/>
              </w:rPr>
            </w:pPr>
            <w:r w:rsidRPr="00C427BA">
              <w:rPr>
                <w:bCs/>
                <w:sz w:val="23"/>
                <w:szCs w:val="23"/>
              </w:rPr>
              <w:t>Č</w:t>
            </w:r>
            <w:r>
              <w:rPr>
                <w:bCs/>
                <w:sz w:val="23"/>
                <w:szCs w:val="23"/>
              </w:rPr>
              <w:t>íslo projektu</w:t>
            </w:r>
            <w:r w:rsidRPr="00C427BA">
              <w:rPr>
                <w:bCs/>
                <w:sz w:val="23"/>
                <w:szCs w:val="23"/>
              </w:rPr>
              <w:t xml:space="preserve">   </w:t>
            </w:r>
          </w:p>
        </w:tc>
        <w:tc>
          <w:tcPr>
            <w:tcW w:w="41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4EAD" w14:textId="77777777" w:rsidR="00356693" w:rsidRPr="00C427BA" w:rsidRDefault="00356693" w:rsidP="001F751F">
            <w:pPr>
              <w:pStyle w:val="Default"/>
              <w:rPr>
                <w:sz w:val="23"/>
                <w:szCs w:val="23"/>
              </w:rPr>
            </w:pPr>
          </w:p>
        </w:tc>
      </w:tr>
      <w:tr w:rsidR="00356693" w14:paraId="3D5ABDC7" w14:textId="77777777" w:rsidTr="00622D1B">
        <w:trPr>
          <w:trHeight w:val="120"/>
        </w:trPr>
        <w:tc>
          <w:tcPr>
            <w:tcW w:w="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418A" w14:textId="77777777" w:rsidR="00356693" w:rsidRPr="00C427BA" w:rsidRDefault="00356693" w:rsidP="001F751F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Datum a čas jednání</w:t>
            </w:r>
            <w:r w:rsidRPr="00C427BA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1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B77" w14:textId="77777777" w:rsidR="00356693" w:rsidRPr="00C427BA" w:rsidRDefault="00356693" w:rsidP="001F751F">
            <w:pPr>
              <w:pStyle w:val="Default"/>
              <w:rPr>
                <w:sz w:val="23"/>
                <w:szCs w:val="23"/>
              </w:rPr>
            </w:pPr>
          </w:p>
        </w:tc>
      </w:tr>
      <w:tr w:rsidR="00356693" w14:paraId="7BD42139" w14:textId="77777777" w:rsidTr="001F2108">
        <w:trPr>
          <w:trHeight w:val="338"/>
        </w:trPr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1F3" w14:textId="77777777" w:rsidR="00356693" w:rsidRDefault="00356693" w:rsidP="001F751F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Číslo </w:t>
            </w:r>
          </w:p>
        </w:tc>
        <w:tc>
          <w:tcPr>
            <w:tcW w:w="1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C21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Kritéria věcného hodnocení </w:t>
            </w:r>
          </w:p>
        </w:tc>
        <w:tc>
          <w:tcPr>
            <w:tcW w:w="1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9A8F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Hodnocení (bodovací kritéria) </w:t>
            </w:r>
          </w:p>
        </w:tc>
        <w:tc>
          <w:tcPr>
            <w:tcW w:w="9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416F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Hodnocení jednotlivými </w:t>
            </w:r>
          </w:p>
          <w:p w14:paraId="03A4FEDE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hodnotiteli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3F52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Výsledné hodnocení</w:t>
            </w:r>
          </w:p>
        </w:tc>
      </w:tr>
      <w:tr w:rsidR="00356693" w14:paraId="681C93E7" w14:textId="77777777" w:rsidTr="00546963">
        <w:trPr>
          <w:trHeight w:val="312"/>
        </w:trPr>
        <w:tc>
          <w:tcPr>
            <w:tcW w:w="4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B9267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K1</w:t>
            </w:r>
          </w:p>
        </w:tc>
        <w:tc>
          <w:tcPr>
            <w:tcW w:w="12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0C87F" w14:textId="77777777" w:rsidR="00356693" w:rsidRPr="00794C88" w:rsidRDefault="00622D1B" w:rsidP="001F751F">
            <w:pPr>
              <w:pStyle w:val="Default"/>
              <w:rPr>
                <w:rFonts w:asciiTheme="minorHAnsi" w:eastAsiaTheme="minorHAnsi" w:hAnsiTheme="minorHAnsi" w:cs="Calibri"/>
                <w:b/>
              </w:rPr>
            </w:pPr>
            <w:bookmarkStart w:id="0" w:name="_GoBack"/>
            <w:r w:rsidRPr="00794C88">
              <w:rPr>
                <w:rFonts w:asciiTheme="minorHAnsi" w:eastAsiaTheme="minorHAnsi" w:hAnsiTheme="minorHAnsi" w:cs="Calibri"/>
                <w:b/>
              </w:rPr>
              <w:t>Projekt zajišťuje bezbariérový přístup k zastávkám veřejné hromadné dopravy.</w:t>
            </w:r>
          </w:p>
          <w:bookmarkEnd w:id="0"/>
          <w:p w14:paraId="5788A194" w14:textId="77777777" w:rsidR="00794C88" w:rsidRDefault="00794C88" w:rsidP="001F751F">
            <w:pPr>
              <w:pStyle w:val="Default"/>
              <w:rPr>
                <w:rFonts w:asciiTheme="minorHAnsi" w:eastAsiaTheme="minorHAnsi" w:hAnsiTheme="minorHAnsi" w:cs="Calibri"/>
              </w:rPr>
            </w:pPr>
          </w:p>
          <w:p w14:paraId="61BD46A4" w14:textId="77777777" w:rsidR="00794C88" w:rsidRDefault="00794C88" w:rsidP="001F751F">
            <w:pPr>
              <w:pStyle w:val="Default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Referenční dokumenty:</w:t>
            </w:r>
          </w:p>
          <w:p w14:paraId="2969AB0B" w14:textId="77777777" w:rsidR="00794C88" w:rsidRPr="00794C88" w:rsidRDefault="00794C88" w:rsidP="00794C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Žádost o podporu, studie </w:t>
            </w:r>
            <w:r w:rsidRPr="00794C88">
              <w:rPr>
                <w:rFonts w:eastAsiaTheme="minorHAnsi" w:cs="Calibri"/>
                <w:color w:val="000000"/>
              </w:rPr>
              <w:t xml:space="preserve">proveditelnosti, </w:t>
            </w:r>
          </w:p>
          <w:p w14:paraId="0BC351FC" w14:textId="55D38F79" w:rsidR="00794C88" w:rsidRPr="00794C88" w:rsidRDefault="00794C88" w:rsidP="00794C8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94C88">
              <w:rPr>
                <w:rFonts w:asciiTheme="minorHAnsi" w:eastAsiaTheme="minorHAnsi" w:hAnsiTheme="minorHAnsi" w:cs="Calibri"/>
                <w:sz w:val="22"/>
                <w:szCs w:val="22"/>
              </w:rPr>
              <w:t>projektová dokumentace</w:t>
            </w:r>
          </w:p>
        </w:tc>
        <w:tc>
          <w:tcPr>
            <w:tcW w:w="186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23A78" w14:textId="77777777" w:rsidR="00622D1B" w:rsidRPr="00622D1B" w:rsidRDefault="00622D1B" w:rsidP="00622D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622D1B">
              <w:rPr>
                <w:rFonts w:asciiTheme="minorHAnsi" w:eastAsiaTheme="minorHAnsi" w:hAnsiTheme="minorHAnsi" w:cs="Calibri"/>
                <w:color w:val="000000"/>
              </w:rPr>
              <w:t xml:space="preserve">5 bodů - Projekt zajišťuje přístup k 1 a více zastávkám veřejné dopravy. </w:t>
            </w:r>
          </w:p>
          <w:p w14:paraId="2BC5C1CD" w14:textId="04B9E99C" w:rsidR="00356693" w:rsidRPr="00622D1B" w:rsidRDefault="00622D1B" w:rsidP="00622D1B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22D1B">
              <w:rPr>
                <w:rFonts w:asciiTheme="minorHAnsi" w:eastAsiaTheme="minorHAnsi" w:hAnsiTheme="minorHAnsi" w:cs="Calibri"/>
              </w:rPr>
              <w:t>0 bodů - Projekt nezajišťuje přístup k zastávce veřejné dopravy.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8ADBD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E0473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D92FB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079A95AE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2F457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464E8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FCDB4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35FC9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E835A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1EBA9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5D33EF0B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CDB2C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11234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45252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6F054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E8682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AE15A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7F37694B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65F6D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797AF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31288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AABEC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23F45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21F4C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2B622766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F556A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C7E07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BA70F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4E674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9E1A9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2CAF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4C9D39D5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E4593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00A38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4DCE3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AC270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21197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98B98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6B48CD2E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084A2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D160A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359A6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2EAE1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98EB6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48ED8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4F8E9BF2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4604F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FA79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E27F9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0518C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55CC0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3F303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54D8E8A5" w14:textId="77777777" w:rsidTr="00546963">
        <w:trPr>
          <w:trHeight w:val="9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1754C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DAB0B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794F2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9DA7B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FA754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32B17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633AEF1F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1F33C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D10D9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C3CAF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0D5F8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D877A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31AE0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5A41B79B" w14:textId="77777777" w:rsidTr="001F2108">
        <w:trPr>
          <w:trHeight w:val="338"/>
        </w:trPr>
        <w:tc>
          <w:tcPr>
            <w:tcW w:w="4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9BE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B3ED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623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1ACA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Pro, proti, zdržel se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9B8F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38FC2B3C" w14:textId="77777777" w:rsidTr="001F751F">
        <w:trPr>
          <w:trHeight w:val="338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C52365C" w14:textId="13C04871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Komentář:</w:t>
            </w:r>
          </w:p>
        </w:tc>
      </w:tr>
      <w:tr w:rsidR="00356693" w14:paraId="1CD527C3" w14:textId="77777777" w:rsidTr="00546963">
        <w:trPr>
          <w:trHeight w:val="347"/>
        </w:trPr>
        <w:tc>
          <w:tcPr>
            <w:tcW w:w="4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F09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K2</w:t>
            </w:r>
          </w:p>
        </w:tc>
        <w:tc>
          <w:tcPr>
            <w:tcW w:w="12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7ED5B" w14:textId="77777777" w:rsidR="00356693" w:rsidRPr="00794C88" w:rsidRDefault="00622D1B" w:rsidP="001F751F">
            <w:pPr>
              <w:pStyle w:val="Default"/>
              <w:rPr>
                <w:rFonts w:asciiTheme="minorHAnsi" w:eastAsiaTheme="minorHAnsi" w:hAnsiTheme="minorHAnsi" w:cs="Calibri"/>
                <w:b/>
              </w:rPr>
            </w:pPr>
            <w:r w:rsidRPr="00794C88">
              <w:rPr>
                <w:rFonts w:asciiTheme="minorHAnsi" w:eastAsiaTheme="minorHAnsi" w:hAnsiTheme="minorHAnsi" w:cs="Calibri"/>
                <w:b/>
              </w:rPr>
              <w:t>Počet obyvatel obce, ve kterém se daný projekt realizuje.</w:t>
            </w:r>
          </w:p>
          <w:p w14:paraId="5A798B08" w14:textId="77777777" w:rsidR="00794C88" w:rsidRDefault="00794C88" w:rsidP="001F751F">
            <w:pPr>
              <w:pStyle w:val="Default"/>
              <w:rPr>
                <w:rFonts w:asciiTheme="minorHAnsi" w:eastAsiaTheme="minorHAnsi" w:hAnsiTheme="minorHAnsi" w:cs="Calibri"/>
              </w:rPr>
            </w:pPr>
          </w:p>
          <w:p w14:paraId="0C7B954E" w14:textId="77777777" w:rsidR="00794C88" w:rsidRDefault="00794C88" w:rsidP="001F751F">
            <w:pPr>
              <w:pStyle w:val="Default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Referenční dokumenty:</w:t>
            </w:r>
          </w:p>
          <w:p w14:paraId="03196F67" w14:textId="77777777" w:rsidR="00794C88" w:rsidRDefault="00794C88" w:rsidP="00794C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Žádost o podporu, </w:t>
            </w:r>
          </w:p>
          <w:p w14:paraId="01D3717A" w14:textId="77777777" w:rsidR="00794C88" w:rsidRPr="00794C88" w:rsidRDefault="00794C88" w:rsidP="00794C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794C88">
              <w:rPr>
                <w:rFonts w:asciiTheme="minorHAnsi" w:eastAsiaTheme="minorHAnsi" w:hAnsiTheme="minorHAnsi" w:cs="Calibri"/>
                <w:color w:val="000000"/>
              </w:rPr>
              <w:t>studie proveditelnosti,</w:t>
            </w:r>
          </w:p>
          <w:p w14:paraId="2B31A5A0" w14:textId="27B50B7F" w:rsidR="00794C88" w:rsidRPr="00622D1B" w:rsidRDefault="00794C88" w:rsidP="00794C8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94C88">
              <w:rPr>
                <w:rFonts w:asciiTheme="minorHAnsi" w:eastAsiaTheme="minorHAnsi" w:hAnsiTheme="minorHAnsi" w:cs="Calibri"/>
                <w:sz w:val="22"/>
                <w:szCs w:val="22"/>
              </w:rPr>
              <w:t>údaje ze statistik ČSÚ</w:t>
            </w:r>
          </w:p>
        </w:tc>
        <w:tc>
          <w:tcPr>
            <w:tcW w:w="186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2798" w14:textId="77777777" w:rsidR="00622D1B" w:rsidRPr="00622D1B" w:rsidRDefault="00622D1B" w:rsidP="00622D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622D1B">
              <w:rPr>
                <w:rFonts w:asciiTheme="minorHAnsi" w:eastAsiaTheme="minorHAnsi" w:hAnsiTheme="minorHAnsi" w:cs="Calibri"/>
                <w:color w:val="000000"/>
              </w:rPr>
              <w:t xml:space="preserve">10 bodů – Obec, na jejímž území je projekt realizován, má méně než 1 000 obyvatel </w:t>
            </w:r>
          </w:p>
          <w:p w14:paraId="2DA496B6" w14:textId="77777777" w:rsidR="00622D1B" w:rsidRPr="00622D1B" w:rsidRDefault="00622D1B" w:rsidP="00622D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622D1B">
              <w:rPr>
                <w:rFonts w:asciiTheme="minorHAnsi" w:eastAsiaTheme="minorHAnsi" w:hAnsiTheme="minorHAnsi" w:cs="Calibri"/>
                <w:color w:val="000000"/>
              </w:rPr>
              <w:t xml:space="preserve">5 bodů – Obec, na jejímž území je projekt realizován, má 1 000 - 2500 obyvatel </w:t>
            </w:r>
          </w:p>
          <w:p w14:paraId="07449D83" w14:textId="1E368935" w:rsidR="00356693" w:rsidRPr="00622D1B" w:rsidRDefault="00622D1B" w:rsidP="00622D1B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22D1B">
              <w:rPr>
                <w:rFonts w:asciiTheme="minorHAnsi" w:eastAsiaTheme="minorHAnsi" w:hAnsiTheme="minorHAnsi" w:cs="Calibri"/>
              </w:rPr>
              <w:t>0 bodů – Obec, na jejímž území je projekt realizován, má nad 2500 obyvatel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6EFF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69F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7083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76D39632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12F8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9799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AAD0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CC6D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236D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E6B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27931433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E883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B63D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3B64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677C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D923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EC6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18F483C4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B301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1C56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C318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3DD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58CC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5A36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624DA544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A7E1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4CFD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4F44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B6E0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AA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2DB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687AC81E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1A56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4003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AD13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80A6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5CD5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5362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3C61B988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07EE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17EA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FC5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FAC2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B76C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6F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6312EED8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689B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BFBF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007E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B03A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D5B5D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4C4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7A5C4C2A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C4C9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73794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31A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E57F8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1C8E5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C027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75E7587C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E9B5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CA7BC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AF1E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9C0E2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94D4F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9F4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325D6756" w14:textId="77777777" w:rsidTr="001F2108">
        <w:trPr>
          <w:trHeight w:val="338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57E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D3C6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3F9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DE0C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Pro, proti, zdržel se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3ABD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6F04554C" w14:textId="77777777" w:rsidTr="001F751F">
        <w:trPr>
          <w:trHeight w:val="338"/>
        </w:trPr>
        <w:tc>
          <w:tcPr>
            <w:tcW w:w="5000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3CA329C" w14:textId="6D8EA0EB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Komentář:</w:t>
            </w:r>
          </w:p>
        </w:tc>
      </w:tr>
      <w:tr w:rsidR="00356693" w14:paraId="339E9476" w14:textId="77777777" w:rsidTr="00546963">
        <w:trPr>
          <w:trHeight w:val="312"/>
        </w:trPr>
        <w:tc>
          <w:tcPr>
            <w:tcW w:w="4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94185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K3</w:t>
            </w:r>
          </w:p>
        </w:tc>
        <w:tc>
          <w:tcPr>
            <w:tcW w:w="12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E1251" w14:textId="77777777" w:rsidR="00356693" w:rsidRPr="00794C88" w:rsidRDefault="00622D1B" w:rsidP="001F751F">
            <w:pPr>
              <w:pStyle w:val="Default"/>
              <w:rPr>
                <w:rFonts w:asciiTheme="minorHAnsi" w:eastAsiaTheme="minorHAnsi" w:hAnsiTheme="minorHAnsi" w:cs="Calibri"/>
                <w:b/>
              </w:rPr>
            </w:pPr>
            <w:r w:rsidRPr="00794C88">
              <w:rPr>
                <w:rFonts w:asciiTheme="minorHAnsi" w:eastAsiaTheme="minorHAnsi" w:hAnsiTheme="minorHAnsi" w:cs="Calibri"/>
                <w:b/>
              </w:rPr>
              <w:t>Finanční náročnost projektu.</w:t>
            </w:r>
          </w:p>
          <w:p w14:paraId="0E016BB2" w14:textId="77777777" w:rsidR="00794C88" w:rsidRDefault="00794C88" w:rsidP="001F751F">
            <w:pPr>
              <w:pStyle w:val="Default"/>
              <w:rPr>
                <w:rFonts w:asciiTheme="minorHAnsi" w:eastAsiaTheme="minorHAnsi" w:hAnsiTheme="minorHAnsi" w:cs="Calibri"/>
              </w:rPr>
            </w:pPr>
          </w:p>
          <w:p w14:paraId="1AED793F" w14:textId="77777777" w:rsidR="00794C88" w:rsidRPr="00794C88" w:rsidRDefault="00794C88" w:rsidP="001F751F">
            <w:pPr>
              <w:pStyle w:val="Default"/>
              <w:rPr>
                <w:rFonts w:asciiTheme="minorHAnsi" w:eastAsiaTheme="minorHAnsi" w:hAnsiTheme="minorHAnsi" w:cs="Calibri"/>
                <w:sz w:val="22"/>
                <w:szCs w:val="22"/>
              </w:rPr>
            </w:pPr>
            <w:r w:rsidRPr="00794C88">
              <w:rPr>
                <w:rFonts w:asciiTheme="minorHAnsi" w:eastAsiaTheme="minorHAnsi" w:hAnsiTheme="minorHAnsi" w:cs="Calibri"/>
                <w:sz w:val="22"/>
                <w:szCs w:val="22"/>
              </w:rPr>
              <w:t>Referenční dokumenty:</w:t>
            </w:r>
          </w:p>
          <w:p w14:paraId="66EDBD58" w14:textId="77777777" w:rsidR="00794C88" w:rsidRPr="00794C88" w:rsidRDefault="00794C88" w:rsidP="00794C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794C88">
              <w:rPr>
                <w:rFonts w:asciiTheme="minorHAnsi" w:eastAsiaTheme="minorHAnsi" w:hAnsiTheme="minorHAnsi" w:cs="Calibri"/>
                <w:color w:val="000000"/>
              </w:rPr>
              <w:t xml:space="preserve">Žádost o podporu a </w:t>
            </w:r>
          </w:p>
          <w:p w14:paraId="4E41D0DE" w14:textId="4985B714" w:rsidR="00794C88" w:rsidRPr="00622D1B" w:rsidRDefault="00794C88" w:rsidP="00794C8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94C88">
              <w:rPr>
                <w:rFonts w:asciiTheme="minorHAnsi" w:eastAsiaTheme="minorHAnsi" w:hAnsiTheme="minorHAnsi" w:cs="Calibri"/>
                <w:sz w:val="22"/>
                <w:szCs w:val="22"/>
              </w:rPr>
              <w:t>studie proveditelnosti</w:t>
            </w:r>
          </w:p>
        </w:tc>
        <w:tc>
          <w:tcPr>
            <w:tcW w:w="186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ADDD5" w14:textId="77777777" w:rsidR="00622D1B" w:rsidRPr="00622D1B" w:rsidRDefault="00622D1B" w:rsidP="00622D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622D1B">
              <w:rPr>
                <w:rFonts w:asciiTheme="minorHAnsi" w:eastAsiaTheme="minorHAnsi" w:hAnsiTheme="minorHAnsi" w:cs="Calibri"/>
                <w:color w:val="000000"/>
              </w:rPr>
              <w:t xml:space="preserve">10 bodů - Celkové způsobilé výdaje činí max. </w:t>
            </w:r>
          </w:p>
          <w:p w14:paraId="7EB80B2C" w14:textId="316D28F8" w:rsidR="00622D1B" w:rsidRPr="00622D1B" w:rsidRDefault="00622D1B" w:rsidP="00622D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622D1B">
              <w:rPr>
                <w:rFonts w:asciiTheme="minorHAnsi" w:eastAsiaTheme="minorHAnsi" w:hAnsiTheme="minorHAnsi" w:cs="Calibri"/>
                <w:color w:val="000000"/>
              </w:rPr>
              <w:t xml:space="preserve">1 000 000,00 Kč </w:t>
            </w:r>
          </w:p>
          <w:p w14:paraId="43C97DD9" w14:textId="77777777" w:rsidR="00622D1B" w:rsidRPr="00622D1B" w:rsidRDefault="00622D1B" w:rsidP="00622D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622D1B">
              <w:rPr>
                <w:rFonts w:asciiTheme="minorHAnsi" w:eastAsiaTheme="minorHAnsi" w:hAnsiTheme="minorHAnsi" w:cs="Calibri"/>
                <w:color w:val="000000"/>
              </w:rPr>
              <w:t xml:space="preserve">5 bodů - Celkové způsobilé výdaje jsou v rozsahu </w:t>
            </w:r>
          </w:p>
          <w:p w14:paraId="6DA11B56" w14:textId="71FE1B14" w:rsidR="00622D1B" w:rsidRPr="00622D1B" w:rsidRDefault="00622D1B" w:rsidP="00622D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622D1B">
              <w:rPr>
                <w:rFonts w:asciiTheme="minorHAnsi" w:eastAsiaTheme="minorHAnsi" w:hAnsiTheme="minorHAnsi" w:cs="Calibri"/>
                <w:color w:val="000000"/>
              </w:rPr>
              <w:t xml:space="preserve">1 000 000,01 – 3 000 000,00 Kč </w:t>
            </w:r>
          </w:p>
          <w:p w14:paraId="6C920A01" w14:textId="58A2AB1A" w:rsidR="00356693" w:rsidRPr="00622D1B" w:rsidRDefault="00622D1B" w:rsidP="00622D1B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22D1B">
              <w:rPr>
                <w:rFonts w:asciiTheme="minorHAnsi" w:eastAsiaTheme="minorHAnsi" w:hAnsiTheme="minorHAnsi" w:cs="Calibri"/>
              </w:rPr>
              <w:t>0 bodů Celkové způsobilé výdaje jsou více než 3 000 000,01 Kč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6B90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62F1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A745B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571A343A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23EB1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C059D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00E70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68D38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48675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7216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392AA299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288E9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B2571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82EE0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B2483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486F6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A6F3F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6A62BBDE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C91D6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398CD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9FD6A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B989C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A6EFD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0C357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18BC7C4D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E16A0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6F64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3E3AE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25FC7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13FC4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2051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190599A3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94448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D3B60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B94B6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4E4DA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C7E1F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F6014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664FFDEA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3C8CD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B17F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45BF7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8F3C3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C624C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3CB04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32BC494F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CF352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F4730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AD154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D7C00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AE8D7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3359B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00EA6840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538E8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51AFC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91561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6105F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EAFBA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85AA6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7AFC0F0B" w14:textId="77777777" w:rsidTr="00546963">
        <w:trPr>
          <w:trHeight w:val="312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E1FD7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8449D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D013E" w14:textId="77777777" w:rsidR="00356693" w:rsidRDefault="00356693" w:rsidP="001F751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588E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2F164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38ED9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38EC6615" w14:textId="77777777" w:rsidTr="001F2108">
        <w:trPr>
          <w:trHeight w:val="338"/>
        </w:trPr>
        <w:tc>
          <w:tcPr>
            <w:tcW w:w="4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0EA2" w14:textId="77777777" w:rsidR="00356693" w:rsidRDefault="00356693" w:rsidP="001F751F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3D95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6A13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38EF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Pro, proti, zdržel se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2774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14:paraId="4C194630" w14:textId="77777777" w:rsidTr="00C337C7">
        <w:trPr>
          <w:trHeight w:val="33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412" w14:textId="632D47B7" w:rsidR="001F0AFE" w:rsidRDefault="00356693" w:rsidP="001F210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Komentář:</w:t>
            </w:r>
          </w:p>
        </w:tc>
      </w:tr>
      <w:tr w:rsidR="001F0AFE" w14:paraId="0F8C2293" w14:textId="77777777" w:rsidTr="00546963">
        <w:trPr>
          <w:trHeight w:val="50"/>
        </w:trPr>
        <w:tc>
          <w:tcPr>
            <w:tcW w:w="4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02E3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K4 </w:t>
            </w:r>
          </w:p>
          <w:p w14:paraId="1192A26C" w14:textId="77777777" w:rsidR="001F0AFE" w:rsidRDefault="001F0AFE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16DC88D" w14:textId="77777777" w:rsidR="001F0AFE" w:rsidRDefault="001F0AFE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BB38F5B" w14:textId="77777777" w:rsidR="001F0AFE" w:rsidRDefault="001F0AFE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28F7080" w14:textId="77777777" w:rsidR="001F0AFE" w:rsidRDefault="001F0AFE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3DB9B30" w14:textId="77777777" w:rsidR="001F0AFE" w:rsidRDefault="001F0AFE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ADD8596" w14:textId="77777777" w:rsidR="001F0AFE" w:rsidRDefault="001F0AFE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F5A9CCA" w14:textId="77777777" w:rsidR="001F0AFE" w:rsidRDefault="001F0AFE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23DCE4B" w14:textId="77777777" w:rsidR="001F0AFE" w:rsidRDefault="001F0AFE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81FF613" w14:textId="77777777" w:rsidR="001F0AFE" w:rsidRDefault="001F0AFE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0A67C81" w14:textId="77777777" w:rsidR="001F0AFE" w:rsidRDefault="001F0AFE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D481" w14:textId="77777777" w:rsidR="00356693" w:rsidRPr="00794C88" w:rsidRDefault="00622D1B" w:rsidP="001F751F">
            <w:pPr>
              <w:pStyle w:val="Default"/>
              <w:rPr>
                <w:rFonts w:asciiTheme="minorHAnsi" w:eastAsiaTheme="minorHAnsi" w:hAnsiTheme="minorHAnsi" w:cs="Calibri"/>
                <w:b/>
              </w:rPr>
            </w:pPr>
            <w:r w:rsidRPr="00794C88">
              <w:rPr>
                <w:rFonts w:asciiTheme="minorHAnsi" w:eastAsiaTheme="minorHAnsi" w:hAnsiTheme="minorHAnsi" w:cs="Calibri"/>
                <w:b/>
              </w:rPr>
              <w:lastRenderedPageBreak/>
              <w:t>Projekt přispěje ke svedení pěších z pozemní komunikace v délce alespoň 50% délky chodníku, který je předmětem projektu.</w:t>
            </w:r>
          </w:p>
          <w:p w14:paraId="40AD2D9C" w14:textId="77777777" w:rsidR="00794C88" w:rsidRDefault="00794C88" w:rsidP="001F751F">
            <w:pPr>
              <w:pStyle w:val="Default"/>
              <w:rPr>
                <w:rFonts w:asciiTheme="minorHAnsi" w:eastAsiaTheme="minorHAnsi" w:hAnsiTheme="minorHAnsi" w:cs="Calibri"/>
              </w:rPr>
            </w:pPr>
          </w:p>
          <w:p w14:paraId="2C29735B" w14:textId="77777777" w:rsidR="00794C88" w:rsidRDefault="00794C88" w:rsidP="001F751F">
            <w:pPr>
              <w:pStyle w:val="Default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Referenční dokumenty:</w:t>
            </w:r>
          </w:p>
          <w:p w14:paraId="758658B1" w14:textId="77777777" w:rsidR="00794C88" w:rsidRDefault="00794C88" w:rsidP="00794C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Žádost o podporu,  </w:t>
            </w:r>
          </w:p>
          <w:p w14:paraId="3E057B22" w14:textId="77777777" w:rsidR="00794C88" w:rsidRPr="00794C88" w:rsidRDefault="00794C88" w:rsidP="00794C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794C88">
              <w:rPr>
                <w:rFonts w:asciiTheme="minorHAnsi" w:eastAsiaTheme="minorHAnsi" w:hAnsiTheme="minorHAnsi" w:cs="Calibri"/>
                <w:color w:val="000000"/>
              </w:rPr>
              <w:t>studie proveditelnosti,</w:t>
            </w:r>
          </w:p>
          <w:p w14:paraId="0E0304E8" w14:textId="73519280" w:rsidR="00794C88" w:rsidRPr="00622D1B" w:rsidRDefault="00794C88" w:rsidP="00794C8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94C88">
              <w:rPr>
                <w:rFonts w:asciiTheme="minorHAnsi" w:eastAsiaTheme="minorHAnsi" w:hAnsiTheme="minorHAnsi" w:cs="Calibri"/>
                <w:sz w:val="22"/>
                <w:szCs w:val="22"/>
              </w:rPr>
              <w:t>projektová dokumentace</w:t>
            </w:r>
          </w:p>
        </w:tc>
        <w:tc>
          <w:tcPr>
            <w:tcW w:w="184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2FB6" w14:textId="77777777" w:rsidR="00622D1B" w:rsidRPr="00622D1B" w:rsidRDefault="00622D1B" w:rsidP="00622D1B">
            <w:pPr>
              <w:spacing w:after="0" w:line="240" w:lineRule="auto"/>
              <w:rPr>
                <w:rFonts w:asciiTheme="minorHAnsi" w:hAnsiTheme="minorHAnsi"/>
              </w:rPr>
            </w:pPr>
            <w:r w:rsidRPr="00622D1B">
              <w:rPr>
                <w:rFonts w:asciiTheme="minorHAnsi" w:eastAsiaTheme="minorHAnsi" w:hAnsiTheme="minorHAnsi" w:cs="Calibri"/>
                <w:color w:val="000000"/>
              </w:rPr>
              <w:lastRenderedPageBreak/>
              <w:t>15 bodů – projekt přispěje ke svedení pěších ze silnice II. třídy a vyšší třídy (</w:t>
            </w:r>
            <w:hyperlink r:id="rId10" w:tooltip="Silnice I. třídy" w:history="1">
              <w:r w:rsidRPr="001F0AFE">
                <w:rPr>
                  <w:rStyle w:val="Hypertextovodkaz"/>
                  <w:rFonts w:asciiTheme="minorHAnsi" w:hAnsiTheme="minorHAnsi"/>
                  <w:color w:val="auto"/>
                  <w:u w:val="none"/>
                </w:rPr>
                <w:t>silnice I. třídy</w:t>
              </w:r>
            </w:hyperlink>
            <w:r w:rsidRPr="001F0AFE">
              <w:rPr>
                <w:rFonts w:asciiTheme="minorHAnsi" w:hAnsiTheme="minorHAnsi"/>
              </w:rPr>
              <w:t xml:space="preserve"> jsou označeny </w:t>
            </w:r>
            <w:hyperlink r:id="rId11" w:tooltip="Dopravní značka" w:history="1">
              <w:r w:rsidRPr="001F0AFE">
                <w:rPr>
                  <w:rStyle w:val="Hypertextovodkaz"/>
                  <w:rFonts w:asciiTheme="minorHAnsi" w:hAnsiTheme="minorHAnsi"/>
                  <w:color w:val="auto"/>
                  <w:u w:val="none"/>
                </w:rPr>
                <w:t>dopravní značkou</w:t>
              </w:r>
            </w:hyperlink>
            <w:r w:rsidRPr="001F0AFE">
              <w:rPr>
                <w:rFonts w:asciiTheme="minorHAnsi" w:hAnsiTheme="minorHAnsi"/>
              </w:rPr>
              <w:t xml:space="preserve"> s jednociferným nebo dvojciferným číslem v modrém poli, </w:t>
            </w:r>
            <w:hyperlink r:id="rId12" w:tooltip="Silnice II. třídy" w:history="1">
              <w:r w:rsidRPr="001F0AFE">
                <w:rPr>
                  <w:rStyle w:val="Hypertextovodkaz"/>
                  <w:rFonts w:asciiTheme="minorHAnsi" w:hAnsiTheme="minorHAnsi"/>
                  <w:color w:val="auto"/>
                  <w:u w:val="none"/>
                </w:rPr>
                <w:t>silnice II. třídy</w:t>
              </w:r>
            </w:hyperlink>
            <w:r w:rsidRPr="00622D1B">
              <w:rPr>
                <w:rFonts w:asciiTheme="minorHAnsi" w:hAnsiTheme="minorHAnsi"/>
              </w:rPr>
              <w:t xml:space="preserve"> se označují dopravní značkou s trojciferným číslem v modrém poli)</w:t>
            </w:r>
          </w:p>
          <w:p w14:paraId="7BB7223E" w14:textId="77777777" w:rsidR="00622D1B" w:rsidRPr="00622D1B" w:rsidRDefault="00622D1B" w:rsidP="00622D1B">
            <w:pPr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622D1B">
              <w:rPr>
                <w:rFonts w:asciiTheme="minorHAnsi" w:eastAsiaTheme="minorHAnsi" w:hAnsiTheme="minorHAnsi" w:cs="Calibri"/>
                <w:color w:val="000000"/>
              </w:rPr>
              <w:lastRenderedPageBreak/>
              <w:t xml:space="preserve">10 bodů – projekt přispěje ke svedení pěších ze silnice III. třídy a místních komunikací </w:t>
            </w:r>
          </w:p>
          <w:p w14:paraId="40121FCF" w14:textId="77777777" w:rsidR="00356693" w:rsidRDefault="00622D1B" w:rsidP="00622D1B">
            <w:pPr>
              <w:pStyle w:val="Default"/>
              <w:rPr>
                <w:rFonts w:asciiTheme="minorHAnsi" w:eastAsiaTheme="minorHAnsi" w:hAnsiTheme="minorHAnsi" w:cs="Calibri"/>
              </w:rPr>
            </w:pPr>
            <w:r w:rsidRPr="00622D1B">
              <w:rPr>
                <w:rFonts w:asciiTheme="minorHAnsi" w:eastAsiaTheme="minorHAnsi" w:hAnsiTheme="minorHAnsi" w:cs="Calibri"/>
              </w:rPr>
              <w:t>0 bodů – projekt nepřispívá ke svedení pěších z pozemní komunikace</w:t>
            </w:r>
          </w:p>
          <w:p w14:paraId="76321AE3" w14:textId="078A4844" w:rsidR="001F0AFE" w:rsidRPr="00622D1B" w:rsidRDefault="001F0AFE" w:rsidP="00622D1B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7E02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H1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0332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615E" w14:textId="0FE9F739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F0AFE" w14:paraId="2451ECB9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2990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29B8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85B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E3F5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133C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A78F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F0AFE" w14:paraId="1D9FB735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2B87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CE56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6920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A6B9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E698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1175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F0AFE" w14:paraId="40EB32DF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2FEB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FEAC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DE15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9E0D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2B12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1CEA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F0AFE" w14:paraId="0FACA574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6423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655C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1AD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E8D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36EA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4D35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F0AFE" w14:paraId="0C17AC9E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0A49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86BC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A9A5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067F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EAA9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3BE5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F0AFE" w14:paraId="181EDB1D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D682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A0B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300C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01B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B781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B5D7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F0AFE" w14:paraId="1737B4BA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17D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ECF7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9095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573C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7A1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BE9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F0AFE" w14:paraId="45031132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0AD4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6E4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946F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45E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ECE9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7A6B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F0AFE" w14:paraId="5323AAD2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7918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4BFD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DA37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3763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EC7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CBA8" w14:textId="77777777" w:rsidR="00356693" w:rsidRDefault="00356693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F2108" w14:paraId="4048A5C2" w14:textId="77777777" w:rsidTr="003A4E3B">
        <w:trPr>
          <w:trHeight w:val="487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1C60" w14:textId="77777777" w:rsidR="001F2108" w:rsidRDefault="001F2108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071" w14:textId="77777777" w:rsidR="001F2108" w:rsidRDefault="001F2108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B00E" w14:textId="77777777" w:rsidR="001F2108" w:rsidRDefault="001F2108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AFB" w14:textId="74D4B690" w:rsidR="001F2108" w:rsidRDefault="001F2108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Pro, proti, zdržel se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C8F2" w14:textId="77777777" w:rsidR="001F2108" w:rsidRDefault="001F2108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56693" w:rsidRPr="0047006E" w14:paraId="05A72DB5" w14:textId="77777777" w:rsidTr="001F751F">
        <w:trPr>
          <w:trHeight w:val="33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9C9" w14:textId="797BFD10" w:rsidR="00A12E8B" w:rsidRPr="008B763C" w:rsidRDefault="00356693" w:rsidP="008B763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Komentář:</w:t>
            </w:r>
          </w:p>
        </w:tc>
      </w:tr>
      <w:tr w:rsidR="00622D1B" w14:paraId="35DA69D1" w14:textId="77777777" w:rsidTr="00546963">
        <w:trPr>
          <w:trHeight w:val="50"/>
        </w:trPr>
        <w:tc>
          <w:tcPr>
            <w:tcW w:w="4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3174" w14:textId="7B4FBE30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K5 </w:t>
            </w:r>
          </w:p>
        </w:tc>
        <w:tc>
          <w:tcPr>
            <w:tcW w:w="121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1FA4" w14:textId="77777777" w:rsidR="00622D1B" w:rsidRPr="00794C88" w:rsidRDefault="00622D1B" w:rsidP="001F751F">
            <w:pPr>
              <w:pStyle w:val="Default"/>
              <w:rPr>
                <w:rFonts w:asciiTheme="minorHAnsi" w:eastAsiaTheme="minorHAnsi" w:hAnsiTheme="minorHAnsi" w:cs="Calibri"/>
                <w:b/>
              </w:rPr>
            </w:pPr>
            <w:r w:rsidRPr="00794C88">
              <w:rPr>
                <w:rFonts w:asciiTheme="minorHAnsi" w:eastAsiaTheme="minorHAnsi" w:hAnsiTheme="minorHAnsi" w:cs="Calibri"/>
                <w:b/>
              </w:rPr>
              <w:t>Projekt zajišťuje přístup k přechodům pro chodce nebo místům pro přecházení.</w:t>
            </w:r>
          </w:p>
          <w:p w14:paraId="43428B54" w14:textId="77777777" w:rsidR="00794C88" w:rsidRDefault="00794C88" w:rsidP="001F751F">
            <w:pPr>
              <w:pStyle w:val="Default"/>
              <w:rPr>
                <w:rFonts w:asciiTheme="minorHAnsi" w:eastAsiaTheme="minorHAnsi" w:hAnsiTheme="minorHAnsi" w:cs="Calibri"/>
              </w:rPr>
            </w:pPr>
          </w:p>
          <w:p w14:paraId="7F8BB09A" w14:textId="77777777" w:rsidR="00794C88" w:rsidRDefault="00794C88" w:rsidP="001F751F">
            <w:pPr>
              <w:pStyle w:val="Default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Referenční dokumenty:</w:t>
            </w:r>
          </w:p>
          <w:p w14:paraId="2D65EB86" w14:textId="77777777" w:rsidR="00794C88" w:rsidRDefault="00794C88" w:rsidP="00794C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Žádost o podporu, </w:t>
            </w:r>
          </w:p>
          <w:p w14:paraId="3A093372" w14:textId="77777777" w:rsidR="00794C88" w:rsidRPr="00794C88" w:rsidRDefault="00794C88" w:rsidP="00794C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794C88">
              <w:rPr>
                <w:rFonts w:asciiTheme="minorHAnsi" w:eastAsiaTheme="minorHAnsi" w:hAnsiTheme="minorHAnsi" w:cs="Calibri"/>
                <w:color w:val="000000"/>
              </w:rPr>
              <w:t>studie proveditelnosti,</w:t>
            </w:r>
          </w:p>
          <w:p w14:paraId="60102081" w14:textId="0E0765FF" w:rsidR="00794C88" w:rsidRPr="00622D1B" w:rsidRDefault="00794C88" w:rsidP="00794C8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94C88">
              <w:rPr>
                <w:rFonts w:asciiTheme="minorHAnsi" w:eastAsiaTheme="minorHAnsi" w:hAnsiTheme="minorHAnsi" w:cs="Calibri"/>
                <w:sz w:val="22"/>
                <w:szCs w:val="22"/>
              </w:rPr>
              <w:t>projektová dokumentace</w:t>
            </w:r>
          </w:p>
        </w:tc>
        <w:tc>
          <w:tcPr>
            <w:tcW w:w="184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A43" w14:textId="77777777" w:rsidR="00622D1B" w:rsidRPr="00622D1B" w:rsidRDefault="00622D1B" w:rsidP="00622D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622D1B">
              <w:rPr>
                <w:rFonts w:asciiTheme="minorHAnsi" w:eastAsiaTheme="minorHAnsi" w:hAnsiTheme="minorHAnsi" w:cs="Calibri"/>
                <w:color w:val="000000"/>
              </w:rPr>
              <w:t xml:space="preserve">10 bodů - Projekt zajišťuje přístup ke 2 a více přechodům nebo místům pro přecházení. </w:t>
            </w:r>
          </w:p>
          <w:p w14:paraId="04164ADD" w14:textId="77777777" w:rsidR="00622D1B" w:rsidRPr="00622D1B" w:rsidRDefault="00622D1B" w:rsidP="00622D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622D1B">
              <w:rPr>
                <w:rFonts w:asciiTheme="minorHAnsi" w:eastAsiaTheme="minorHAnsi" w:hAnsiTheme="minorHAnsi" w:cs="Calibri"/>
                <w:color w:val="000000"/>
              </w:rPr>
              <w:t xml:space="preserve">5 body - Projekt zajišťuje přístup k 1 přechodu nebo místu pro přecházení. </w:t>
            </w:r>
          </w:p>
          <w:p w14:paraId="65BBEE3F" w14:textId="6642B0C3" w:rsidR="00622D1B" w:rsidRPr="00622D1B" w:rsidRDefault="00622D1B" w:rsidP="00622D1B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22D1B">
              <w:rPr>
                <w:rFonts w:asciiTheme="minorHAnsi" w:eastAsiaTheme="minorHAnsi" w:hAnsiTheme="minorHAnsi" w:cs="Calibri"/>
              </w:rPr>
              <w:t>0 bodů - Projekt nezajišťuje přístup k přechodu nebo místu pro přecházení.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CA9D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E02B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CAA1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0C5D4275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A3CE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F8325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70DBD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9B2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9EF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6840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109D136C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B48DC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70F44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17A8C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1457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3263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DBF34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32757637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ECE6D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234A4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A59F5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F8E0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805E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26B91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1EB31E5C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4DBF8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79793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EE47A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2C0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3EEB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87592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217E622A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06B5D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3B49D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4BF1B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4102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A72B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FF45D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34118280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89896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2763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E70B4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76F1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D551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D4F20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7FF41675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8365A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9E9F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1AFAE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5EDD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F4B0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3EAD0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132BD675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E9218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78BD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CB13E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DD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BC3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A333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2B5AE48F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EFFF1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D6994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80441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1DA0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436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80D81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63126256" w14:textId="77777777" w:rsidTr="001F2108">
        <w:trPr>
          <w:trHeight w:val="487"/>
        </w:trPr>
        <w:tc>
          <w:tcPr>
            <w:tcW w:w="4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FB7E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DCB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399A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8F27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Pro, proti, zdržel se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AC94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:rsidRPr="0047006E" w14:paraId="3F4F9568" w14:textId="77777777" w:rsidTr="00C337C7">
        <w:trPr>
          <w:trHeight w:val="33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5C66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Komentář:</w:t>
            </w:r>
          </w:p>
          <w:p w14:paraId="400CA91E" w14:textId="77777777" w:rsidR="00622D1B" w:rsidRDefault="00622D1B" w:rsidP="001F751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cs="Calibri"/>
                <w:b/>
                <w:bCs/>
                <w:color w:val="000000"/>
              </w:rPr>
            </w:pPr>
          </w:p>
          <w:p w14:paraId="40C0CB99" w14:textId="77777777" w:rsidR="00622D1B" w:rsidRPr="0047006E" w:rsidRDefault="00622D1B" w:rsidP="001F751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cs="Calibri"/>
                <w:b/>
                <w:bCs/>
                <w:color w:val="000000"/>
              </w:rPr>
            </w:pPr>
          </w:p>
        </w:tc>
      </w:tr>
      <w:tr w:rsidR="00622D1B" w14:paraId="42D17841" w14:textId="77777777" w:rsidTr="00546963">
        <w:trPr>
          <w:trHeight w:val="50"/>
        </w:trPr>
        <w:tc>
          <w:tcPr>
            <w:tcW w:w="4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50A" w14:textId="615BDA80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K6</w:t>
            </w:r>
          </w:p>
        </w:tc>
        <w:tc>
          <w:tcPr>
            <w:tcW w:w="121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5001" w14:textId="77777777" w:rsidR="00622D1B" w:rsidRPr="00794C88" w:rsidRDefault="00622D1B" w:rsidP="001F751F">
            <w:pPr>
              <w:pStyle w:val="Default"/>
              <w:rPr>
                <w:rFonts w:asciiTheme="minorHAnsi" w:eastAsiaTheme="minorHAnsi" w:hAnsiTheme="minorHAnsi" w:cs="Calibri"/>
                <w:b/>
              </w:rPr>
            </w:pPr>
            <w:r w:rsidRPr="00794C88">
              <w:rPr>
                <w:rFonts w:asciiTheme="minorHAnsi" w:eastAsiaTheme="minorHAnsi" w:hAnsiTheme="minorHAnsi" w:cs="Calibri"/>
                <w:b/>
              </w:rPr>
              <w:t>Součástí projektu jsou úpravy venkovního prostranství spojené s výsadbou zeleně (stromy a keře).</w:t>
            </w:r>
          </w:p>
          <w:p w14:paraId="4BF03178" w14:textId="77777777" w:rsidR="00794C88" w:rsidRDefault="00794C88" w:rsidP="001F751F">
            <w:pPr>
              <w:pStyle w:val="Default"/>
              <w:rPr>
                <w:rFonts w:asciiTheme="minorHAnsi" w:eastAsiaTheme="minorHAnsi" w:hAnsiTheme="minorHAnsi" w:cs="Calibri"/>
              </w:rPr>
            </w:pPr>
          </w:p>
          <w:p w14:paraId="09E6B376" w14:textId="77777777" w:rsidR="00794C88" w:rsidRDefault="00794C88" w:rsidP="001F751F">
            <w:pPr>
              <w:pStyle w:val="Default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Referenční dokumenty:</w:t>
            </w:r>
          </w:p>
          <w:p w14:paraId="47E003CF" w14:textId="77777777" w:rsidR="00794C88" w:rsidRDefault="00794C88" w:rsidP="00794C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 xml:space="preserve">Žádost o podporu, </w:t>
            </w:r>
          </w:p>
          <w:p w14:paraId="77FEFBE1" w14:textId="77777777" w:rsidR="00794C88" w:rsidRPr="00794C88" w:rsidRDefault="00794C88" w:rsidP="00794C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794C88">
              <w:rPr>
                <w:rFonts w:asciiTheme="minorHAnsi" w:eastAsiaTheme="minorHAnsi" w:hAnsiTheme="minorHAnsi" w:cs="Calibri"/>
                <w:color w:val="000000"/>
              </w:rPr>
              <w:t>studie proveditelnosti,</w:t>
            </w:r>
          </w:p>
          <w:p w14:paraId="4F198DCE" w14:textId="0C11E539" w:rsidR="00794C88" w:rsidRPr="00622D1B" w:rsidRDefault="00794C88" w:rsidP="00794C88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94C88">
              <w:rPr>
                <w:rFonts w:asciiTheme="minorHAnsi" w:eastAsiaTheme="minorHAnsi" w:hAnsiTheme="minorHAnsi" w:cs="Calibri"/>
                <w:sz w:val="22"/>
                <w:szCs w:val="22"/>
              </w:rPr>
              <w:t>projektová dokumentace</w:t>
            </w:r>
          </w:p>
        </w:tc>
        <w:tc>
          <w:tcPr>
            <w:tcW w:w="184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47B" w14:textId="77777777" w:rsidR="00622D1B" w:rsidRPr="00622D1B" w:rsidRDefault="00622D1B" w:rsidP="00622D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</w:rPr>
            </w:pPr>
            <w:r w:rsidRPr="00622D1B">
              <w:rPr>
                <w:rFonts w:asciiTheme="minorHAnsi" w:eastAsiaTheme="minorHAnsi" w:hAnsiTheme="minorHAnsi" w:cs="Calibri"/>
                <w:color w:val="000000"/>
              </w:rPr>
              <w:t xml:space="preserve">5 bodů - Projekt zahrnuje úpravy venkovního prostranství spojené s výsadbou stromů a keřů </w:t>
            </w:r>
          </w:p>
          <w:p w14:paraId="2261E457" w14:textId="52F17226" w:rsidR="00622D1B" w:rsidRPr="00622D1B" w:rsidRDefault="00622D1B" w:rsidP="00622D1B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22D1B">
              <w:rPr>
                <w:rFonts w:asciiTheme="minorHAnsi" w:eastAsiaTheme="minorHAnsi" w:hAnsiTheme="minorHAnsi" w:cs="Calibri"/>
              </w:rPr>
              <w:t>0 bodů - Projekt nezahrnuje úpravy venkovního prostranství spojené s výsadbou stromů a keřů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A28B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662B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57E4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0D9FE575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F38D1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396A5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7275C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D228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B4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D78CB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67DC91A2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26796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CB42C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8A4D3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E5E7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B20C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A5C1E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2B7FF66E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BF08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774D7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A1102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3658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5C8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4E55E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6E5948D6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DA50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14A9E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9560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2EA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D85F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A793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1B928298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C1E5E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5FA40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E5E10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C8B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D70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AB5EF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13E92AD3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8C2DB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829E6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C03F7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0967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72C2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95B1C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225DAC36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C987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2402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43571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401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5031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83BDE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73976EC5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4510E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68432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A1A40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E9E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AB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C4532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02A6C95E" w14:textId="77777777" w:rsidTr="00546963">
        <w:trPr>
          <w:trHeight w:val="40"/>
        </w:trPr>
        <w:tc>
          <w:tcPr>
            <w:tcW w:w="4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17314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89550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5101A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A0D2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5700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39C7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14:paraId="6C3F9EB0" w14:textId="77777777" w:rsidTr="001F2108">
        <w:trPr>
          <w:trHeight w:val="487"/>
        </w:trPr>
        <w:tc>
          <w:tcPr>
            <w:tcW w:w="4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D4D8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3711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46D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DD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Pro, proti, zdržel se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F61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622D1B" w:rsidRPr="0047006E" w14:paraId="2F40751E" w14:textId="77777777" w:rsidTr="001F751F">
        <w:trPr>
          <w:trHeight w:val="33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A8EB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Komentář:</w:t>
            </w:r>
          </w:p>
          <w:p w14:paraId="23D81744" w14:textId="77777777" w:rsidR="00622D1B" w:rsidRDefault="00622D1B" w:rsidP="001F751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cs="Calibri"/>
                <w:b/>
                <w:bCs/>
                <w:color w:val="000000"/>
              </w:rPr>
            </w:pPr>
          </w:p>
          <w:p w14:paraId="340141A7" w14:textId="77777777" w:rsidR="00622D1B" w:rsidRPr="0047006E" w:rsidRDefault="00622D1B" w:rsidP="001F751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cs="Calibri"/>
                <w:b/>
                <w:bCs/>
                <w:color w:val="000000"/>
              </w:rPr>
            </w:pPr>
          </w:p>
        </w:tc>
      </w:tr>
      <w:tr w:rsidR="00622D1B" w:rsidRPr="0047006E" w14:paraId="69A2533C" w14:textId="77777777" w:rsidTr="00546963">
        <w:trPr>
          <w:trHeight w:val="338"/>
        </w:trPr>
        <w:tc>
          <w:tcPr>
            <w:tcW w:w="22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A4BF" w14:textId="77777777" w:rsidR="00622D1B" w:rsidRPr="0047006E" w:rsidRDefault="00622D1B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47006E">
              <w:rPr>
                <w:rFonts w:cs="Calibri"/>
                <w:b/>
                <w:bCs/>
                <w:color w:val="000000"/>
              </w:rPr>
              <w:lastRenderedPageBreak/>
              <w:t xml:space="preserve">Celkové hodnocení projektu </w:t>
            </w:r>
          </w:p>
          <w:p w14:paraId="6103FD7D" w14:textId="77777777" w:rsidR="00622D1B" w:rsidRPr="0047006E" w:rsidRDefault="00622D1B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47006E">
              <w:rPr>
                <w:rFonts w:cs="Calibri"/>
                <w:color w:val="000000"/>
              </w:rPr>
              <w:t xml:space="preserve">Projekt </w:t>
            </w:r>
            <w:r w:rsidRPr="0021748C">
              <w:rPr>
                <w:rFonts w:cs="Calibri"/>
                <w:b/>
                <w:color w:val="000000"/>
              </w:rPr>
              <w:t>splnil/nesplnil</w:t>
            </w:r>
            <w:r>
              <w:rPr>
                <w:rFonts w:cs="Calibri"/>
                <w:color w:val="000000"/>
              </w:rPr>
              <w:t xml:space="preserve"> minimální bodovou hranici 40 bodů.</w:t>
            </w: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96E6" w14:textId="77777777" w:rsidR="00622D1B" w:rsidRPr="0047006E" w:rsidRDefault="00622D1B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47006E">
              <w:rPr>
                <w:rFonts w:cs="Calibri"/>
                <w:color w:val="000000"/>
              </w:rPr>
              <w:t>Bodová hranice</w:t>
            </w:r>
          </w:p>
        </w:tc>
        <w:tc>
          <w:tcPr>
            <w:tcW w:w="6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E461" w14:textId="77777777" w:rsidR="00622D1B" w:rsidRDefault="00622D1B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</w:t>
            </w:r>
            <w:r w:rsidRPr="0047006E">
              <w:rPr>
                <w:rFonts w:cs="Calibri"/>
                <w:color w:val="000000"/>
              </w:rPr>
              <w:t xml:space="preserve"> bodů</w:t>
            </w:r>
          </w:p>
        </w:tc>
        <w:tc>
          <w:tcPr>
            <w:tcW w:w="7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033A" w14:textId="77777777" w:rsidR="00622D1B" w:rsidRDefault="00622D1B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Projekt získal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A56E" w14:textId="77777777" w:rsidR="00622D1B" w:rsidRDefault="00622D1B" w:rsidP="001F751F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bodů</w:t>
            </w:r>
          </w:p>
        </w:tc>
      </w:tr>
      <w:tr w:rsidR="00622D1B" w14:paraId="6A1F26AE" w14:textId="77777777" w:rsidTr="001F751F">
        <w:trPr>
          <w:trHeight w:val="18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22AE" w14:textId="77777777" w:rsidR="00622D1B" w:rsidRDefault="00622D1B" w:rsidP="001F75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Podpisy hodnotitelů:</w:t>
            </w:r>
          </w:p>
        </w:tc>
      </w:tr>
      <w:tr w:rsidR="00622D1B" w:rsidRPr="001836D4" w14:paraId="055B25AA" w14:textId="77777777" w:rsidTr="00546963">
        <w:trPr>
          <w:trHeight w:val="24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C743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3E50" w14:textId="77777777" w:rsidR="00622D1B" w:rsidRPr="001836D4" w:rsidRDefault="00622D1B" w:rsidP="001F751F">
            <w:pPr>
              <w:spacing w:after="0" w:line="480" w:lineRule="auto"/>
              <w:rPr>
                <w:lang w:eastAsia="cs-CZ"/>
              </w:rPr>
            </w:pP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6F42" w14:textId="77777777" w:rsidR="00622D1B" w:rsidRPr="001836D4" w:rsidRDefault="00622D1B" w:rsidP="001F751F">
            <w:pPr>
              <w:spacing w:after="0" w:line="480" w:lineRule="auto"/>
              <w:ind w:left="34"/>
              <w:rPr>
                <w:bCs/>
                <w:color w:val="000000"/>
                <w:lang w:eastAsia="cs-CZ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1BE8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VS</w:t>
            </w:r>
          </w:p>
        </w:tc>
        <w:tc>
          <w:tcPr>
            <w:tcW w:w="2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6087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622D1B" w:rsidRPr="001836D4" w14:paraId="78A7BCAD" w14:textId="77777777" w:rsidTr="00546963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9FBC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H2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B2E2" w14:textId="77777777" w:rsidR="00622D1B" w:rsidRPr="001836D4" w:rsidRDefault="00622D1B" w:rsidP="001F751F">
            <w:pPr>
              <w:spacing w:after="0" w:line="480" w:lineRule="auto"/>
            </w:pP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5BCC" w14:textId="77777777" w:rsidR="00622D1B" w:rsidRPr="001836D4" w:rsidRDefault="00622D1B" w:rsidP="001F751F">
            <w:pPr>
              <w:spacing w:after="0" w:line="480" w:lineRule="auto"/>
              <w:ind w:left="34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76D4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VS</w:t>
            </w:r>
          </w:p>
        </w:tc>
        <w:tc>
          <w:tcPr>
            <w:tcW w:w="2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7511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622D1B" w:rsidRPr="001836D4" w14:paraId="76D497BC" w14:textId="77777777" w:rsidTr="00546963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3F31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H3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2EDE" w14:textId="77777777" w:rsidR="00622D1B" w:rsidRPr="001836D4" w:rsidRDefault="00622D1B" w:rsidP="001F751F">
            <w:pPr>
              <w:spacing w:after="0" w:line="480" w:lineRule="auto"/>
              <w:rPr>
                <w:color w:val="000000"/>
              </w:rPr>
            </w:pP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BBFD" w14:textId="77777777" w:rsidR="00622D1B" w:rsidRPr="001836D4" w:rsidRDefault="00622D1B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9B5F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VS</w:t>
            </w:r>
          </w:p>
        </w:tc>
        <w:tc>
          <w:tcPr>
            <w:tcW w:w="2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69C6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622D1B" w:rsidRPr="001836D4" w14:paraId="03A6F209" w14:textId="77777777" w:rsidTr="00546963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FA16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H4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0251" w14:textId="77777777" w:rsidR="00622D1B" w:rsidRPr="001836D4" w:rsidRDefault="00622D1B" w:rsidP="001F751F">
            <w:pPr>
              <w:spacing w:after="0" w:line="480" w:lineRule="auto"/>
            </w:pP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E5F3" w14:textId="77777777" w:rsidR="00622D1B" w:rsidRPr="001836D4" w:rsidRDefault="00622D1B" w:rsidP="001F751F">
            <w:pPr>
              <w:spacing w:after="0" w:line="480" w:lineRule="auto"/>
              <w:ind w:left="34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CF4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ZPL</w:t>
            </w:r>
          </w:p>
        </w:tc>
        <w:tc>
          <w:tcPr>
            <w:tcW w:w="2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16E3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622D1B" w:rsidRPr="001836D4" w14:paraId="242598A8" w14:textId="77777777" w:rsidTr="00546963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0881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H5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1069" w14:textId="77777777" w:rsidR="00622D1B" w:rsidRPr="001836D4" w:rsidRDefault="00622D1B" w:rsidP="001F751F">
            <w:pPr>
              <w:spacing w:after="0" w:line="480" w:lineRule="auto"/>
            </w:pP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53ED" w14:textId="77777777" w:rsidR="00622D1B" w:rsidRPr="001836D4" w:rsidRDefault="00622D1B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8563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OP</w:t>
            </w:r>
          </w:p>
        </w:tc>
        <w:tc>
          <w:tcPr>
            <w:tcW w:w="2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FC15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622D1B" w:rsidRPr="001836D4" w14:paraId="686B4226" w14:textId="77777777" w:rsidTr="00546963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3581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H6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2DA" w14:textId="77777777" w:rsidR="00622D1B" w:rsidRPr="001836D4" w:rsidRDefault="00622D1B" w:rsidP="001F751F">
            <w:pPr>
              <w:autoSpaceDE w:val="0"/>
              <w:autoSpaceDN w:val="0"/>
              <w:adjustRightInd w:val="0"/>
              <w:spacing w:after="0" w:line="480" w:lineRule="auto"/>
              <w:rPr>
                <w:color w:val="000000"/>
              </w:rPr>
            </w:pP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D8A2" w14:textId="77777777" w:rsidR="00622D1B" w:rsidRPr="001836D4" w:rsidRDefault="00622D1B" w:rsidP="001F751F">
            <w:pPr>
              <w:autoSpaceDE w:val="0"/>
              <w:autoSpaceDN w:val="0"/>
              <w:adjustRightInd w:val="0"/>
              <w:spacing w:after="0" w:line="480" w:lineRule="auto"/>
              <w:rPr>
                <w:color w:val="00000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849C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OP</w:t>
            </w:r>
          </w:p>
        </w:tc>
        <w:tc>
          <w:tcPr>
            <w:tcW w:w="2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32A1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622D1B" w:rsidRPr="001836D4" w14:paraId="5E1AD4D4" w14:textId="77777777" w:rsidTr="00546963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88CA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H7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972F" w14:textId="77777777" w:rsidR="00622D1B" w:rsidRPr="001836D4" w:rsidRDefault="00622D1B" w:rsidP="001F751F">
            <w:pPr>
              <w:autoSpaceDE w:val="0"/>
              <w:autoSpaceDN w:val="0"/>
              <w:adjustRightInd w:val="0"/>
              <w:spacing w:after="0" w:line="480" w:lineRule="auto"/>
              <w:rPr>
                <w:color w:val="000000"/>
              </w:rPr>
            </w:pP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ABD6" w14:textId="77777777" w:rsidR="00622D1B" w:rsidRPr="001836D4" w:rsidRDefault="00622D1B" w:rsidP="001F751F">
            <w:pPr>
              <w:autoSpaceDE w:val="0"/>
              <w:autoSpaceDN w:val="0"/>
              <w:adjustRightInd w:val="0"/>
              <w:spacing w:after="0" w:line="480" w:lineRule="auto"/>
              <w:rPr>
                <w:color w:val="00000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E856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OP</w:t>
            </w:r>
          </w:p>
        </w:tc>
        <w:tc>
          <w:tcPr>
            <w:tcW w:w="2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22E7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622D1B" w:rsidRPr="001836D4" w14:paraId="5D42546A" w14:textId="77777777" w:rsidTr="00546963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BD9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H8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6DB5" w14:textId="77777777" w:rsidR="00622D1B" w:rsidRPr="001836D4" w:rsidRDefault="00622D1B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BCB4" w14:textId="77777777" w:rsidR="00622D1B" w:rsidRPr="001836D4" w:rsidRDefault="00622D1B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1A4A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OV</w:t>
            </w:r>
          </w:p>
        </w:tc>
        <w:tc>
          <w:tcPr>
            <w:tcW w:w="2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4A5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622D1B" w:rsidRPr="001836D4" w14:paraId="7548F1DF" w14:textId="77777777" w:rsidTr="00546963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425E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H9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0484" w14:textId="77777777" w:rsidR="00622D1B" w:rsidRPr="001836D4" w:rsidRDefault="00622D1B" w:rsidP="001F751F">
            <w:pPr>
              <w:spacing w:after="0" w:line="480" w:lineRule="auto"/>
              <w:rPr>
                <w:color w:val="000000"/>
              </w:rPr>
            </w:pP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F2CE" w14:textId="77777777" w:rsidR="00622D1B" w:rsidRPr="001836D4" w:rsidRDefault="00622D1B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7AD0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NNO</w:t>
            </w:r>
          </w:p>
        </w:tc>
        <w:tc>
          <w:tcPr>
            <w:tcW w:w="2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D52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  <w:tr w:rsidR="00622D1B" w:rsidRPr="001836D4" w14:paraId="43867EC8" w14:textId="77777777" w:rsidTr="00546963">
        <w:trPr>
          <w:trHeight w:val="241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E51C" w14:textId="77777777" w:rsidR="00622D1B" w:rsidRDefault="00622D1B" w:rsidP="001F751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H10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28A2" w14:textId="77777777" w:rsidR="00622D1B" w:rsidRPr="001836D4" w:rsidRDefault="00622D1B" w:rsidP="001F751F">
            <w:pPr>
              <w:spacing w:after="0" w:line="480" w:lineRule="auto"/>
              <w:rPr>
                <w:color w:val="000000"/>
              </w:rPr>
            </w:pP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90F1" w14:textId="77777777" w:rsidR="00622D1B" w:rsidRPr="001836D4" w:rsidRDefault="00622D1B" w:rsidP="001F751F">
            <w:pPr>
              <w:autoSpaceDE w:val="0"/>
              <w:autoSpaceDN w:val="0"/>
              <w:adjustRightInd w:val="0"/>
              <w:spacing w:after="0" w:line="480" w:lineRule="auto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28F9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  <w:r w:rsidRPr="001836D4">
              <w:rPr>
                <w:lang w:eastAsia="cs-CZ"/>
              </w:rPr>
              <w:t>NNO</w:t>
            </w:r>
          </w:p>
        </w:tc>
        <w:tc>
          <w:tcPr>
            <w:tcW w:w="2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8D83" w14:textId="77777777" w:rsidR="00622D1B" w:rsidRPr="001836D4" w:rsidRDefault="00622D1B" w:rsidP="001F751F">
            <w:pPr>
              <w:spacing w:after="0" w:line="480" w:lineRule="auto"/>
              <w:jc w:val="center"/>
              <w:rPr>
                <w:lang w:eastAsia="cs-CZ"/>
              </w:rPr>
            </w:pPr>
          </w:p>
        </w:tc>
      </w:tr>
    </w:tbl>
    <w:p w14:paraId="19BA8E3C" w14:textId="77777777" w:rsidR="00622D1B" w:rsidRDefault="00622D1B" w:rsidP="00622D1B"/>
    <w:p w14:paraId="24EF5A88" w14:textId="77777777" w:rsidR="00622D1B" w:rsidRDefault="00622D1B" w:rsidP="00622D1B">
      <w:r>
        <w:t>V úvodu jednání byla ověřena nepodjatost jednotlivých členů výběrové komise, zapisovatele a schvalovatele. Etický kodex ze dne ………………. je platný.</w:t>
      </w:r>
    </w:p>
    <w:p w14:paraId="0D70D8DE" w14:textId="77777777" w:rsidR="00622D1B" w:rsidRDefault="00622D1B" w:rsidP="00622D1B">
      <w:r>
        <w:t>Ověření podmínek Standardizace: Veřejný sektor ani žádná ze zájmových skupin nepřesáhla podíl na rozhodování v orgánech 49%.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851"/>
        <w:gridCol w:w="2693"/>
        <w:gridCol w:w="6946"/>
      </w:tblGrid>
      <w:tr w:rsidR="00622D1B" w14:paraId="598B5320" w14:textId="77777777" w:rsidTr="001F751F">
        <w:tc>
          <w:tcPr>
            <w:tcW w:w="988" w:type="dxa"/>
          </w:tcPr>
          <w:p w14:paraId="3D3C7EBC" w14:textId="77777777" w:rsidR="00622D1B" w:rsidRDefault="00622D1B" w:rsidP="001F751F">
            <w:r>
              <w:t>Sektor</w:t>
            </w:r>
          </w:p>
        </w:tc>
        <w:tc>
          <w:tcPr>
            <w:tcW w:w="1275" w:type="dxa"/>
          </w:tcPr>
          <w:p w14:paraId="54D6D414" w14:textId="77777777" w:rsidR="00622D1B" w:rsidRDefault="00622D1B" w:rsidP="001F751F">
            <w:r>
              <w:t>počet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092DEAD" w14:textId="77777777" w:rsidR="00622D1B" w:rsidRDefault="00622D1B" w:rsidP="001F751F">
            <w:r>
              <w:t>Podíl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583C4" w14:textId="77777777" w:rsidR="00622D1B" w:rsidRDefault="00622D1B" w:rsidP="001F751F"/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14:paraId="104CC5C8" w14:textId="77777777" w:rsidR="00622D1B" w:rsidRDefault="00622D1B" w:rsidP="001F751F"/>
          <w:p w14:paraId="6C4C3962" w14:textId="77777777" w:rsidR="00622D1B" w:rsidRDefault="00622D1B" w:rsidP="001F751F">
            <w:r>
              <w:t xml:space="preserve">Zapsal: </w:t>
            </w:r>
          </w:p>
        </w:tc>
        <w:tc>
          <w:tcPr>
            <w:tcW w:w="6946" w:type="dxa"/>
            <w:vMerge w:val="restart"/>
          </w:tcPr>
          <w:p w14:paraId="4342597D" w14:textId="77777777" w:rsidR="00622D1B" w:rsidRDefault="00622D1B" w:rsidP="001F751F"/>
          <w:p w14:paraId="636FF809" w14:textId="77777777" w:rsidR="00622D1B" w:rsidRDefault="00622D1B" w:rsidP="001F751F">
            <w:r>
              <w:t>Dne …., podpis:</w:t>
            </w:r>
          </w:p>
        </w:tc>
      </w:tr>
      <w:tr w:rsidR="00622D1B" w14:paraId="19D17DAA" w14:textId="77777777" w:rsidTr="001F751F">
        <w:tc>
          <w:tcPr>
            <w:tcW w:w="988" w:type="dxa"/>
          </w:tcPr>
          <w:p w14:paraId="5100D501" w14:textId="77777777" w:rsidR="00622D1B" w:rsidRDefault="00622D1B" w:rsidP="001F751F">
            <w:r>
              <w:t>VS</w:t>
            </w:r>
          </w:p>
        </w:tc>
        <w:tc>
          <w:tcPr>
            <w:tcW w:w="1275" w:type="dxa"/>
          </w:tcPr>
          <w:p w14:paraId="27F87429" w14:textId="77777777" w:rsidR="00622D1B" w:rsidRDefault="00622D1B" w:rsidP="001F751F"/>
        </w:tc>
        <w:tc>
          <w:tcPr>
            <w:tcW w:w="1276" w:type="dxa"/>
            <w:tcBorders>
              <w:right w:val="single" w:sz="4" w:space="0" w:color="auto"/>
            </w:tcBorders>
          </w:tcPr>
          <w:p w14:paraId="018D18D9" w14:textId="77777777" w:rsidR="00622D1B" w:rsidRDefault="00622D1B" w:rsidP="001F751F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EE90B" w14:textId="77777777" w:rsidR="00622D1B" w:rsidRDefault="00622D1B" w:rsidP="001F751F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7A3F04EA" w14:textId="77777777" w:rsidR="00622D1B" w:rsidRDefault="00622D1B" w:rsidP="001F751F"/>
        </w:tc>
        <w:tc>
          <w:tcPr>
            <w:tcW w:w="6946" w:type="dxa"/>
            <w:vMerge/>
          </w:tcPr>
          <w:p w14:paraId="5EAC7A02" w14:textId="77777777" w:rsidR="00622D1B" w:rsidRDefault="00622D1B" w:rsidP="001F751F"/>
        </w:tc>
      </w:tr>
      <w:tr w:rsidR="00622D1B" w14:paraId="0DFDBF13" w14:textId="77777777" w:rsidTr="001F751F">
        <w:tc>
          <w:tcPr>
            <w:tcW w:w="988" w:type="dxa"/>
          </w:tcPr>
          <w:p w14:paraId="14CE9B8E" w14:textId="77777777" w:rsidR="00622D1B" w:rsidRDefault="00622D1B" w:rsidP="001F751F">
            <w:r>
              <w:t xml:space="preserve"> ZPL</w:t>
            </w:r>
          </w:p>
        </w:tc>
        <w:tc>
          <w:tcPr>
            <w:tcW w:w="1275" w:type="dxa"/>
          </w:tcPr>
          <w:p w14:paraId="55326449" w14:textId="77777777" w:rsidR="00622D1B" w:rsidRDefault="00622D1B" w:rsidP="001F751F"/>
        </w:tc>
        <w:tc>
          <w:tcPr>
            <w:tcW w:w="1276" w:type="dxa"/>
            <w:tcBorders>
              <w:right w:val="single" w:sz="4" w:space="0" w:color="auto"/>
            </w:tcBorders>
          </w:tcPr>
          <w:p w14:paraId="093E2C39" w14:textId="77777777" w:rsidR="00622D1B" w:rsidRDefault="00622D1B" w:rsidP="001F751F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3492B" w14:textId="77777777" w:rsidR="00622D1B" w:rsidRDefault="00622D1B" w:rsidP="001F751F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178AD4E2" w14:textId="77777777" w:rsidR="00622D1B" w:rsidRDefault="00622D1B" w:rsidP="001F751F"/>
        </w:tc>
        <w:tc>
          <w:tcPr>
            <w:tcW w:w="6946" w:type="dxa"/>
            <w:vMerge/>
          </w:tcPr>
          <w:p w14:paraId="4415A8E9" w14:textId="77777777" w:rsidR="00622D1B" w:rsidRDefault="00622D1B" w:rsidP="001F751F"/>
        </w:tc>
      </w:tr>
      <w:tr w:rsidR="00622D1B" w14:paraId="67652466" w14:textId="77777777" w:rsidTr="001F751F">
        <w:tc>
          <w:tcPr>
            <w:tcW w:w="988" w:type="dxa"/>
          </w:tcPr>
          <w:p w14:paraId="5A97F9DE" w14:textId="77777777" w:rsidR="00622D1B" w:rsidRDefault="00622D1B" w:rsidP="001F751F">
            <w:r>
              <w:t>OP</w:t>
            </w:r>
          </w:p>
        </w:tc>
        <w:tc>
          <w:tcPr>
            <w:tcW w:w="1275" w:type="dxa"/>
          </w:tcPr>
          <w:p w14:paraId="13599BCF" w14:textId="77777777" w:rsidR="00622D1B" w:rsidRDefault="00622D1B" w:rsidP="001F751F"/>
        </w:tc>
        <w:tc>
          <w:tcPr>
            <w:tcW w:w="1276" w:type="dxa"/>
            <w:tcBorders>
              <w:right w:val="single" w:sz="4" w:space="0" w:color="auto"/>
            </w:tcBorders>
          </w:tcPr>
          <w:p w14:paraId="6FBB05B9" w14:textId="77777777" w:rsidR="00622D1B" w:rsidRDefault="00622D1B" w:rsidP="001F751F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78CE1" w14:textId="77777777" w:rsidR="00622D1B" w:rsidRDefault="00622D1B" w:rsidP="001F751F"/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14:paraId="0C448B8D" w14:textId="77777777" w:rsidR="00622D1B" w:rsidRDefault="00622D1B" w:rsidP="001F751F"/>
          <w:p w14:paraId="3CAA64C8" w14:textId="77777777" w:rsidR="00622D1B" w:rsidRDefault="00622D1B" w:rsidP="001F751F">
            <w:r>
              <w:t xml:space="preserve">Schválil: </w:t>
            </w:r>
          </w:p>
        </w:tc>
        <w:tc>
          <w:tcPr>
            <w:tcW w:w="6946" w:type="dxa"/>
            <w:vMerge w:val="restart"/>
          </w:tcPr>
          <w:p w14:paraId="6FE92E36" w14:textId="77777777" w:rsidR="00622D1B" w:rsidRDefault="00622D1B" w:rsidP="001F751F"/>
          <w:p w14:paraId="5F9EBA7D" w14:textId="77777777" w:rsidR="00622D1B" w:rsidRDefault="00622D1B" w:rsidP="001F751F">
            <w:r>
              <w:t>Dne …., podpis:</w:t>
            </w:r>
          </w:p>
        </w:tc>
      </w:tr>
      <w:tr w:rsidR="00622D1B" w14:paraId="48057A94" w14:textId="77777777" w:rsidTr="001F751F">
        <w:tc>
          <w:tcPr>
            <w:tcW w:w="988" w:type="dxa"/>
          </w:tcPr>
          <w:p w14:paraId="2E3258D6" w14:textId="77777777" w:rsidR="00622D1B" w:rsidRDefault="00622D1B" w:rsidP="001F751F">
            <w:r>
              <w:t>OV</w:t>
            </w:r>
          </w:p>
        </w:tc>
        <w:tc>
          <w:tcPr>
            <w:tcW w:w="1275" w:type="dxa"/>
          </w:tcPr>
          <w:p w14:paraId="5C86E647" w14:textId="77777777" w:rsidR="00622D1B" w:rsidRDefault="00622D1B" w:rsidP="001F751F"/>
        </w:tc>
        <w:tc>
          <w:tcPr>
            <w:tcW w:w="1276" w:type="dxa"/>
            <w:tcBorders>
              <w:right w:val="single" w:sz="4" w:space="0" w:color="auto"/>
            </w:tcBorders>
          </w:tcPr>
          <w:p w14:paraId="3E3D1825" w14:textId="77777777" w:rsidR="00622D1B" w:rsidRDefault="00622D1B" w:rsidP="001F751F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421ED" w14:textId="77777777" w:rsidR="00622D1B" w:rsidRDefault="00622D1B" w:rsidP="001F751F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0D265CD0" w14:textId="77777777" w:rsidR="00622D1B" w:rsidRDefault="00622D1B" w:rsidP="001F751F"/>
        </w:tc>
        <w:tc>
          <w:tcPr>
            <w:tcW w:w="6946" w:type="dxa"/>
            <w:vMerge/>
          </w:tcPr>
          <w:p w14:paraId="13C357A1" w14:textId="77777777" w:rsidR="00622D1B" w:rsidRDefault="00622D1B" w:rsidP="001F751F"/>
        </w:tc>
      </w:tr>
      <w:tr w:rsidR="00622D1B" w14:paraId="6C9E33BF" w14:textId="77777777" w:rsidTr="001F751F">
        <w:tc>
          <w:tcPr>
            <w:tcW w:w="988" w:type="dxa"/>
          </w:tcPr>
          <w:p w14:paraId="153C575C" w14:textId="77777777" w:rsidR="00622D1B" w:rsidRDefault="00622D1B" w:rsidP="001F751F">
            <w:r>
              <w:lastRenderedPageBreak/>
              <w:t>NNO</w:t>
            </w:r>
          </w:p>
        </w:tc>
        <w:tc>
          <w:tcPr>
            <w:tcW w:w="1275" w:type="dxa"/>
          </w:tcPr>
          <w:p w14:paraId="46F024DC" w14:textId="77777777" w:rsidR="00622D1B" w:rsidRDefault="00622D1B" w:rsidP="001F751F"/>
        </w:tc>
        <w:tc>
          <w:tcPr>
            <w:tcW w:w="1276" w:type="dxa"/>
            <w:tcBorders>
              <w:right w:val="single" w:sz="4" w:space="0" w:color="auto"/>
            </w:tcBorders>
          </w:tcPr>
          <w:p w14:paraId="05C2EDDB" w14:textId="77777777" w:rsidR="00622D1B" w:rsidRDefault="00622D1B" w:rsidP="001F751F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BAD8C" w14:textId="77777777" w:rsidR="00622D1B" w:rsidRDefault="00622D1B" w:rsidP="001F751F"/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00AD962D" w14:textId="77777777" w:rsidR="00622D1B" w:rsidRDefault="00622D1B" w:rsidP="001F751F"/>
        </w:tc>
        <w:tc>
          <w:tcPr>
            <w:tcW w:w="6946" w:type="dxa"/>
            <w:vMerge/>
          </w:tcPr>
          <w:p w14:paraId="1E66E64F" w14:textId="77777777" w:rsidR="00622D1B" w:rsidRDefault="00622D1B" w:rsidP="001F751F"/>
        </w:tc>
      </w:tr>
    </w:tbl>
    <w:p w14:paraId="0C3423EF" w14:textId="77777777" w:rsidR="00622D1B" w:rsidRDefault="00622D1B" w:rsidP="00622D1B"/>
    <w:p w14:paraId="1C6669C0" w14:textId="77777777" w:rsidR="00622D1B" w:rsidRDefault="00622D1B" w:rsidP="00356693"/>
    <w:sectPr w:rsidR="00622D1B" w:rsidSect="008B763C">
      <w:footerReference w:type="default" r:id="rId13"/>
      <w:footerReference w:type="first" r:id="rId14"/>
      <w:pgSz w:w="16838" w:h="11906" w:orient="landscape"/>
      <w:pgMar w:top="1134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BFAF2" w14:textId="77777777" w:rsidR="000B2D2F" w:rsidRDefault="000B2D2F" w:rsidP="00B86709">
      <w:pPr>
        <w:spacing w:after="0" w:line="240" w:lineRule="auto"/>
      </w:pPr>
      <w:r>
        <w:separator/>
      </w:r>
    </w:p>
  </w:endnote>
  <w:endnote w:type="continuationSeparator" w:id="0">
    <w:p w14:paraId="4A99AAA6" w14:textId="77777777" w:rsidR="000B2D2F" w:rsidRDefault="000B2D2F" w:rsidP="00B8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339348"/>
      <w:docPartObj>
        <w:docPartGallery w:val="Page Numbers (Bottom of Page)"/>
        <w:docPartUnique/>
      </w:docPartObj>
    </w:sdtPr>
    <w:sdtEndPr/>
    <w:sdtContent>
      <w:p w14:paraId="726E17B1" w14:textId="4BE5BFB5" w:rsidR="00F35C0E" w:rsidRDefault="00F35C0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C88">
          <w:rPr>
            <w:noProof/>
          </w:rPr>
          <w:t>5</w:t>
        </w:r>
        <w:r>
          <w:fldChar w:fldCharType="end"/>
        </w:r>
      </w:p>
    </w:sdtContent>
  </w:sdt>
  <w:p w14:paraId="7FEF2C92" w14:textId="77777777" w:rsidR="00F35C0E" w:rsidRDefault="00F35C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592782"/>
      <w:docPartObj>
        <w:docPartGallery w:val="Page Numbers (Bottom of Page)"/>
        <w:docPartUnique/>
      </w:docPartObj>
    </w:sdtPr>
    <w:sdtEndPr/>
    <w:sdtContent>
      <w:p w14:paraId="2B5002BE" w14:textId="072C9F94" w:rsidR="00F35C0E" w:rsidRDefault="00F35C0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C88">
          <w:rPr>
            <w:noProof/>
          </w:rPr>
          <w:t>1</w:t>
        </w:r>
        <w:r>
          <w:fldChar w:fldCharType="end"/>
        </w:r>
      </w:p>
    </w:sdtContent>
  </w:sdt>
  <w:p w14:paraId="4A826A30" w14:textId="77777777" w:rsidR="00F35C0E" w:rsidRDefault="00F35C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9C0B8" w14:textId="77777777" w:rsidR="000B2D2F" w:rsidRDefault="000B2D2F" w:rsidP="00B86709">
      <w:pPr>
        <w:spacing w:after="0" w:line="240" w:lineRule="auto"/>
      </w:pPr>
      <w:r>
        <w:separator/>
      </w:r>
    </w:p>
  </w:footnote>
  <w:footnote w:type="continuationSeparator" w:id="0">
    <w:p w14:paraId="0A8FC0BA" w14:textId="77777777" w:rsidR="000B2D2F" w:rsidRDefault="000B2D2F" w:rsidP="00B86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789"/>
    <w:multiLevelType w:val="multilevel"/>
    <w:tmpl w:val="3F5A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D08A0"/>
    <w:multiLevelType w:val="hybridMultilevel"/>
    <w:tmpl w:val="416C4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61F9"/>
    <w:multiLevelType w:val="multilevel"/>
    <w:tmpl w:val="90AED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A615FB"/>
    <w:multiLevelType w:val="hybridMultilevel"/>
    <w:tmpl w:val="D96A6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2311"/>
    <w:multiLevelType w:val="hybridMultilevel"/>
    <w:tmpl w:val="E50C7930"/>
    <w:lvl w:ilvl="0" w:tplc="AAFC1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728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DA3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788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EC9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4EB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6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A85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10A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906B91"/>
    <w:multiLevelType w:val="hybridMultilevel"/>
    <w:tmpl w:val="D38A1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F68AA"/>
    <w:multiLevelType w:val="hybridMultilevel"/>
    <w:tmpl w:val="075CC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31A90"/>
    <w:multiLevelType w:val="hybridMultilevel"/>
    <w:tmpl w:val="75E41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A7B2C"/>
    <w:multiLevelType w:val="hybridMultilevel"/>
    <w:tmpl w:val="F258D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A7265"/>
    <w:multiLevelType w:val="hybridMultilevel"/>
    <w:tmpl w:val="2F461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26389"/>
    <w:multiLevelType w:val="hybridMultilevel"/>
    <w:tmpl w:val="641AA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317A3"/>
    <w:multiLevelType w:val="hybridMultilevel"/>
    <w:tmpl w:val="F41A1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568ED"/>
    <w:multiLevelType w:val="hybridMultilevel"/>
    <w:tmpl w:val="357E8F58"/>
    <w:lvl w:ilvl="0" w:tplc="865CF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F2BD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A07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783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1AD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CE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CF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06C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06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60B45B2"/>
    <w:multiLevelType w:val="multilevel"/>
    <w:tmpl w:val="90AED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042CF5"/>
    <w:multiLevelType w:val="hybridMultilevel"/>
    <w:tmpl w:val="C2BAE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D53D5"/>
    <w:multiLevelType w:val="hybridMultilevel"/>
    <w:tmpl w:val="B554F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858DF"/>
    <w:multiLevelType w:val="hybridMultilevel"/>
    <w:tmpl w:val="5F28E054"/>
    <w:lvl w:ilvl="0" w:tplc="04050017">
      <w:start w:val="1"/>
      <w:numFmt w:val="lowerLetter"/>
      <w:lvlText w:val="%1)"/>
      <w:lvlJc w:val="left"/>
      <w:pPr>
        <w:ind w:left="53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7" w15:restartNumberingAfterBreak="0">
    <w:nsid w:val="49480B3E"/>
    <w:multiLevelType w:val="hybridMultilevel"/>
    <w:tmpl w:val="E0B41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21AB2"/>
    <w:multiLevelType w:val="hybridMultilevel"/>
    <w:tmpl w:val="CE22985C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9" w15:restartNumberingAfterBreak="0">
    <w:nsid w:val="4EB36E4A"/>
    <w:multiLevelType w:val="hybridMultilevel"/>
    <w:tmpl w:val="BD305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53E2B"/>
    <w:multiLevelType w:val="hybridMultilevel"/>
    <w:tmpl w:val="5C883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B0876"/>
    <w:multiLevelType w:val="hybridMultilevel"/>
    <w:tmpl w:val="817A9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C298A"/>
    <w:multiLevelType w:val="hybridMultilevel"/>
    <w:tmpl w:val="A7FE2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A1563"/>
    <w:multiLevelType w:val="hybridMultilevel"/>
    <w:tmpl w:val="455AE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12CD2"/>
    <w:multiLevelType w:val="hybridMultilevel"/>
    <w:tmpl w:val="2B92F326"/>
    <w:lvl w:ilvl="0" w:tplc="170804E6">
      <w:numFmt w:val="bullet"/>
      <w:lvlText w:val="-"/>
      <w:lvlJc w:val="left"/>
      <w:pPr>
        <w:ind w:left="53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5" w15:restartNumberingAfterBreak="0">
    <w:nsid w:val="79E93F8F"/>
    <w:multiLevelType w:val="multilevel"/>
    <w:tmpl w:val="D310C45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4404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B512BB6"/>
    <w:multiLevelType w:val="hybridMultilevel"/>
    <w:tmpl w:val="2FCE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E1576"/>
    <w:multiLevelType w:val="hybridMultilevel"/>
    <w:tmpl w:val="0FD80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4"/>
  </w:num>
  <w:num w:numId="4">
    <w:abstractNumId w:val="7"/>
  </w:num>
  <w:num w:numId="5">
    <w:abstractNumId w:val="3"/>
  </w:num>
  <w:num w:numId="6">
    <w:abstractNumId w:val="14"/>
  </w:num>
  <w:num w:numId="7">
    <w:abstractNumId w:val="27"/>
  </w:num>
  <w:num w:numId="8">
    <w:abstractNumId w:val="10"/>
  </w:num>
  <w:num w:numId="9">
    <w:abstractNumId w:val="23"/>
  </w:num>
  <w:num w:numId="10">
    <w:abstractNumId w:val="26"/>
  </w:num>
  <w:num w:numId="11">
    <w:abstractNumId w:val="15"/>
  </w:num>
  <w:num w:numId="12">
    <w:abstractNumId w:val="8"/>
  </w:num>
  <w:num w:numId="13">
    <w:abstractNumId w:val="22"/>
  </w:num>
  <w:num w:numId="14">
    <w:abstractNumId w:val="11"/>
  </w:num>
  <w:num w:numId="15">
    <w:abstractNumId w:val="19"/>
  </w:num>
  <w:num w:numId="16">
    <w:abstractNumId w:val="2"/>
  </w:num>
  <w:num w:numId="17">
    <w:abstractNumId w:val="25"/>
  </w:num>
  <w:num w:numId="18">
    <w:abstractNumId w:val="6"/>
  </w:num>
  <w:num w:numId="19">
    <w:abstractNumId w:val="4"/>
  </w:num>
  <w:num w:numId="20">
    <w:abstractNumId w:val="12"/>
  </w:num>
  <w:num w:numId="21">
    <w:abstractNumId w:val="24"/>
  </w:num>
  <w:num w:numId="22">
    <w:abstractNumId w:val="13"/>
  </w:num>
  <w:num w:numId="23">
    <w:abstractNumId w:val="17"/>
  </w:num>
  <w:num w:numId="24">
    <w:abstractNumId w:val="18"/>
  </w:num>
  <w:num w:numId="25">
    <w:abstractNumId w:val="20"/>
  </w:num>
  <w:num w:numId="26">
    <w:abstractNumId w:val="5"/>
  </w:num>
  <w:num w:numId="27">
    <w:abstractNumId w:val="21"/>
  </w:num>
  <w:num w:numId="28">
    <w:abstractNumId w:val="16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5E"/>
    <w:rsid w:val="00005498"/>
    <w:rsid w:val="000306E2"/>
    <w:rsid w:val="00030C27"/>
    <w:rsid w:val="0005146E"/>
    <w:rsid w:val="000544A1"/>
    <w:rsid w:val="0005492B"/>
    <w:rsid w:val="00054B17"/>
    <w:rsid w:val="00066007"/>
    <w:rsid w:val="000745AA"/>
    <w:rsid w:val="00085AC8"/>
    <w:rsid w:val="00086C96"/>
    <w:rsid w:val="0009074C"/>
    <w:rsid w:val="00094FD0"/>
    <w:rsid w:val="000B2D2F"/>
    <w:rsid w:val="000C1A10"/>
    <w:rsid w:val="000C7EF1"/>
    <w:rsid w:val="000D2E7A"/>
    <w:rsid w:val="00101C58"/>
    <w:rsid w:val="00135926"/>
    <w:rsid w:val="0013613A"/>
    <w:rsid w:val="0014216D"/>
    <w:rsid w:val="00144E1E"/>
    <w:rsid w:val="001453A7"/>
    <w:rsid w:val="00153FA8"/>
    <w:rsid w:val="001637A7"/>
    <w:rsid w:val="00165AC2"/>
    <w:rsid w:val="00190CFE"/>
    <w:rsid w:val="001B23EA"/>
    <w:rsid w:val="001B3F6C"/>
    <w:rsid w:val="001C6422"/>
    <w:rsid w:val="001F0AFE"/>
    <w:rsid w:val="001F20D8"/>
    <w:rsid w:val="001F2108"/>
    <w:rsid w:val="001F63E7"/>
    <w:rsid w:val="0021270F"/>
    <w:rsid w:val="00221A98"/>
    <w:rsid w:val="00224E1B"/>
    <w:rsid w:val="00247D5B"/>
    <w:rsid w:val="00256D73"/>
    <w:rsid w:val="00263B36"/>
    <w:rsid w:val="002670FC"/>
    <w:rsid w:val="00277AE0"/>
    <w:rsid w:val="002B39BD"/>
    <w:rsid w:val="002D1AC3"/>
    <w:rsid w:val="002E778C"/>
    <w:rsid w:val="002F0EAD"/>
    <w:rsid w:val="002F680B"/>
    <w:rsid w:val="00303322"/>
    <w:rsid w:val="00313A8A"/>
    <w:rsid w:val="003143A4"/>
    <w:rsid w:val="0031705E"/>
    <w:rsid w:val="00320BE9"/>
    <w:rsid w:val="00322A5A"/>
    <w:rsid w:val="00334437"/>
    <w:rsid w:val="0034513C"/>
    <w:rsid w:val="00356693"/>
    <w:rsid w:val="00362EA6"/>
    <w:rsid w:val="00384F0C"/>
    <w:rsid w:val="0039468C"/>
    <w:rsid w:val="003A1308"/>
    <w:rsid w:val="003A4E3B"/>
    <w:rsid w:val="003D638E"/>
    <w:rsid w:val="003E4FE2"/>
    <w:rsid w:val="003F363E"/>
    <w:rsid w:val="003F5A14"/>
    <w:rsid w:val="004037C5"/>
    <w:rsid w:val="00422FE2"/>
    <w:rsid w:val="004365DE"/>
    <w:rsid w:val="00442BEC"/>
    <w:rsid w:val="00445CE5"/>
    <w:rsid w:val="00465280"/>
    <w:rsid w:val="00471852"/>
    <w:rsid w:val="004A61C8"/>
    <w:rsid w:val="004B2FB9"/>
    <w:rsid w:val="004B4088"/>
    <w:rsid w:val="004B5A6F"/>
    <w:rsid w:val="004C1202"/>
    <w:rsid w:val="004C73E8"/>
    <w:rsid w:val="004D6F45"/>
    <w:rsid w:val="004E4CA4"/>
    <w:rsid w:val="004E5877"/>
    <w:rsid w:val="004F0708"/>
    <w:rsid w:val="005226E9"/>
    <w:rsid w:val="0053282E"/>
    <w:rsid w:val="005405C6"/>
    <w:rsid w:val="00546963"/>
    <w:rsid w:val="00551E86"/>
    <w:rsid w:val="00555072"/>
    <w:rsid w:val="00584CAD"/>
    <w:rsid w:val="0059093F"/>
    <w:rsid w:val="005A00DE"/>
    <w:rsid w:val="005B72AB"/>
    <w:rsid w:val="005C2F99"/>
    <w:rsid w:val="005C407C"/>
    <w:rsid w:val="005C6AD5"/>
    <w:rsid w:val="005C787F"/>
    <w:rsid w:val="005D12B7"/>
    <w:rsid w:val="005E0F67"/>
    <w:rsid w:val="005F0AD4"/>
    <w:rsid w:val="00605902"/>
    <w:rsid w:val="00613318"/>
    <w:rsid w:val="00616203"/>
    <w:rsid w:val="00622D1B"/>
    <w:rsid w:val="00645F6E"/>
    <w:rsid w:val="00657699"/>
    <w:rsid w:val="00662BB1"/>
    <w:rsid w:val="00672D07"/>
    <w:rsid w:val="00675443"/>
    <w:rsid w:val="00681D86"/>
    <w:rsid w:val="006935B5"/>
    <w:rsid w:val="0069421D"/>
    <w:rsid w:val="006975CB"/>
    <w:rsid w:val="006A2DFC"/>
    <w:rsid w:val="006B30E4"/>
    <w:rsid w:val="006C40B7"/>
    <w:rsid w:val="006C758D"/>
    <w:rsid w:val="006D7434"/>
    <w:rsid w:val="006E4AB5"/>
    <w:rsid w:val="006E5EE7"/>
    <w:rsid w:val="0070055F"/>
    <w:rsid w:val="00727F11"/>
    <w:rsid w:val="00737999"/>
    <w:rsid w:val="00737CA1"/>
    <w:rsid w:val="007418AF"/>
    <w:rsid w:val="00742101"/>
    <w:rsid w:val="00771B97"/>
    <w:rsid w:val="00774C09"/>
    <w:rsid w:val="00791C05"/>
    <w:rsid w:val="0079238D"/>
    <w:rsid w:val="00794C88"/>
    <w:rsid w:val="007962F7"/>
    <w:rsid w:val="007A5463"/>
    <w:rsid w:val="007B278C"/>
    <w:rsid w:val="007B7058"/>
    <w:rsid w:val="007C6588"/>
    <w:rsid w:val="007D0E12"/>
    <w:rsid w:val="007D4CEC"/>
    <w:rsid w:val="007D7C3B"/>
    <w:rsid w:val="007E463F"/>
    <w:rsid w:val="007F2DC3"/>
    <w:rsid w:val="007F75FE"/>
    <w:rsid w:val="00803BF3"/>
    <w:rsid w:val="00831949"/>
    <w:rsid w:val="00834DF3"/>
    <w:rsid w:val="00851065"/>
    <w:rsid w:val="00890623"/>
    <w:rsid w:val="008A060B"/>
    <w:rsid w:val="008B763C"/>
    <w:rsid w:val="008C0F29"/>
    <w:rsid w:val="008C4D14"/>
    <w:rsid w:val="008F6F24"/>
    <w:rsid w:val="009003CB"/>
    <w:rsid w:val="009164F0"/>
    <w:rsid w:val="00922FD9"/>
    <w:rsid w:val="009354CD"/>
    <w:rsid w:val="00942729"/>
    <w:rsid w:val="0095419E"/>
    <w:rsid w:val="00960F6E"/>
    <w:rsid w:val="00971E1E"/>
    <w:rsid w:val="00974F69"/>
    <w:rsid w:val="00993926"/>
    <w:rsid w:val="009A1ACD"/>
    <w:rsid w:val="009B5621"/>
    <w:rsid w:val="00A0657C"/>
    <w:rsid w:val="00A12016"/>
    <w:rsid w:val="00A12E8B"/>
    <w:rsid w:val="00A24763"/>
    <w:rsid w:val="00A3151C"/>
    <w:rsid w:val="00A32E6D"/>
    <w:rsid w:val="00A43EFB"/>
    <w:rsid w:val="00A460BF"/>
    <w:rsid w:val="00A508F5"/>
    <w:rsid w:val="00A52694"/>
    <w:rsid w:val="00A535F8"/>
    <w:rsid w:val="00A81028"/>
    <w:rsid w:val="00A832C7"/>
    <w:rsid w:val="00A86540"/>
    <w:rsid w:val="00AC345D"/>
    <w:rsid w:val="00AD5799"/>
    <w:rsid w:val="00AF15E6"/>
    <w:rsid w:val="00AF2F62"/>
    <w:rsid w:val="00AF4C53"/>
    <w:rsid w:val="00AF51B8"/>
    <w:rsid w:val="00B00417"/>
    <w:rsid w:val="00B05D37"/>
    <w:rsid w:val="00B061B3"/>
    <w:rsid w:val="00B123DB"/>
    <w:rsid w:val="00B21B40"/>
    <w:rsid w:val="00B43978"/>
    <w:rsid w:val="00B532A3"/>
    <w:rsid w:val="00B6026B"/>
    <w:rsid w:val="00B76E25"/>
    <w:rsid w:val="00B86709"/>
    <w:rsid w:val="00B91CED"/>
    <w:rsid w:val="00B95637"/>
    <w:rsid w:val="00B978C2"/>
    <w:rsid w:val="00BA2FA0"/>
    <w:rsid w:val="00BD3024"/>
    <w:rsid w:val="00BD7CAD"/>
    <w:rsid w:val="00BF1B3F"/>
    <w:rsid w:val="00C013F5"/>
    <w:rsid w:val="00C1017C"/>
    <w:rsid w:val="00C14AD9"/>
    <w:rsid w:val="00C15574"/>
    <w:rsid w:val="00C15D04"/>
    <w:rsid w:val="00C25DB2"/>
    <w:rsid w:val="00C2716F"/>
    <w:rsid w:val="00C300CB"/>
    <w:rsid w:val="00C301B2"/>
    <w:rsid w:val="00C32F33"/>
    <w:rsid w:val="00C337C7"/>
    <w:rsid w:val="00C3558C"/>
    <w:rsid w:val="00C36337"/>
    <w:rsid w:val="00C650C4"/>
    <w:rsid w:val="00C65D76"/>
    <w:rsid w:val="00C840DD"/>
    <w:rsid w:val="00C8782B"/>
    <w:rsid w:val="00CA227C"/>
    <w:rsid w:val="00CA50F0"/>
    <w:rsid w:val="00CA7781"/>
    <w:rsid w:val="00CD3D69"/>
    <w:rsid w:val="00CD4A3B"/>
    <w:rsid w:val="00D05824"/>
    <w:rsid w:val="00D104E2"/>
    <w:rsid w:val="00D133A4"/>
    <w:rsid w:val="00D229C9"/>
    <w:rsid w:val="00D27B2E"/>
    <w:rsid w:val="00D450D8"/>
    <w:rsid w:val="00D6112A"/>
    <w:rsid w:val="00D6545B"/>
    <w:rsid w:val="00D75EE6"/>
    <w:rsid w:val="00D83CA9"/>
    <w:rsid w:val="00D97ED2"/>
    <w:rsid w:val="00DA1A3D"/>
    <w:rsid w:val="00DD167A"/>
    <w:rsid w:val="00DD1A4B"/>
    <w:rsid w:val="00DF5398"/>
    <w:rsid w:val="00E01A55"/>
    <w:rsid w:val="00E13E81"/>
    <w:rsid w:val="00E31586"/>
    <w:rsid w:val="00E3331B"/>
    <w:rsid w:val="00E52399"/>
    <w:rsid w:val="00E7077B"/>
    <w:rsid w:val="00E804F1"/>
    <w:rsid w:val="00E908BD"/>
    <w:rsid w:val="00EA2765"/>
    <w:rsid w:val="00EA78EF"/>
    <w:rsid w:val="00EB0D08"/>
    <w:rsid w:val="00EB5673"/>
    <w:rsid w:val="00EB6994"/>
    <w:rsid w:val="00EF07D9"/>
    <w:rsid w:val="00EF4A7A"/>
    <w:rsid w:val="00F0271E"/>
    <w:rsid w:val="00F1596F"/>
    <w:rsid w:val="00F22058"/>
    <w:rsid w:val="00F22C64"/>
    <w:rsid w:val="00F2759F"/>
    <w:rsid w:val="00F3174B"/>
    <w:rsid w:val="00F35C0E"/>
    <w:rsid w:val="00F4405A"/>
    <w:rsid w:val="00F620EC"/>
    <w:rsid w:val="00F648E4"/>
    <w:rsid w:val="00F64EB3"/>
    <w:rsid w:val="00F73065"/>
    <w:rsid w:val="00F815C0"/>
    <w:rsid w:val="00F82626"/>
    <w:rsid w:val="00F83365"/>
    <w:rsid w:val="00F84EE9"/>
    <w:rsid w:val="00F87214"/>
    <w:rsid w:val="00F956CE"/>
    <w:rsid w:val="00F96E66"/>
    <w:rsid w:val="00FB60C1"/>
    <w:rsid w:val="00FC78F7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8419"/>
  <w15:docId w15:val="{7C2506E4-DEF7-4BBB-B051-FBC20CEA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05E"/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1705E"/>
    <w:pPr>
      <w:keepNext/>
      <w:keepLines/>
      <w:numPr>
        <w:numId w:val="17"/>
      </w:numPr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1B40"/>
    <w:pPr>
      <w:keepNext/>
      <w:keepLines/>
      <w:numPr>
        <w:ilvl w:val="1"/>
        <w:numId w:val="17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055F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055F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055F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055F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055F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055F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055F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705E"/>
    <w:rPr>
      <w:rFonts w:ascii="Calibri Light" w:eastAsia="Times New Roman" w:hAnsi="Calibri Light" w:cs="Times New Roman"/>
      <w:color w:val="1F4E79"/>
      <w:sz w:val="36"/>
      <w:szCs w:val="36"/>
    </w:rPr>
  </w:style>
  <w:style w:type="paragraph" w:customStyle="1" w:styleId="Default">
    <w:name w:val="Default"/>
    <w:rsid w:val="00317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31705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17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70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705E"/>
    <w:rPr>
      <w:rFonts w:ascii="Calibri" w:eastAsia="Times New Roman" w:hAnsi="Calibri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31705E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05E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D05824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B21B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link w:val="BezmezerChar"/>
    <w:uiPriority w:val="1"/>
    <w:qFormat/>
    <w:rsid w:val="00C013F5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013F5"/>
    <w:rPr>
      <w:rFonts w:eastAsiaTheme="minorEastAsia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1270F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21270F"/>
    <w:pPr>
      <w:spacing w:after="100"/>
      <w:ind w:left="220"/>
    </w:pPr>
    <w:rPr>
      <w:rFonts w:asciiTheme="minorHAnsi" w:eastAsiaTheme="minorEastAsia" w:hAnsiTheme="min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1270F"/>
    <w:pPr>
      <w:spacing w:after="100"/>
    </w:pPr>
    <w:rPr>
      <w:rFonts w:asciiTheme="minorHAnsi" w:eastAsiaTheme="minorEastAsia" w:hAnsiTheme="minorHAnsi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21270F"/>
    <w:pPr>
      <w:spacing w:after="100"/>
      <w:ind w:left="440"/>
    </w:pPr>
    <w:rPr>
      <w:rFonts w:asciiTheme="minorHAnsi" w:eastAsiaTheme="minorEastAsia" w:hAnsiTheme="minorHAnsi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05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05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05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05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05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05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05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51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513C"/>
    <w:rPr>
      <w:rFonts w:ascii="Calibri" w:eastAsia="Times New Roman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86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6709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86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6709"/>
    <w:rPr>
      <w:rFonts w:ascii="Calibri" w:eastAsia="Times New Roman" w:hAnsi="Calibri" w:cs="Times New Roman"/>
    </w:rPr>
  </w:style>
  <w:style w:type="character" w:styleId="Siln">
    <w:name w:val="Strong"/>
    <w:basedOn w:val="Standardnpsmoodstavce"/>
    <w:uiPriority w:val="22"/>
    <w:qFormat/>
    <w:rsid w:val="007B278C"/>
    <w:rPr>
      <w:b/>
      <w:bCs/>
    </w:rPr>
  </w:style>
  <w:style w:type="table" w:styleId="Mkatabulky">
    <w:name w:val="Table Grid"/>
    <w:basedOn w:val="Normlntabulka"/>
    <w:uiPriority w:val="39"/>
    <w:rsid w:val="007B2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95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459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589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763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825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939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125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9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339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789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68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17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46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449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29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26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487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70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5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68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759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5964">
          <w:marLeft w:val="102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1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22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51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640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42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33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s.wikipedia.org/wiki/Silnice_II._t%C5%99%C3%ADd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.wikipedia.org/wiki/Dopravn%C3%AD_zna%C4%8Dk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s.wikipedia.org/wiki/Silnice_I._t%C5%99%C3%ADdy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C7C378-D553-473C-9753-96F14674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hodnocení projektů v rámci SCLLD MAS Prostějov venkov o.p.s. 2014-2020</vt:lpstr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hodnocení projektů v rámci SCLLD MAS Prostějov venkov o.p.s. 2014-2020</dc:title>
  <dc:subject>1.2.2017</dc:subject>
  <dc:creator>verze 1</dc:creator>
  <cp:lastModifiedBy>NB-01</cp:lastModifiedBy>
  <cp:revision>4</cp:revision>
  <cp:lastPrinted>2018-08-20T06:56:00Z</cp:lastPrinted>
  <dcterms:created xsi:type="dcterms:W3CDTF">2018-09-17T07:46:00Z</dcterms:created>
  <dcterms:modified xsi:type="dcterms:W3CDTF">2018-09-17T07:52:00Z</dcterms:modified>
</cp:coreProperties>
</file>