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4D07F" w14:textId="77777777" w:rsidR="009C0444" w:rsidRPr="006C3F70" w:rsidRDefault="009C0444" w:rsidP="003E6C02">
      <w:pPr>
        <w:jc w:val="center"/>
        <w:rPr>
          <w:rFonts w:cstheme="minorHAnsi"/>
          <w:b/>
          <w:bCs/>
          <w:sz w:val="28"/>
          <w:szCs w:val="28"/>
        </w:rPr>
      </w:pPr>
    </w:p>
    <w:p w14:paraId="5650EFFE" w14:textId="711DC532" w:rsidR="003E6C02" w:rsidRPr="006C3F70" w:rsidRDefault="003E6C02" w:rsidP="0035791D">
      <w:pPr>
        <w:rPr>
          <w:rFonts w:cstheme="minorHAnsi"/>
          <w:b/>
          <w:bCs/>
          <w:sz w:val="28"/>
          <w:szCs w:val="28"/>
        </w:rPr>
      </w:pPr>
      <w:r w:rsidRPr="006C3F70">
        <w:rPr>
          <w:rFonts w:cstheme="minorHAnsi"/>
          <w:noProof/>
          <w:lang w:eastAsia="cs-CZ"/>
        </w:rPr>
        <w:drawing>
          <wp:anchor distT="0" distB="0" distL="114300" distR="114300" simplePos="0" relativeHeight="251658240" behindDoc="0" locked="0" layoutInCell="1" allowOverlap="1" wp14:anchorId="284C38F2" wp14:editId="4D70E794">
            <wp:simplePos x="3061252" y="1152939"/>
            <wp:positionH relativeFrom="column">
              <wp:posOffset>3066525</wp:posOffset>
            </wp:positionH>
            <wp:positionV relativeFrom="paragraph">
              <wp:align>top</wp:align>
            </wp:positionV>
            <wp:extent cx="4760686" cy="781050"/>
            <wp:effectExtent l="0" t="0" r="190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P_CZ_RO_B_C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0686" cy="781050"/>
                    </a:xfrm>
                    <a:prstGeom prst="rect">
                      <a:avLst/>
                    </a:prstGeom>
                  </pic:spPr>
                </pic:pic>
              </a:graphicData>
            </a:graphic>
          </wp:anchor>
        </w:drawing>
      </w:r>
      <w:r w:rsidR="00BD7B4A" w:rsidRPr="006C3F70">
        <w:rPr>
          <w:rFonts w:cstheme="minorHAnsi"/>
          <w:b/>
          <w:bCs/>
          <w:sz w:val="28"/>
          <w:szCs w:val="28"/>
        </w:rPr>
        <w:br w:type="textWrapping" w:clear="all"/>
      </w:r>
    </w:p>
    <w:p w14:paraId="7A13CBF2" w14:textId="4ED95C30" w:rsidR="006D7434" w:rsidRPr="006C3F70" w:rsidRDefault="002D714E" w:rsidP="0035791D">
      <w:pPr>
        <w:rPr>
          <w:rFonts w:cstheme="minorHAnsi"/>
          <w:b/>
          <w:bCs/>
          <w:sz w:val="28"/>
          <w:szCs w:val="28"/>
        </w:rPr>
      </w:pPr>
      <w:r w:rsidRPr="006C3F70">
        <w:rPr>
          <w:rFonts w:cstheme="minorHAnsi"/>
          <w:b/>
          <w:bCs/>
          <w:sz w:val="28"/>
          <w:szCs w:val="28"/>
        </w:rPr>
        <w:t xml:space="preserve">   Zpráva o plnění integrované strategie </w:t>
      </w:r>
      <w:r w:rsidR="006C3F70" w:rsidRPr="006C3F70">
        <w:rPr>
          <w:rFonts w:cstheme="minorHAnsi"/>
          <w:b/>
          <w:sz w:val="28"/>
          <w:szCs w:val="28"/>
        </w:rPr>
        <w:t>číslo CLLD_15_01_207/1</w:t>
      </w:r>
      <w:r w:rsidR="007F5F07">
        <w:rPr>
          <w:rFonts w:cstheme="minorHAnsi"/>
          <w:b/>
          <w:sz w:val="28"/>
          <w:szCs w:val="28"/>
        </w:rPr>
        <w:t>5</w:t>
      </w:r>
    </w:p>
    <w:tbl>
      <w:tblPr>
        <w:tblStyle w:val="Mkatabulky"/>
        <w:tblW w:w="5000" w:type="pct"/>
        <w:tblLook w:val="04A0" w:firstRow="1" w:lastRow="0" w:firstColumn="1" w:lastColumn="0" w:noHBand="0" w:noVBand="1"/>
      </w:tblPr>
      <w:tblGrid>
        <w:gridCol w:w="2178"/>
        <w:gridCol w:w="2481"/>
        <w:gridCol w:w="9649"/>
      </w:tblGrid>
      <w:tr w:rsidR="003E6C02" w:rsidRPr="006C3F70" w14:paraId="460EF16F" w14:textId="77777777" w:rsidTr="00D01B93">
        <w:tc>
          <w:tcPr>
            <w:tcW w:w="761" w:type="pct"/>
          </w:tcPr>
          <w:p w14:paraId="6483F999" w14:textId="77777777" w:rsidR="003E6C02" w:rsidRPr="006C3F70" w:rsidRDefault="003E6C02" w:rsidP="0035791D">
            <w:pPr>
              <w:rPr>
                <w:rFonts w:cstheme="minorHAnsi"/>
                <w:sz w:val="24"/>
                <w:szCs w:val="24"/>
              </w:rPr>
            </w:pPr>
            <w:r w:rsidRPr="006C3F70">
              <w:rPr>
                <w:rFonts w:cstheme="minorHAnsi"/>
                <w:sz w:val="24"/>
                <w:szCs w:val="24"/>
              </w:rPr>
              <w:t>Datová oblast</w:t>
            </w:r>
          </w:p>
        </w:tc>
        <w:tc>
          <w:tcPr>
            <w:tcW w:w="867" w:type="pct"/>
          </w:tcPr>
          <w:p w14:paraId="360B57FF" w14:textId="77777777" w:rsidR="003E6C02" w:rsidRPr="006C3F70" w:rsidRDefault="003E6C02" w:rsidP="0035791D">
            <w:pPr>
              <w:rPr>
                <w:rFonts w:cstheme="minorHAnsi"/>
                <w:sz w:val="24"/>
                <w:szCs w:val="24"/>
              </w:rPr>
            </w:pPr>
            <w:r w:rsidRPr="006C3F70">
              <w:rPr>
                <w:rFonts w:cstheme="minorHAnsi"/>
                <w:sz w:val="24"/>
                <w:szCs w:val="24"/>
              </w:rPr>
              <w:t>Datová položka</w:t>
            </w:r>
          </w:p>
        </w:tc>
        <w:tc>
          <w:tcPr>
            <w:tcW w:w="3372" w:type="pct"/>
          </w:tcPr>
          <w:p w14:paraId="6C3B9D50" w14:textId="77777777" w:rsidR="003E6C02" w:rsidRPr="006C3F70" w:rsidRDefault="003E6C02" w:rsidP="0035791D">
            <w:pPr>
              <w:rPr>
                <w:rFonts w:cstheme="minorHAnsi"/>
                <w:sz w:val="24"/>
                <w:szCs w:val="24"/>
              </w:rPr>
            </w:pPr>
            <w:r w:rsidRPr="006C3F70">
              <w:rPr>
                <w:rFonts w:cstheme="minorHAnsi"/>
                <w:sz w:val="24"/>
                <w:szCs w:val="24"/>
              </w:rPr>
              <w:t>Plnění</w:t>
            </w:r>
          </w:p>
        </w:tc>
      </w:tr>
      <w:tr w:rsidR="003E6C02" w:rsidRPr="006C3F70" w14:paraId="794037D5" w14:textId="77777777" w:rsidTr="00D01B93">
        <w:tc>
          <w:tcPr>
            <w:tcW w:w="761" w:type="pct"/>
            <w:vMerge w:val="restart"/>
          </w:tcPr>
          <w:p w14:paraId="46511467" w14:textId="77777777" w:rsidR="003E6C02" w:rsidRPr="006C3F70" w:rsidRDefault="003E6C02" w:rsidP="00EA6A57">
            <w:pPr>
              <w:pStyle w:val="Default"/>
              <w:tabs>
                <w:tab w:val="center" w:pos="1641"/>
              </w:tabs>
              <w:rPr>
                <w:rFonts w:asciiTheme="minorHAnsi" w:hAnsiTheme="minorHAnsi" w:cstheme="minorHAnsi"/>
              </w:rPr>
            </w:pPr>
            <w:r w:rsidRPr="006C3F70">
              <w:rPr>
                <w:rFonts w:asciiTheme="minorHAnsi" w:hAnsiTheme="minorHAnsi" w:cstheme="minorHAnsi"/>
              </w:rPr>
              <w:t>Identifikace operace</w:t>
            </w:r>
            <w:r w:rsidRPr="006C3F70">
              <w:rPr>
                <w:rFonts w:asciiTheme="minorHAnsi" w:hAnsiTheme="minorHAnsi" w:cstheme="minorHAnsi"/>
              </w:rPr>
              <w:tab/>
            </w:r>
          </w:p>
        </w:tc>
        <w:tc>
          <w:tcPr>
            <w:tcW w:w="867" w:type="pct"/>
          </w:tcPr>
          <w:p w14:paraId="2F888E88" w14:textId="77777777" w:rsidR="003E6C02" w:rsidRPr="006C3F70" w:rsidRDefault="003E6C02" w:rsidP="00EA6A57">
            <w:pPr>
              <w:rPr>
                <w:rFonts w:cstheme="minorHAnsi"/>
                <w:sz w:val="24"/>
                <w:szCs w:val="24"/>
              </w:rPr>
            </w:pPr>
            <w:r w:rsidRPr="006C3F70">
              <w:rPr>
                <w:rFonts w:cstheme="minorHAnsi"/>
                <w:sz w:val="24"/>
                <w:szCs w:val="24"/>
              </w:rPr>
              <w:t>Číslo zprávy</w:t>
            </w:r>
          </w:p>
        </w:tc>
        <w:tc>
          <w:tcPr>
            <w:tcW w:w="3372" w:type="pct"/>
          </w:tcPr>
          <w:p w14:paraId="24D0CC74" w14:textId="0256FE26" w:rsidR="003E6C02" w:rsidRPr="006C3F70" w:rsidRDefault="003E0EC8" w:rsidP="00693B5F">
            <w:pPr>
              <w:pStyle w:val="Default"/>
              <w:rPr>
                <w:rFonts w:asciiTheme="minorHAnsi" w:hAnsiTheme="minorHAnsi" w:cstheme="minorHAnsi"/>
              </w:rPr>
            </w:pPr>
            <w:r>
              <w:rPr>
                <w:rFonts w:asciiTheme="minorHAnsi" w:hAnsiTheme="minorHAnsi" w:cstheme="minorHAnsi"/>
              </w:rPr>
              <w:t>číslo CLLD_15_01_207/1</w:t>
            </w:r>
            <w:r w:rsidR="007F5F07">
              <w:rPr>
                <w:rFonts w:asciiTheme="minorHAnsi" w:hAnsiTheme="minorHAnsi" w:cstheme="minorHAnsi"/>
              </w:rPr>
              <w:t>5</w:t>
            </w:r>
          </w:p>
        </w:tc>
      </w:tr>
      <w:tr w:rsidR="003E6C02" w:rsidRPr="006C3F70" w14:paraId="58DFA035" w14:textId="77777777" w:rsidTr="00D01B93">
        <w:tc>
          <w:tcPr>
            <w:tcW w:w="761" w:type="pct"/>
            <w:vMerge/>
          </w:tcPr>
          <w:p w14:paraId="2FAAE156" w14:textId="77777777" w:rsidR="003E6C02" w:rsidRPr="006C3F70" w:rsidRDefault="003E6C02" w:rsidP="00EA6A57">
            <w:pPr>
              <w:pStyle w:val="Default"/>
              <w:tabs>
                <w:tab w:val="center" w:pos="1641"/>
              </w:tabs>
              <w:rPr>
                <w:rFonts w:asciiTheme="minorHAnsi" w:hAnsiTheme="minorHAnsi" w:cstheme="minorHAnsi"/>
              </w:rPr>
            </w:pPr>
          </w:p>
        </w:tc>
        <w:tc>
          <w:tcPr>
            <w:tcW w:w="867" w:type="pct"/>
          </w:tcPr>
          <w:p w14:paraId="49937CEE" w14:textId="77777777" w:rsidR="003E6C02" w:rsidRPr="006C3F70" w:rsidRDefault="003E6C02" w:rsidP="00EA6A57">
            <w:pPr>
              <w:pStyle w:val="Default"/>
              <w:rPr>
                <w:rFonts w:asciiTheme="minorHAnsi" w:hAnsiTheme="minorHAnsi" w:cstheme="minorHAnsi"/>
              </w:rPr>
            </w:pPr>
            <w:r w:rsidRPr="006C3F70">
              <w:rPr>
                <w:rFonts w:asciiTheme="minorHAnsi" w:hAnsiTheme="minorHAnsi" w:cstheme="minorHAnsi"/>
              </w:rPr>
              <w:t>Integrovaná strategie</w:t>
            </w:r>
          </w:p>
        </w:tc>
        <w:tc>
          <w:tcPr>
            <w:tcW w:w="3372" w:type="pct"/>
          </w:tcPr>
          <w:p w14:paraId="3A2C8463" w14:textId="77777777" w:rsidR="003E6C02" w:rsidRPr="006C3F70" w:rsidRDefault="003E6C02" w:rsidP="00EA6A57">
            <w:pPr>
              <w:pStyle w:val="Default"/>
              <w:rPr>
                <w:rFonts w:asciiTheme="minorHAnsi" w:hAnsiTheme="minorHAnsi" w:cstheme="minorHAnsi"/>
              </w:rPr>
            </w:pPr>
            <w:r w:rsidRPr="006C3F70">
              <w:rPr>
                <w:rFonts w:asciiTheme="minorHAnsi" w:hAnsiTheme="minorHAnsi" w:cstheme="minorHAnsi"/>
              </w:rPr>
              <w:t>Strategie komunitně vedeného místního rozvoje společnosti Prostějov venkov o.p.s. 2014 - 2020+</w:t>
            </w:r>
          </w:p>
        </w:tc>
      </w:tr>
      <w:tr w:rsidR="003E6C02" w:rsidRPr="006C3F70" w14:paraId="1C688A2B" w14:textId="77777777" w:rsidTr="00D01B93">
        <w:tc>
          <w:tcPr>
            <w:tcW w:w="761" w:type="pct"/>
            <w:vMerge/>
          </w:tcPr>
          <w:p w14:paraId="1611EDB8" w14:textId="77777777" w:rsidR="003E6C02" w:rsidRPr="006C3F70" w:rsidRDefault="003E6C02" w:rsidP="00EA6A57">
            <w:pPr>
              <w:pStyle w:val="Default"/>
              <w:rPr>
                <w:rFonts w:asciiTheme="minorHAnsi" w:hAnsiTheme="minorHAnsi" w:cstheme="minorHAnsi"/>
              </w:rPr>
            </w:pPr>
          </w:p>
        </w:tc>
        <w:tc>
          <w:tcPr>
            <w:tcW w:w="867" w:type="pct"/>
          </w:tcPr>
          <w:p w14:paraId="48D964DD" w14:textId="77777777" w:rsidR="003E6C02" w:rsidRPr="006C3F70" w:rsidRDefault="003E6C02" w:rsidP="00EA6A57">
            <w:pPr>
              <w:pStyle w:val="Default"/>
              <w:rPr>
                <w:rFonts w:asciiTheme="minorHAnsi" w:hAnsiTheme="minorHAnsi" w:cstheme="minorHAnsi"/>
              </w:rPr>
            </w:pPr>
            <w:r w:rsidRPr="006C3F70">
              <w:rPr>
                <w:rFonts w:asciiTheme="minorHAnsi" w:hAnsiTheme="minorHAnsi" w:cstheme="minorHAnsi"/>
              </w:rPr>
              <w:t>Sledované období od</w:t>
            </w:r>
          </w:p>
        </w:tc>
        <w:tc>
          <w:tcPr>
            <w:tcW w:w="3372" w:type="pct"/>
          </w:tcPr>
          <w:p w14:paraId="56FF54E4" w14:textId="7ED00AD0" w:rsidR="003E6C02" w:rsidRPr="006C3F70" w:rsidRDefault="003E6C02" w:rsidP="007F5F07">
            <w:pPr>
              <w:pStyle w:val="Default"/>
              <w:rPr>
                <w:rFonts w:asciiTheme="minorHAnsi" w:hAnsiTheme="minorHAnsi" w:cstheme="minorHAnsi"/>
              </w:rPr>
            </w:pPr>
            <w:r w:rsidRPr="006C3F70">
              <w:rPr>
                <w:rFonts w:asciiTheme="minorHAnsi" w:hAnsiTheme="minorHAnsi" w:cstheme="minorHAnsi"/>
              </w:rPr>
              <w:t>1.</w:t>
            </w:r>
            <w:r w:rsidR="007F5F07">
              <w:rPr>
                <w:rFonts w:asciiTheme="minorHAnsi" w:hAnsiTheme="minorHAnsi" w:cstheme="minorHAnsi"/>
              </w:rPr>
              <w:t>7</w:t>
            </w:r>
            <w:r w:rsidR="00CE7C1F" w:rsidRPr="006C3F70">
              <w:rPr>
                <w:rFonts w:asciiTheme="minorHAnsi" w:hAnsiTheme="minorHAnsi" w:cstheme="minorHAnsi"/>
              </w:rPr>
              <w:t>.20</w:t>
            </w:r>
            <w:r w:rsidR="00693B5F">
              <w:rPr>
                <w:rFonts w:asciiTheme="minorHAnsi" w:hAnsiTheme="minorHAnsi" w:cstheme="minorHAnsi"/>
              </w:rPr>
              <w:t>23</w:t>
            </w:r>
          </w:p>
        </w:tc>
      </w:tr>
      <w:tr w:rsidR="003E6C02" w:rsidRPr="006C3F70" w14:paraId="581C628D" w14:textId="77777777" w:rsidTr="00D01B93">
        <w:tc>
          <w:tcPr>
            <w:tcW w:w="761" w:type="pct"/>
            <w:vMerge/>
          </w:tcPr>
          <w:p w14:paraId="71895734" w14:textId="77777777" w:rsidR="003E6C02" w:rsidRPr="006C3F70" w:rsidRDefault="003E6C02" w:rsidP="00EA6A57">
            <w:pPr>
              <w:pStyle w:val="Default"/>
              <w:rPr>
                <w:rFonts w:asciiTheme="minorHAnsi" w:hAnsiTheme="minorHAnsi" w:cstheme="minorHAnsi"/>
              </w:rPr>
            </w:pPr>
          </w:p>
        </w:tc>
        <w:tc>
          <w:tcPr>
            <w:tcW w:w="867" w:type="pct"/>
          </w:tcPr>
          <w:p w14:paraId="3CE35FF3" w14:textId="77777777" w:rsidR="003E6C02" w:rsidRPr="006C3F70" w:rsidRDefault="003E6C02" w:rsidP="00EA6A57">
            <w:pPr>
              <w:pStyle w:val="Default"/>
              <w:rPr>
                <w:rFonts w:asciiTheme="minorHAnsi" w:hAnsiTheme="minorHAnsi" w:cstheme="minorHAnsi"/>
              </w:rPr>
            </w:pPr>
            <w:r w:rsidRPr="006C3F70">
              <w:rPr>
                <w:rFonts w:asciiTheme="minorHAnsi" w:hAnsiTheme="minorHAnsi" w:cstheme="minorHAnsi"/>
              </w:rPr>
              <w:t>Sledované období do</w:t>
            </w:r>
          </w:p>
        </w:tc>
        <w:tc>
          <w:tcPr>
            <w:tcW w:w="3372" w:type="pct"/>
          </w:tcPr>
          <w:p w14:paraId="79E4C311" w14:textId="14F6D7C5" w:rsidR="003E6C02" w:rsidRPr="006C3F70" w:rsidRDefault="00693B5F" w:rsidP="007F5F07">
            <w:pPr>
              <w:pStyle w:val="Default"/>
              <w:rPr>
                <w:rFonts w:asciiTheme="minorHAnsi" w:hAnsiTheme="minorHAnsi" w:cstheme="minorHAnsi"/>
              </w:rPr>
            </w:pPr>
            <w:r>
              <w:rPr>
                <w:rFonts w:asciiTheme="minorHAnsi" w:hAnsiTheme="minorHAnsi" w:cstheme="minorHAnsi"/>
              </w:rPr>
              <w:t>3</w:t>
            </w:r>
            <w:r w:rsidR="007F5F07">
              <w:rPr>
                <w:rFonts w:asciiTheme="minorHAnsi" w:hAnsiTheme="minorHAnsi" w:cstheme="minorHAnsi"/>
              </w:rPr>
              <w:t>1.12</w:t>
            </w:r>
            <w:r>
              <w:rPr>
                <w:rFonts w:asciiTheme="minorHAnsi" w:hAnsiTheme="minorHAnsi" w:cstheme="minorHAnsi"/>
              </w:rPr>
              <w:t>.2023</w:t>
            </w:r>
          </w:p>
        </w:tc>
      </w:tr>
      <w:tr w:rsidR="003E6C02" w:rsidRPr="006C3F70" w14:paraId="673436D4" w14:textId="77777777" w:rsidTr="00D01B93">
        <w:tc>
          <w:tcPr>
            <w:tcW w:w="761" w:type="pct"/>
            <w:vMerge/>
          </w:tcPr>
          <w:p w14:paraId="53FDB355" w14:textId="77777777" w:rsidR="003E6C02" w:rsidRPr="006C3F70" w:rsidRDefault="003E6C02" w:rsidP="00753338">
            <w:pPr>
              <w:pStyle w:val="Default"/>
              <w:rPr>
                <w:rFonts w:asciiTheme="minorHAnsi" w:hAnsiTheme="minorHAnsi" w:cstheme="minorHAnsi"/>
              </w:rPr>
            </w:pPr>
          </w:p>
        </w:tc>
        <w:tc>
          <w:tcPr>
            <w:tcW w:w="867" w:type="pct"/>
          </w:tcPr>
          <w:p w14:paraId="46D5A43D"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 xml:space="preserve">Stav </w:t>
            </w:r>
          </w:p>
        </w:tc>
        <w:tc>
          <w:tcPr>
            <w:tcW w:w="3372" w:type="pct"/>
          </w:tcPr>
          <w:p w14:paraId="0D0A8245"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ISg  s právním aktem o poskytnutí / převodu podpory</w:t>
            </w:r>
          </w:p>
        </w:tc>
      </w:tr>
      <w:tr w:rsidR="003E6C02" w:rsidRPr="006C3F70" w14:paraId="0B7A3CBB" w14:textId="77777777" w:rsidTr="00D01B93">
        <w:tc>
          <w:tcPr>
            <w:tcW w:w="761" w:type="pct"/>
            <w:vMerge w:val="restart"/>
          </w:tcPr>
          <w:p w14:paraId="592851D5"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Kontaktní údaje</w:t>
            </w:r>
          </w:p>
        </w:tc>
        <w:tc>
          <w:tcPr>
            <w:tcW w:w="867" w:type="pct"/>
          </w:tcPr>
          <w:p w14:paraId="7AD84B04"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Jméno</w:t>
            </w:r>
          </w:p>
        </w:tc>
        <w:tc>
          <w:tcPr>
            <w:tcW w:w="3372" w:type="pct"/>
          </w:tcPr>
          <w:p w14:paraId="56C2D535" w14:textId="37E58BFF" w:rsidR="00A00367" w:rsidRPr="006C3F70" w:rsidRDefault="003E6C02" w:rsidP="00753338">
            <w:pPr>
              <w:pStyle w:val="Default"/>
              <w:rPr>
                <w:rFonts w:asciiTheme="minorHAnsi" w:hAnsiTheme="minorHAnsi" w:cstheme="minorHAnsi"/>
              </w:rPr>
            </w:pPr>
            <w:r w:rsidRPr="006C3F70">
              <w:rPr>
                <w:rFonts w:asciiTheme="minorHAnsi" w:hAnsiTheme="minorHAnsi" w:cstheme="minorHAnsi"/>
              </w:rPr>
              <w:t>Ludmila</w:t>
            </w:r>
          </w:p>
        </w:tc>
      </w:tr>
      <w:tr w:rsidR="003E6C02" w:rsidRPr="006C3F70" w14:paraId="354D9A15" w14:textId="77777777" w:rsidTr="00D01B93">
        <w:tc>
          <w:tcPr>
            <w:tcW w:w="761" w:type="pct"/>
            <w:vMerge/>
          </w:tcPr>
          <w:p w14:paraId="6B7889AE" w14:textId="77777777" w:rsidR="003E6C02" w:rsidRPr="006C3F70" w:rsidRDefault="003E6C02" w:rsidP="00753338">
            <w:pPr>
              <w:pStyle w:val="Default"/>
              <w:rPr>
                <w:rFonts w:asciiTheme="minorHAnsi" w:hAnsiTheme="minorHAnsi" w:cstheme="minorHAnsi"/>
              </w:rPr>
            </w:pPr>
          </w:p>
        </w:tc>
        <w:tc>
          <w:tcPr>
            <w:tcW w:w="867" w:type="pct"/>
          </w:tcPr>
          <w:p w14:paraId="0A46B773"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Příjmení</w:t>
            </w:r>
          </w:p>
        </w:tc>
        <w:tc>
          <w:tcPr>
            <w:tcW w:w="3372" w:type="pct"/>
          </w:tcPr>
          <w:p w14:paraId="55F86528"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Švitelová</w:t>
            </w:r>
          </w:p>
        </w:tc>
      </w:tr>
      <w:tr w:rsidR="003E6C02" w:rsidRPr="006C3F70" w14:paraId="6062498A" w14:textId="77777777" w:rsidTr="00D01B93">
        <w:tc>
          <w:tcPr>
            <w:tcW w:w="761" w:type="pct"/>
            <w:vMerge/>
          </w:tcPr>
          <w:p w14:paraId="7D1CD657" w14:textId="77777777" w:rsidR="003E6C02" w:rsidRPr="006C3F70" w:rsidRDefault="003E6C02" w:rsidP="00753338">
            <w:pPr>
              <w:pStyle w:val="Default"/>
              <w:rPr>
                <w:rFonts w:asciiTheme="minorHAnsi" w:hAnsiTheme="minorHAnsi" w:cstheme="minorHAnsi"/>
              </w:rPr>
            </w:pPr>
          </w:p>
        </w:tc>
        <w:tc>
          <w:tcPr>
            <w:tcW w:w="867" w:type="pct"/>
          </w:tcPr>
          <w:p w14:paraId="5657C915"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Mobil</w:t>
            </w:r>
          </w:p>
        </w:tc>
        <w:tc>
          <w:tcPr>
            <w:tcW w:w="3372" w:type="pct"/>
          </w:tcPr>
          <w:p w14:paraId="00C9FFAD"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724 788 131</w:t>
            </w:r>
          </w:p>
        </w:tc>
      </w:tr>
      <w:tr w:rsidR="003E6C02" w:rsidRPr="006C3F70" w14:paraId="43BEC75C" w14:textId="77777777" w:rsidTr="00D01B93">
        <w:tc>
          <w:tcPr>
            <w:tcW w:w="761" w:type="pct"/>
            <w:vMerge/>
          </w:tcPr>
          <w:p w14:paraId="35AC2E18" w14:textId="77777777" w:rsidR="003E6C02" w:rsidRPr="006C3F70" w:rsidRDefault="003E6C02" w:rsidP="00753338">
            <w:pPr>
              <w:pStyle w:val="Default"/>
              <w:rPr>
                <w:rFonts w:asciiTheme="minorHAnsi" w:hAnsiTheme="minorHAnsi" w:cstheme="minorHAnsi"/>
              </w:rPr>
            </w:pPr>
          </w:p>
        </w:tc>
        <w:tc>
          <w:tcPr>
            <w:tcW w:w="867" w:type="pct"/>
          </w:tcPr>
          <w:p w14:paraId="2971106F" w14:textId="77777777" w:rsidR="003E6C02" w:rsidRPr="006C3F70" w:rsidRDefault="003E6C02" w:rsidP="00753338">
            <w:pPr>
              <w:pStyle w:val="Default"/>
              <w:rPr>
                <w:rFonts w:asciiTheme="minorHAnsi" w:hAnsiTheme="minorHAnsi" w:cstheme="minorHAnsi"/>
              </w:rPr>
            </w:pPr>
            <w:r w:rsidRPr="006C3F70">
              <w:rPr>
                <w:rFonts w:asciiTheme="minorHAnsi" w:hAnsiTheme="minorHAnsi" w:cstheme="minorHAnsi"/>
              </w:rPr>
              <w:t>Email</w:t>
            </w:r>
          </w:p>
        </w:tc>
        <w:tc>
          <w:tcPr>
            <w:tcW w:w="3372" w:type="pct"/>
          </w:tcPr>
          <w:p w14:paraId="71903143" w14:textId="77777777" w:rsidR="003E6C02" w:rsidRPr="006C3F70" w:rsidRDefault="00414DBF" w:rsidP="00753338">
            <w:pPr>
              <w:pStyle w:val="Default"/>
              <w:rPr>
                <w:rFonts w:asciiTheme="minorHAnsi" w:hAnsiTheme="minorHAnsi" w:cstheme="minorHAnsi"/>
              </w:rPr>
            </w:pPr>
            <w:hyperlink r:id="rId9" w:history="1">
              <w:r w:rsidR="003E6C02" w:rsidRPr="006C3F70">
                <w:rPr>
                  <w:rStyle w:val="Hypertextovodkaz"/>
                  <w:rFonts w:asciiTheme="minorHAnsi" w:hAnsiTheme="minorHAnsi" w:cstheme="minorHAnsi"/>
                </w:rPr>
                <w:t>maspvvenkov@seznam.cz</w:t>
              </w:r>
            </w:hyperlink>
          </w:p>
        </w:tc>
      </w:tr>
    </w:tbl>
    <w:p w14:paraId="08F2DD2E" w14:textId="77777777" w:rsidR="00D01B93" w:rsidRPr="006C3F70" w:rsidRDefault="00D01B93" w:rsidP="00D01B93">
      <w:pPr>
        <w:pStyle w:val="Nadpis1"/>
        <w:spacing w:before="0" w:after="0"/>
        <w:rPr>
          <w:rFonts w:asciiTheme="minorHAnsi" w:hAnsiTheme="minorHAnsi" w:cstheme="minorHAnsi"/>
        </w:rPr>
      </w:pPr>
      <w:r w:rsidRPr="006C3F70">
        <w:rPr>
          <w:rFonts w:asciiTheme="minorHAnsi" w:hAnsiTheme="minorHAnsi" w:cstheme="minorHAnsi"/>
        </w:rPr>
        <w:lastRenderedPageBreak/>
        <w:t>Popis integrovaného nástroje</w:t>
      </w:r>
    </w:p>
    <w:p w14:paraId="5BD0E991" w14:textId="3BFDF1F6" w:rsidR="00A850E4" w:rsidRPr="006C3F70" w:rsidRDefault="00D01B93" w:rsidP="00A850E4">
      <w:pPr>
        <w:pStyle w:val="Nadpis1"/>
        <w:numPr>
          <w:ilvl w:val="0"/>
          <w:numId w:val="0"/>
        </w:numPr>
        <w:spacing w:before="0" w:after="0"/>
        <w:rPr>
          <w:rFonts w:asciiTheme="minorHAnsi" w:hAnsiTheme="minorHAnsi" w:cstheme="minorHAnsi"/>
          <w:b w:val="0"/>
          <w:color w:val="auto"/>
          <w:sz w:val="24"/>
          <w:szCs w:val="24"/>
        </w:rPr>
      </w:pPr>
      <w:r w:rsidRPr="006C3F70">
        <w:rPr>
          <w:rFonts w:asciiTheme="minorHAnsi" w:hAnsiTheme="minorHAnsi" w:cstheme="minorHAnsi"/>
          <w:b w:val="0"/>
          <w:color w:val="auto"/>
          <w:sz w:val="24"/>
          <w:szCs w:val="24"/>
        </w:rPr>
        <w:t xml:space="preserve">Integrovaná strategie rozvoje území zpracovaná metodou komunitně vedeného místního rozvoje (CLLD) je strategický dokument pro období 2014 – 2020+, který má za úkol definovat pravidla pro posílení rozvoje území MAS. Strategie vychází ze schválených operačních programů ČR v programovém období </w:t>
      </w:r>
      <w:r w:rsidR="001555C5">
        <w:rPr>
          <w:rFonts w:asciiTheme="minorHAnsi" w:hAnsiTheme="minorHAnsi" w:cstheme="minorHAnsi"/>
          <w:b w:val="0"/>
          <w:color w:val="auto"/>
          <w:sz w:val="24"/>
          <w:szCs w:val="24"/>
        </w:rPr>
        <w:t>2014-2020</w:t>
      </w:r>
      <w:r w:rsidRPr="006C3F70">
        <w:rPr>
          <w:rFonts w:asciiTheme="minorHAnsi" w:hAnsiTheme="minorHAnsi" w:cstheme="minorHAnsi"/>
          <w:b w:val="0"/>
          <w:color w:val="auto"/>
          <w:sz w:val="24"/>
          <w:szCs w:val="24"/>
        </w:rPr>
        <w:t xml:space="preserve">. Cílem tohoto dokumentu je na základě místního rozvojového potenciálu ustanovit prioritní rozvojové okruhy do roku 2020 a to především za účelem udržení a posílení potenciálu území MAS a vytvoření kvalitních podmínek pro život svých obyvatel. </w:t>
      </w:r>
      <w:r w:rsidRPr="006C3F70">
        <w:rPr>
          <w:rFonts w:asciiTheme="minorHAnsi" w:hAnsiTheme="minorHAnsi" w:cstheme="minorHAnsi"/>
          <w:b w:val="0"/>
          <w:color w:val="auto"/>
          <w:sz w:val="24"/>
          <w:szCs w:val="24"/>
        </w:rPr>
        <w:br/>
        <w:t>Strategie vychází ze záměrů dlouhodobě udržitelného rozvoje a je součástí komunitně vedeného místního rozvoje.  Strategie propojuje jednotlivé aktéry v území, jejich záměry a dostupné zdroje pro jejich realizaci. Cílem je s pomocí zachování všech principů metody komunitně vedeného místního rozvoje uplatnit funkční plán pro úspěšnou realizaci rozvojových aktivit ve vazbě na maximálně možné čerpání dostupných zdrojů. Snahou je zapojení co možná nejširšího okruhu místních subjektů, zainteresovaných stran, reprezentantů různých zájmových skupin a sektorů v území do přípravy i realizace rozvojových aktivit a tím posílit místní partnerství, které je jedním ze základních předpokladů pro naplňování strategie ze strany místních aktérů. Cílem je zvýšit kapacitu místního partnerství a vytvořit základ pro nové náměty a motor pro další rozvoj území.</w:t>
      </w:r>
    </w:p>
    <w:p w14:paraId="681BEF7F" w14:textId="19E40643" w:rsidR="00D01B93" w:rsidRPr="006C3F70" w:rsidRDefault="00D01B93" w:rsidP="00A850E4">
      <w:pPr>
        <w:pStyle w:val="Nadpis1"/>
        <w:numPr>
          <w:ilvl w:val="0"/>
          <w:numId w:val="0"/>
        </w:numPr>
        <w:spacing w:before="0" w:after="0"/>
        <w:rPr>
          <w:rFonts w:asciiTheme="minorHAnsi" w:hAnsiTheme="minorHAnsi" w:cstheme="minorHAnsi"/>
          <w:b w:val="0"/>
          <w:color w:val="auto"/>
          <w:sz w:val="24"/>
          <w:szCs w:val="24"/>
        </w:rPr>
      </w:pPr>
      <w:r w:rsidRPr="006C3F70">
        <w:rPr>
          <w:rFonts w:asciiTheme="minorHAnsi" w:hAnsiTheme="minorHAnsi" w:cstheme="minorHAnsi"/>
          <w:b w:val="0"/>
          <w:color w:val="auto"/>
          <w:sz w:val="24"/>
          <w:szCs w:val="24"/>
        </w:rPr>
        <w:t xml:space="preserve"> </w:t>
      </w:r>
    </w:p>
    <w:p w14:paraId="12BFC769" w14:textId="77777777" w:rsidR="00D01B93" w:rsidRPr="006C3F70" w:rsidRDefault="00D01B93" w:rsidP="00A850E4">
      <w:pPr>
        <w:pStyle w:val="Nadpis1"/>
        <w:spacing w:before="0"/>
        <w:rPr>
          <w:rFonts w:asciiTheme="minorHAnsi" w:hAnsiTheme="minorHAnsi" w:cstheme="minorHAnsi"/>
        </w:rPr>
      </w:pPr>
      <w:r w:rsidRPr="006C3F70">
        <w:rPr>
          <w:rFonts w:asciiTheme="minorHAnsi" w:hAnsiTheme="minorHAnsi" w:cstheme="minorHAnsi"/>
        </w:rPr>
        <w:t>Přehled vyhlašovaných výzev</w:t>
      </w:r>
    </w:p>
    <w:p w14:paraId="7BD12495" w14:textId="1DE950F7" w:rsidR="006C3F70" w:rsidRPr="006C3F70" w:rsidRDefault="004E37FF" w:rsidP="00D01B93">
      <w:pPr>
        <w:rPr>
          <w:rFonts w:cstheme="minorHAnsi"/>
        </w:rPr>
      </w:pPr>
      <w:r w:rsidRPr="004E37FF">
        <w:rPr>
          <w:rFonts w:cstheme="minorHAnsi"/>
        </w:rPr>
        <w:t>Ve sledovaném období MAS nevyhlásila výzvu, ani neprováděla příjem projektů do  výzev.</w:t>
      </w:r>
    </w:p>
    <w:tbl>
      <w:tblPr>
        <w:tblpPr w:leftFromText="141" w:rightFromText="141" w:vertAnchor="text" w:horzAnchor="margin" w:tblpY="266"/>
        <w:tblW w:w="11650" w:type="dxa"/>
        <w:tblCellMar>
          <w:left w:w="70" w:type="dxa"/>
          <w:right w:w="70" w:type="dxa"/>
        </w:tblCellMar>
        <w:tblLook w:val="04A0" w:firstRow="1" w:lastRow="0" w:firstColumn="1" w:lastColumn="0" w:noHBand="0" w:noVBand="1"/>
      </w:tblPr>
      <w:tblGrid>
        <w:gridCol w:w="1380"/>
        <w:gridCol w:w="2580"/>
        <w:gridCol w:w="1705"/>
        <w:gridCol w:w="1144"/>
        <w:gridCol w:w="667"/>
        <w:gridCol w:w="1453"/>
        <w:gridCol w:w="1556"/>
        <w:gridCol w:w="1165"/>
      </w:tblGrid>
      <w:tr w:rsidR="001555C5" w:rsidRPr="00A326A7" w14:paraId="04E4CE73" w14:textId="77777777" w:rsidTr="001555C5">
        <w:trPr>
          <w:trHeight w:val="459"/>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70B23"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Název výzvy</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061323D9"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Vyhlášena</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752DF0D"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Příjem projektů ukončen</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3143B770"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Předání na SZIF</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14:paraId="0DE102A1"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Alokace vyhlášená (dotace)</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0C2EA425"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Alokace přidělená MAS</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745BE81E" w14:textId="77777777" w:rsidR="001555C5" w:rsidRPr="00A326A7" w:rsidRDefault="001555C5" w:rsidP="001555C5">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Dotace proplacená</w:t>
            </w:r>
          </w:p>
        </w:tc>
      </w:tr>
      <w:tr w:rsidR="001555C5" w:rsidRPr="00A326A7" w14:paraId="662A28C2" w14:textId="77777777" w:rsidTr="001555C5">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58D0B584" w14:textId="77777777" w:rsidR="001555C5" w:rsidRPr="00A326A7" w:rsidRDefault="001555C5" w:rsidP="001555C5">
            <w:pPr>
              <w:spacing w:after="0" w:line="240" w:lineRule="auto"/>
              <w:jc w:val="center"/>
              <w:rPr>
                <w:rFonts w:eastAsia="Times New Roman" w:cstheme="minorHAnsi"/>
                <w:color w:val="000000"/>
                <w:lang w:eastAsia="cs-CZ"/>
              </w:rPr>
            </w:pPr>
            <w:r>
              <w:rPr>
                <w:rFonts w:eastAsia="Times New Roman" w:cstheme="minorHAnsi"/>
                <w:color w:val="000000"/>
                <w:lang w:eastAsia="cs-CZ"/>
              </w:rPr>
              <w:t>8</w:t>
            </w:r>
            <w:r w:rsidRPr="00A326A7">
              <w:rPr>
                <w:rFonts w:eastAsia="Times New Roman" w:cstheme="minorHAnsi"/>
                <w:color w:val="000000"/>
                <w:lang w:eastAsia="cs-CZ"/>
              </w:rPr>
              <w:t>. výzva PRV</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59D07B71" w14:textId="77777777" w:rsidR="001555C5" w:rsidRPr="00A326A7" w:rsidRDefault="001555C5" w:rsidP="001555C5">
            <w:pPr>
              <w:spacing w:after="0" w:line="240" w:lineRule="auto"/>
              <w:jc w:val="center"/>
              <w:rPr>
                <w:rFonts w:eastAsia="Times New Roman" w:cstheme="minorHAnsi"/>
                <w:color w:val="000000"/>
                <w:lang w:eastAsia="cs-CZ"/>
              </w:rPr>
            </w:pPr>
            <w:r>
              <w:rPr>
                <w:rFonts w:ascii="Calibri" w:hAnsi="Calibri" w:cs="Calibri"/>
                <w:color w:val="000000"/>
                <w:sz w:val="20"/>
                <w:szCs w:val="20"/>
              </w:rPr>
              <w:t>19.12.2023</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2E1C8CDF" w14:textId="77777777" w:rsidR="001555C5" w:rsidRPr="00A326A7" w:rsidRDefault="001555C5" w:rsidP="001555C5">
            <w:pPr>
              <w:spacing w:after="0" w:line="240" w:lineRule="auto"/>
              <w:jc w:val="center"/>
              <w:rPr>
                <w:rFonts w:eastAsia="Times New Roman" w:cstheme="minorHAnsi"/>
                <w:color w:val="000000"/>
                <w:lang w:eastAsia="cs-CZ"/>
              </w:rPr>
            </w:pPr>
            <w:r>
              <w:rPr>
                <w:rFonts w:ascii="Calibri" w:hAnsi="Calibri" w:cs="Calibri"/>
                <w:color w:val="000000"/>
                <w:sz w:val="20"/>
                <w:szCs w:val="20"/>
              </w:rPr>
              <w:t>02.01.2024</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1855134B" w14:textId="77777777" w:rsidR="001555C5" w:rsidRPr="00A326A7" w:rsidRDefault="001555C5" w:rsidP="001555C5">
            <w:pPr>
              <w:spacing w:after="0" w:line="240" w:lineRule="auto"/>
              <w:jc w:val="center"/>
              <w:rPr>
                <w:rFonts w:eastAsia="Times New Roman" w:cstheme="minorHAnsi"/>
                <w:color w:val="000000"/>
                <w:lang w:eastAsia="cs-CZ"/>
              </w:rPr>
            </w:pPr>
            <w:r>
              <w:rPr>
                <w:rFonts w:ascii="Calibri" w:hAnsi="Calibri" w:cs="Calibri"/>
                <w:color w:val="000000"/>
                <w:sz w:val="20"/>
                <w:szCs w:val="20"/>
              </w:rPr>
              <w:t>31.01.2024</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12D1D447" w14:textId="77777777" w:rsidR="001555C5" w:rsidRPr="00A326A7" w:rsidRDefault="001555C5" w:rsidP="001555C5">
            <w:pPr>
              <w:spacing w:after="0" w:line="240" w:lineRule="auto"/>
              <w:jc w:val="center"/>
              <w:rPr>
                <w:rFonts w:eastAsia="Times New Roman" w:cstheme="minorHAnsi"/>
                <w:color w:val="000000"/>
                <w:lang w:eastAsia="cs-CZ"/>
              </w:rPr>
            </w:pPr>
            <w:r>
              <w:rPr>
                <w:rFonts w:ascii="Calibri" w:hAnsi="Calibri" w:cs="Calibri"/>
                <w:color w:val="000000"/>
                <w:sz w:val="20"/>
                <w:szCs w:val="20"/>
              </w:rPr>
              <w:t>Z4</w:t>
            </w:r>
          </w:p>
        </w:tc>
        <w:tc>
          <w:tcPr>
            <w:tcW w:w="1453" w:type="dxa"/>
            <w:tcBorders>
              <w:top w:val="single" w:sz="4" w:space="0" w:color="auto"/>
              <w:left w:val="nil"/>
              <w:bottom w:val="single" w:sz="4" w:space="0" w:color="auto"/>
              <w:right w:val="nil"/>
            </w:tcBorders>
            <w:shd w:val="clear" w:color="auto" w:fill="auto"/>
            <w:noWrap/>
            <w:vAlign w:val="bottom"/>
            <w:hideMark/>
          </w:tcPr>
          <w:p w14:paraId="16C96BD5" w14:textId="77777777" w:rsidR="001555C5" w:rsidRPr="00A326A7" w:rsidRDefault="001555C5" w:rsidP="001555C5">
            <w:pPr>
              <w:spacing w:after="0" w:line="240" w:lineRule="auto"/>
              <w:jc w:val="right"/>
              <w:rPr>
                <w:rFonts w:eastAsia="Times New Roman" w:cstheme="minorHAnsi"/>
                <w:color w:val="000000"/>
                <w:lang w:eastAsia="cs-CZ"/>
              </w:rPr>
            </w:pPr>
            <w:r>
              <w:rPr>
                <w:rFonts w:ascii="Calibri" w:hAnsi="Calibri" w:cs="Calibri"/>
                <w:color w:val="000000"/>
              </w:rPr>
              <w:t>248 941</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7B28" w14:textId="77777777" w:rsidR="001555C5" w:rsidRPr="00A326A7" w:rsidRDefault="001555C5" w:rsidP="001555C5">
            <w:pPr>
              <w:spacing w:after="0" w:line="240" w:lineRule="auto"/>
              <w:jc w:val="right"/>
              <w:rPr>
                <w:rFonts w:eastAsia="Times New Roman" w:cstheme="minorHAnsi"/>
                <w:color w:val="000000"/>
                <w:lang w:eastAsia="cs-CZ"/>
              </w:rPr>
            </w:pP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069390E4" w14:textId="77777777" w:rsidR="001555C5" w:rsidRPr="00A326A7" w:rsidRDefault="001555C5" w:rsidP="001555C5">
            <w:pPr>
              <w:spacing w:after="0" w:line="240" w:lineRule="auto"/>
              <w:rPr>
                <w:rFonts w:eastAsia="Times New Roman" w:cstheme="minorHAnsi"/>
                <w:lang w:eastAsia="cs-CZ"/>
              </w:rPr>
            </w:pPr>
            <w:r w:rsidRPr="00A326A7">
              <w:rPr>
                <w:rFonts w:eastAsia="Times New Roman" w:cstheme="minorHAnsi"/>
                <w:lang w:eastAsia="cs-CZ"/>
              </w:rPr>
              <w:t> </w:t>
            </w:r>
          </w:p>
        </w:tc>
      </w:tr>
    </w:tbl>
    <w:p w14:paraId="20B1CD62" w14:textId="77777777" w:rsidR="001555C5" w:rsidRPr="006C3F70" w:rsidRDefault="00B557FA">
      <w:pPr>
        <w:rPr>
          <w:rFonts w:eastAsia="Times New Roman" w:cstheme="minorHAnsi"/>
          <w:b/>
          <w:bCs/>
          <w:color w:val="365F91"/>
          <w:sz w:val="28"/>
          <w:szCs w:val="28"/>
        </w:rPr>
      </w:pPr>
      <w:r w:rsidRPr="006C3F70">
        <w:rPr>
          <w:rFonts w:cstheme="minorHAnsi"/>
        </w:rPr>
        <w:br w:type="page"/>
      </w:r>
    </w:p>
    <w:p w14:paraId="60F7AE7C" w14:textId="4B63B919" w:rsidR="007D3112" w:rsidRPr="006C3F70" w:rsidRDefault="007D3112" w:rsidP="007D3112">
      <w:pPr>
        <w:pStyle w:val="Nadpis1"/>
        <w:rPr>
          <w:rFonts w:asciiTheme="minorHAnsi" w:hAnsiTheme="minorHAnsi" w:cstheme="minorHAnsi"/>
        </w:rPr>
      </w:pPr>
      <w:r w:rsidRPr="006C3F70">
        <w:rPr>
          <w:rFonts w:asciiTheme="minorHAnsi" w:hAnsiTheme="minorHAnsi" w:cstheme="minorHAnsi"/>
        </w:rPr>
        <w:lastRenderedPageBreak/>
        <w:t xml:space="preserve">Informace o věcném pokroku v realizaci integrované strategie </w:t>
      </w:r>
    </w:p>
    <w:p w14:paraId="18EDBF30" w14:textId="7A64600F" w:rsidR="007D3112" w:rsidRPr="006C3F70" w:rsidRDefault="007D3112" w:rsidP="007D3112">
      <w:pPr>
        <w:spacing w:after="0"/>
        <w:jc w:val="both"/>
        <w:rPr>
          <w:rFonts w:cstheme="minorHAnsi"/>
          <w:b/>
          <w:sz w:val="24"/>
          <w:szCs w:val="24"/>
        </w:rPr>
      </w:pPr>
      <w:r w:rsidRPr="006C3F70">
        <w:rPr>
          <w:rFonts w:cstheme="minorHAnsi"/>
          <w:b/>
          <w:sz w:val="24"/>
          <w:szCs w:val="24"/>
        </w:rPr>
        <w:t>PRV</w:t>
      </w:r>
      <w:r w:rsidR="003F5A38" w:rsidRPr="006C3F70">
        <w:rPr>
          <w:rFonts w:cstheme="minorHAnsi"/>
          <w:b/>
          <w:sz w:val="24"/>
          <w:szCs w:val="24"/>
        </w:rPr>
        <w:t xml:space="preserve"> – Program rozvoje venkova</w:t>
      </w:r>
    </w:p>
    <w:p w14:paraId="02189997" w14:textId="27D6CB07" w:rsidR="00693B5F" w:rsidRPr="00E474E9" w:rsidRDefault="001555C5" w:rsidP="00A326A7">
      <w:pPr>
        <w:spacing w:after="0"/>
        <w:jc w:val="both"/>
        <w:rPr>
          <w:sz w:val="24"/>
          <w:szCs w:val="24"/>
        </w:rPr>
      </w:pPr>
      <w:r>
        <w:rPr>
          <w:sz w:val="24"/>
          <w:szCs w:val="24"/>
        </w:rPr>
        <w:t>Na závěr roku 2023 jsme vyhlásili  8. výzvu</w:t>
      </w:r>
      <w:r w:rsidR="00693B5F">
        <w:rPr>
          <w:sz w:val="24"/>
          <w:szCs w:val="24"/>
        </w:rPr>
        <w:t xml:space="preserve"> </w:t>
      </w:r>
      <w:r w:rsidR="00693B5F" w:rsidRPr="00414DBF">
        <w:rPr>
          <w:sz w:val="24"/>
          <w:szCs w:val="24"/>
        </w:rPr>
        <w:t xml:space="preserve">PRV s vyhlášenou alokací ve výši </w:t>
      </w:r>
      <w:r w:rsidRPr="00414DBF">
        <w:rPr>
          <w:rFonts w:ascii="Calibri" w:hAnsi="Calibri" w:cs="Calibri"/>
          <w:color w:val="000000"/>
        </w:rPr>
        <w:t>248 941</w:t>
      </w:r>
      <w:r w:rsidRPr="00414DBF">
        <w:rPr>
          <w:sz w:val="24"/>
          <w:szCs w:val="24"/>
        </w:rPr>
        <w:t xml:space="preserve"> Kč. </w:t>
      </w:r>
      <w:r w:rsidR="00414DBF">
        <w:rPr>
          <w:sz w:val="24"/>
          <w:szCs w:val="24"/>
        </w:rPr>
        <w:t>Projekty z ní  budeme  přijímat  až  v roce 2024</w:t>
      </w:r>
      <w:r w:rsidR="00414DBF" w:rsidRPr="00414DBF">
        <w:rPr>
          <w:sz w:val="24"/>
          <w:szCs w:val="24"/>
        </w:rPr>
        <w:t xml:space="preserve">.  Jednalo  se o prostředky uspořené  v rámci  realizace projektů </w:t>
      </w:r>
      <w:r w:rsidR="00414DBF">
        <w:rPr>
          <w:sz w:val="24"/>
          <w:szCs w:val="24"/>
        </w:rPr>
        <w:t xml:space="preserve"> a z jednoho nerealizovaného  proj</w:t>
      </w:r>
      <w:r w:rsidR="00725280">
        <w:rPr>
          <w:sz w:val="24"/>
          <w:szCs w:val="24"/>
        </w:rPr>
        <w:t xml:space="preserve">ektu ukončeného do 30.12.2023. </w:t>
      </w:r>
      <w:r w:rsidR="000D6767" w:rsidRPr="00725280">
        <w:rPr>
          <w:sz w:val="24"/>
          <w:szCs w:val="24"/>
        </w:rPr>
        <w:t>Od 1.7.</w:t>
      </w:r>
      <w:r w:rsidR="00C83E3A" w:rsidRPr="00725280">
        <w:rPr>
          <w:sz w:val="24"/>
          <w:szCs w:val="24"/>
        </w:rPr>
        <w:t xml:space="preserve">2023 </w:t>
      </w:r>
      <w:r w:rsidR="000D6767" w:rsidRPr="00725280">
        <w:rPr>
          <w:sz w:val="24"/>
          <w:szCs w:val="24"/>
        </w:rPr>
        <w:t xml:space="preserve">do 31.12.2023 </w:t>
      </w:r>
      <w:r w:rsidR="00C83E3A" w:rsidRPr="00725280">
        <w:rPr>
          <w:sz w:val="24"/>
          <w:szCs w:val="24"/>
        </w:rPr>
        <w:t xml:space="preserve">bylo proplaceno </w:t>
      </w:r>
      <w:r w:rsidR="000D6767" w:rsidRPr="00725280">
        <w:rPr>
          <w:sz w:val="24"/>
          <w:szCs w:val="24"/>
        </w:rPr>
        <w:t>11</w:t>
      </w:r>
      <w:r w:rsidR="00C83E3A" w:rsidRPr="00725280">
        <w:rPr>
          <w:sz w:val="24"/>
          <w:szCs w:val="24"/>
        </w:rPr>
        <w:t xml:space="preserve"> projektů z</w:t>
      </w:r>
      <w:r w:rsidR="000D6767" w:rsidRPr="00725280">
        <w:rPr>
          <w:sz w:val="24"/>
          <w:szCs w:val="24"/>
        </w:rPr>
        <w:t>e </w:t>
      </w:r>
      <w:r w:rsidR="00C83E3A" w:rsidRPr="00725280">
        <w:rPr>
          <w:sz w:val="24"/>
          <w:szCs w:val="24"/>
        </w:rPr>
        <w:t>šesté</w:t>
      </w:r>
      <w:r w:rsidR="000D6767" w:rsidRPr="00725280">
        <w:rPr>
          <w:sz w:val="24"/>
          <w:szCs w:val="24"/>
        </w:rPr>
        <w:t xml:space="preserve"> a sedmé</w:t>
      </w:r>
      <w:r w:rsidR="00C83E3A" w:rsidRPr="00725280">
        <w:rPr>
          <w:sz w:val="24"/>
          <w:szCs w:val="24"/>
        </w:rPr>
        <w:t xml:space="preserve"> výzvy</w:t>
      </w:r>
      <w:r w:rsidR="000D6767" w:rsidRPr="00725280">
        <w:rPr>
          <w:sz w:val="24"/>
          <w:szCs w:val="24"/>
        </w:rPr>
        <w:t xml:space="preserve"> s dotací ve výši 4 071404 Kč</w:t>
      </w:r>
      <w:r w:rsidR="00C83E3A" w:rsidRPr="00725280">
        <w:rPr>
          <w:sz w:val="24"/>
          <w:szCs w:val="24"/>
        </w:rPr>
        <w:t xml:space="preserve">. </w:t>
      </w:r>
      <w:r w:rsidR="00693B5F" w:rsidRPr="00725280">
        <w:rPr>
          <w:sz w:val="24"/>
          <w:szCs w:val="24"/>
        </w:rPr>
        <w:t>O</w:t>
      </w:r>
      <w:r w:rsidR="000D6767" w:rsidRPr="00725280">
        <w:rPr>
          <w:sz w:val="24"/>
          <w:szCs w:val="24"/>
        </w:rPr>
        <w:t>d zahájení realizace SCLLD do 31.12</w:t>
      </w:r>
      <w:r w:rsidR="00693B5F" w:rsidRPr="00725280">
        <w:rPr>
          <w:sz w:val="24"/>
          <w:szCs w:val="24"/>
        </w:rPr>
        <w:t>.2023 bylo v rámci výzev PRV zaregistrováno celkem 68 projektů, z nich  60 bylo  podpořeno MAS. SZIF schválil k podpoření 59 z nich a Dohodu se SZIF podepsalo 58 žad</w:t>
      </w:r>
      <w:r w:rsidR="000D6767" w:rsidRPr="00725280">
        <w:rPr>
          <w:sz w:val="24"/>
          <w:szCs w:val="24"/>
        </w:rPr>
        <w:t>atelů a řádně se administruje 55</w:t>
      </w:r>
      <w:r w:rsidR="00693B5F" w:rsidRPr="00725280">
        <w:rPr>
          <w:sz w:val="24"/>
          <w:szCs w:val="24"/>
        </w:rPr>
        <w:t xml:space="preserve"> projektů. </w:t>
      </w:r>
      <w:r w:rsidR="000D6767" w:rsidRPr="00725280">
        <w:rPr>
          <w:sz w:val="24"/>
          <w:szCs w:val="24"/>
        </w:rPr>
        <w:t xml:space="preserve">Tři </w:t>
      </w:r>
      <w:r w:rsidR="00693B5F" w:rsidRPr="00725280">
        <w:rPr>
          <w:sz w:val="24"/>
          <w:szCs w:val="24"/>
        </w:rPr>
        <w:t xml:space="preserve">projekty byly ukončeny z </w:t>
      </w:r>
      <w:r w:rsidR="00FE2E77" w:rsidRPr="00725280">
        <w:rPr>
          <w:sz w:val="24"/>
          <w:szCs w:val="24"/>
        </w:rPr>
        <w:t>rozhodnutí</w:t>
      </w:r>
      <w:r w:rsidR="00693B5F" w:rsidRPr="00725280">
        <w:rPr>
          <w:sz w:val="24"/>
          <w:szCs w:val="24"/>
        </w:rPr>
        <w:t xml:space="preserve"> žadatele.</w:t>
      </w:r>
    </w:p>
    <w:p w14:paraId="4155448A" w14:textId="77777777" w:rsidR="00693B5F" w:rsidRDefault="00693B5F" w:rsidP="00693B5F">
      <w:pPr>
        <w:spacing w:after="0"/>
        <w:rPr>
          <w:sz w:val="24"/>
          <w:szCs w:val="24"/>
        </w:rPr>
      </w:pPr>
    </w:p>
    <w:p w14:paraId="5B31896C" w14:textId="7A4EA24A" w:rsidR="00DA13D7" w:rsidRDefault="00CB33E9" w:rsidP="00A326A7">
      <w:pPr>
        <w:spacing w:after="0"/>
        <w:jc w:val="both"/>
        <w:rPr>
          <w:rFonts w:cstheme="minorHAnsi"/>
          <w:b/>
        </w:rPr>
      </w:pPr>
      <w:r>
        <w:rPr>
          <w:rFonts w:cstheme="minorHAnsi"/>
          <w:b/>
        </w:rPr>
        <w:t>Alokace ve výzvách  MAS</w:t>
      </w:r>
    </w:p>
    <w:tbl>
      <w:tblPr>
        <w:tblW w:w="11650" w:type="dxa"/>
        <w:tblCellMar>
          <w:left w:w="70" w:type="dxa"/>
          <w:right w:w="70" w:type="dxa"/>
        </w:tblCellMar>
        <w:tblLook w:val="04A0" w:firstRow="1" w:lastRow="0" w:firstColumn="1" w:lastColumn="0" w:noHBand="0" w:noVBand="1"/>
      </w:tblPr>
      <w:tblGrid>
        <w:gridCol w:w="1380"/>
        <w:gridCol w:w="2580"/>
        <w:gridCol w:w="1705"/>
        <w:gridCol w:w="1144"/>
        <w:gridCol w:w="667"/>
        <w:gridCol w:w="1453"/>
        <w:gridCol w:w="1556"/>
        <w:gridCol w:w="1165"/>
      </w:tblGrid>
      <w:tr w:rsidR="00A326A7" w:rsidRPr="00A326A7" w14:paraId="3577B898" w14:textId="77777777" w:rsidTr="00725280">
        <w:trPr>
          <w:trHeight w:val="459"/>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67A93"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Název výzvy</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1E93AA9"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Vyhlášena</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B7C3665"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Příjem projektů ukončen</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573F81BA"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Předání na SZIF</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14:paraId="3A60AFE3"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Alokace vyhlášená (dotace)</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2A485FD9"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Alokace přidělená MAS</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3591CD24" w14:textId="77777777" w:rsidR="00A326A7" w:rsidRPr="00A326A7" w:rsidRDefault="00A326A7" w:rsidP="00A326A7">
            <w:pPr>
              <w:spacing w:after="0" w:line="240" w:lineRule="auto"/>
              <w:jc w:val="center"/>
              <w:rPr>
                <w:rFonts w:eastAsia="Times New Roman" w:cstheme="minorHAnsi"/>
                <w:b/>
                <w:bCs/>
                <w:color w:val="000000"/>
                <w:lang w:eastAsia="cs-CZ"/>
              </w:rPr>
            </w:pPr>
            <w:r w:rsidRPr="00A326A7">
              <w:rPr>
                <w:rFonts w:eastAsia="Times New Roman" w:cstheme="minorHAnsi"/>
                <w:b/>
                <w:bCs/>
                <w:color w:val="000000"/>
                <w:lang w:eastAsia="cs-CZ"/>
              </w:rPr>
              <w:t>Dotace proplacená</w:t>
            </w:r>
          </w:p>
        </w:tc>
      </w:tr>
      <w:tr w:rsidR="00A326A7" w:rsidRPr="00A326A7" w14:paraId="4D91A6EA" w14:textId="77777777" w:rsidTr="00725280">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F162E1"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 výzva PRV</w:t>
            </w:r>
          </w:p>
        </w:tc>
        <w:tc>
          <w:tcPr>
            <w:tcW w:w="2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6B2C66"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17.01.2017</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933D04"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14.02.2017</w:t>
            </w:r>
          </w:p>
        </w:tc>
        <w:tc>
          <w:tcPr>
            <w:tcW w:w="11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9894E0"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14.06.2017</w:t>
            </w:r>
          </w:p>
        </w:tc>
        <w:tc>
          <w:tcPr>
            <w:tcW w:w="667" w:type="dxa"/>
            <w:tcBorders>
              <w:top w:val="nil"/>
              <w:left w:val="nil"/>
              <w:bottom w:val="single" w:sz="4" w:space="0" w:color="auto"/>
              <w:right w:val="single" w:sz="4" w:space="0" w:color="auto"/>
            </w:tcBorders>
            <w:shd w:val="clear" w:color="auto" w:fill="auto"/>
            <w:noWrap/>
            <w:vAlign w:val="center"/>
            <w:hideMark/>
          </w:tcPr>
          <w:p w14:paraId="009427BA"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Z1</w:t>
            </w:r>
          </w:p>
        </w:tc>
        <w:tc>
          <w:tcPr>
            <w:tcW w:w="1453" w:type="dxa"/>
            <w:tcBorders>
              <w:top w:val="nil"/>
              <w:left w:val="nil"/>
              <w:bottom w:val="single" w:sz="4" w:space="0" w:color="auto"/>
              <w:right w:val="single" w:sz="4" w:space="0" w:color="auto"/>
            </w:tcBorders>
            <w:shd w:val="clear" w:color="auto" w:fill="auto"/>
            <w:noWrap/>
            <w:vAlign w:val="bottom"/>
            <w:hideMark/>
          </w:tcPr>
          <w:p w14:paraId="4EC4AF96"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3 500 000</w:t>
            </w:r>
          </w:p>
        </w:tc>
        <w:tc>
          <w:tcPr>
            <w:tcW w:w="1556" w:type="dxa"/>
            <w:tcBorders>
              <w:top w:val="nil"/>
              <w:left w:val="nil"/>
              <w:bottom w:val="single" w:sz="4" w:space="0" w:color="auto"/>
              <w:right w:val="single" w:sz="4" w:space="0" w:color="auto"/>
            </w:tcBorders>
            <w:shd w:val="clear" w:color="auto" w:fill="auto"/>
            <w:noWrap/>
            <w:vAlign w:val="bottom"/>
            <w:hideMark/>
          </w:tcPr>
          <w:p w14:paraId="6A90DCFD"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1 110 400</w:t>
            </w:r>
          </w:p>
        </w:tc>
        <w:tc>
          <w:tcPr>
            <w:tcW w:w="1165" w:type="dxa"/>
            <w:tcBorders>
              <w:top w:val="nil"/>
              <w:left w:val="nil"/>
              <w:bottom w:val="single" w:sz="4" w:space="0" w:color="auto"/>
              <w:right w:val="single" w:sz="4" w:space="0" w:color="auto"/>
            </w:tcBorders>
            <w:shd w:val="clear" w:color="auto" w:fill="auto"/>
            <w:noWrap/>
            <w:vAlign w:val="bottom"/>
            <w:hideMark/>
          </w:tcPr>
          <w:p w14:paraId="527AD6DC"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1 084 600</w:t>
            </w:r>
          </w:p>
        </w:tc>
      </w:tr>
      <w:tr w:rsidR="00A326A7" w:rsidRPr="00A326A7" w14:paraId="2E7C1DCB" w14:textId="77777777" w:rsidTr="00725280">
        <w:trPr>
          <w:trHeight w:val="300"/>
        </w:trPr>
        <w:tc>
          <w:tcPr>
            <w:tcW w:w="1380" w:type="dxa"/>
            <w:vMerge/>
            <w:tcBorders>
              <w:top w:val="nil"/>
              <w:left w:val="single" w:sz="4" w:space="0" w:color="auto"/>
              <w:bottom w:val="single" w:sz="4" w:space="0" w:color="auto"/>
              <w:right w:val="single" w:sz="4" w:space="0" w:color="auto"/>
            </w:tcBorders>
            <w:vAlign w:val="center"/>
            <w:hideMark/>
          </w:tcPr>
          <w:p w14:paraId="67BD358C" w14:textId="77777777" w:rsidR="00A326A7" w:rsidRPr="00A326A7" w:rsidRDefault="00A326A7" w:rsidP="00A326A7">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auto"/>
              <w:right w:val="single" w:sz="4" w:space="0" w:color="auto"/>
            </w:tcBorders>
            <w:vAlign w:val="center"/>
            <w:hideMark/>
          </w:tcPr>
          <w:p w14:paraId="60BC3431" w14:textId="77777777" w:rsidR="00A326A7" w:rsidRPr="00A326A7" w:rsidRDefault="00A326A7" w:rsidP="00A326A7">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auto"/>
              <w:right w:val="single" w:sz="4" w:space="0" w:color="auto"/>
            </w:tcBorders>
            <w:vAlign w:val="center"/>
            <w:hideMark/>
          </w:tcPr>
          <w:p w14:paraId="2F2B3111" w14:textId="77777777" w:rsidR="00A326A7" w:rsidRPr="00A326A7" w:rsidRDefault="00A326A7" w:rsidP="00A326A7">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auto"/>
              <w:right w:val="single" w:sz="4" w:space="0" w:color="auto"/>
            </w:tcBorders>
            <w:vAlign w:val="center"/>
            <w:hideMark/>
          </w:tcPr>
          <w:p w14:paraId="270616EB" w14:textId="77777777" w:rsidR="00A326A7" w:rsidRPr="00A326A7" w:rsidRDefault="00A326A7" w:rsidP="00A326A7">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2FAA02A0"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Z2</w:t>
            </w:r>
          </w:p>
        </w:tc>
        <w:tc>
          <w:tcPr>
            <w:tcW w:w="1453" w:type="dxa"/>
            <w:tcBorders>
              <w:top w:val="nil"/>
              <w:left w:val="nil"/>
              <w:bottom w:val="single" w:sz="4" w:space="0" w:color="auto"/>
              <w:right w:val="single" w:sz="4" w:space="0" w:color="auto"/>
            </w:tcBorders>
            <w:shd w:val="clear" w:color="auto" w:fill="auto"/>
            <w:noWrap/>
            <w:vAlign w:val="bottom"/>
            <w:hideMark/>
          </w:tcPr>
          <w:p w14:paraId="28337204"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3 000 000</w:t>
            </w:r>
          </w:p>
        </w:tc>
        <w:tc>
          <w:tcPr>
            <w:tcW w:w="1556" w:type="dxa"/>
            <w:tcBorders>
              <w:top w:val="nil"/>
              <w:left w:val="nil"/>
              <w:bottom w:val="single" w:sz="4" w:space="0" w:color="auto"/>
              <w:right w:val="single" w:sz="4" w:space="0" w:color="auto"/>
            </w:tcBorders>
            <w:shd w:val="clear" w:color="auto" w:fill="auto"/>
            <w:noWrap/>
            <w:vAlign w:val="bottom"/>
            <w:hideMark/>
          </w:tcPr>
          <w:p w14:paraId="58A9DEA4"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1 114 544</w:t>
            </w:r>
          </w:p>
        </w:tc>
        <w:tc>
          <w:tcPr>
            <w:tcW w:w="1165" w:type="dxa"/>
            <w:tcBorders>
              <w:top w:val="nil"/>
              <w:left w:val="nil"/>
              <w:bottom w:val="single" w:sz="4" w:space="0" w:color="auto"/>
              <w:right w:val="single" w:sz="4" w:space="0" w:color="auto"/>
            </w:tcBorders>
            <w:shd w:val="clear" w:color="auto" w:fill="auto"/>
            <w:noWrap/>
            <w:vAlign w:val="bottom"/>
            <w:hideMark/>
          </w:tcPr>
          <w:p w14:paraId="07CF1598"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1 069 504</w:t>
            </w:r>
          </w:p>
        </w:tc>
      </w:tr>
      <w:tr w:rsidR="00A326A7" w:rsidRPr="00A326A7" w14:paraId="03A051CC" w14:textId="77777777" w:rsidTr="00725280">
        <w:trPr>
          <w:trHeight w:val="300"/>
        </w:trPr>
        <w:tc>
          <w:tcPr>
            <w:tcW w:w="1380" w:type="dxa"/>
            <w:vMerge/>
            <w:tcBorders>
              <w:top w:val="nil"/>
              <w:left w:val="single" w:sz="4" w:space="0" w:color="auto"/>
              <w:bottom w:val="single" w:sz="4" w:space="0" w:color="auto"/>
              <w:right w:val="single" w:sz="4" w:space="0" w:color="auto"/>
            </w:tcBorders>
            <w:vAlign w:val="center"/>
            <w:hideMark/>
          </w:tcPr>
          <w:p w14:paraId="6A8FC9B6" w14:textId="77777777" w:rsidR="00A326A7" w:rsidRPr="00A326A7" w:rsidRDefault="00A326A7" w:rsidP="00A326A7">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auto"/>
              <w:right w:val="single" w:sz="4" w:space="0" w:color="auto"/>
            </w:tcBorders>
            <w:vAlign w:val="center"/>
            <w:hideMark/>
          </w:tcPr>
          <w:p w14:paraId="293A4A92" w14:textId="77777777" w:rsidR="00A326A7" w:rsidRPr="00A326A7" w:rsidRDefault="00A326A7" w:rsidP="00A326A7">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auto"/>
              <w:right w:val="single" w:sz="4" w:space="0" w:color="auto"/>
            </w:tcBorders>
            <w:vAlign w:val="center"/>
            <w:hideMark/>
          </w:tcPr>
          <w:p w14:paraId="3C4B9BC1" w14:textId="77777777" w:rsidR="00A326A7" w:rsidRPr="00A326A7" w:rsidRDefault="00A326A7" w:rsidP="00A326A7">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auto"/>
              <w:right w:val="single" w:sz="4" w:space="0" w:color="auto"/>
            </w:tcBorders>
            <w:vAlign w:val="center"/>
            <w:hideMark/>
          </w:tcPr>
          <w:p w14:paraId="3BA3175A" w14:textId="77777777" w:rsidR="00A326A7" w:rsidRPr="00A326A7" w:rsidRDefault="00A326A7" w:rsidP="00A326A7">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7AC3A22C"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suma</w:t>
            </w:r>
          </w:p>
        </w:tc>
        <w:tc>
          <w:tcPr>
            <w:tcW w:w="1453" w:type="dxa"/>
            <w:tcBorders>
              <w:top w:val="nil"/>
              <w:left w:val="nil"/>
              <w:bottom w:val="single" w:sz="4" w:space="0" w:color="auto"/>
              <w:right w:val="single" w:sz="4" w:space="0" w:color="auto"/>
            </w:tcBorders>
            <w:shd w:val="clear" w:color="auto" w:fill="auto"/>
            <w:noWrap/>
            <w:vAlign w:val="bottom"/>
            <w:hideMark/>
          </w:tcPr>
          <w:p w14:paraId="3E3160F4"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6 500 000</w:t>
            </w:r>
          </w:p>
        </w:tc>
        <w:tc>
          <w:tcPr>
            <w:tcW w:w="1556" w:type="dxa"/>
            <w:tcBorders>
              <w:top w:val="nil"/>
              <w:left w:val="nil"/>
              <w:bottom w:val="single" w:sz="4" w:space="0" w:color="auto"/>
              <w:right w:val="single" w:sz="4" w:space="0" w:color="auto"/>
            </w:tcBorders>
            <w:shd w:val="clear" w:color="auto" w:fill="auto"/>
            <w:noWrap/>
            <w:vAlign w:val="bottom"/>
            <w:hideMark/>
          </w:tcPr>
          <w:p w14:paraId="07614AEF"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2 224 944</w:t>
            </w:r>
          </w:p>
        </w:tc>
        <w:tc>
          <w:tcPr>
            <w:tcW w:w="1165" w:type="dxa"/>
            <w:tcBorders>
              <w:top w:val="nil"/>
              <w:left w:val="nil"/>
              <w:bottom w:val="single" w:sz="4" w:space="0" w:color="auto"/>
              <w:right w:val="single" w:sz="4" w:space="0" w:color="auto"/>
            </w:tcBorders>
            <w:shd w:val="clear" w:color="auto" w:fill="auto"/>
            <w:noWrap/>
            <w:vAlign w:val="bottom"/>
            <w:hideMark/>
          </w:tcPr>
          <w:p w14:paraId="3A846195"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2 154 104</w:t>
            </w:r>
          </w:p>
        </w:tc>
      </w:tr>
      <w:tr w:rsidR="00A326A7" w:rsidRPr="00A326A7" w14:paraId="2D217008" w14:textId="77777777" w:rsidTr="00725280">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EA938"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2. výzva PRV</w:t>
            </w:r>
          </w:p>
        </w:tc>
        <w:tc>
          <w:tcPr>
            <w:tcW w:w="2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EA655"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03.01.2018</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1FCE51"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31.01.2018</w:t>
            </w:r>
          </w:p>
        </w:tc>
        <w:tc>
          <w:tcPr>
            <w:tcW w:w="11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3ABF30"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24.05.2018</w:t>
            </w:r>
          </w:p>
        </w:tc>
        <w:tc>
          <w:tcPr>
            <w:tcW w:w="667" w:type="dxa"/>
            <w:tcBorders>
              <w:top w:val="nil"/>
              <w:left w:val="nil"/>
              <w:bottom w:val="single" w:sz="4" w:space="0" w:color="auto"/>
              <w:right w:val="single" w:sz="4" w:space="0" w:color="auto"/>
            </w:tcBorders>
            <w:shd w:val="clear" w:color="auto" w:fill="auto"/>
            <w:noWrap/>
            <w:vAlign w:val="center"/>
            <w:hideMark/>
          </w:tcPr>
          <w:p w14:paraId="2DC54C09"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Z1</w:t>
            </w:r>
          </w:p>
        </w:tc>
        <w:tc>
          <w:tcPr>
            <w:tcW w:w="1453" w:type="dxa"/>
            <w:tcBorders>
              <w:top w:val="nil"/>
              <w:left w:val="nil"/>
              <w:bottom w:val="single" w:sz="4" w:space="0" w:color="auto"/>
              <w:right w:val="single" w:sz="4" w:space="0" w:color="auto"/>
            </w:tcBorders>
            <w:shd w:val="clear" w:color="auto" w:fill="auto"/>
            <w:noWrap/>
            <w:vAlign w:val="bottom"/>
            <w:hideMark/>
          </w:tcPr>
          <w:p w14:paraId="0502C692"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4 226 210</w:t>
            </w:r>
          </w:p>
        </w:tc>
        <w:tc>
          <w:tcPr>
            <w:tcW w:w="1556" w:type="dxa"/>
            <w:tcBorders>
              <w:top w:val="nil"/>
              <w:left w:val="nil"/>
              <w:bottom w:val="single" w:sz="4" w:space="0" w:color="auto"/>
              <w:right w:val="single" w:sz="4" w:space="0" w:color="auto"/>
            </w:tcBorders>
            <w:shd w:val="clear" w:color="auto" w:fill="auto"/>
            <w:noWrap/>
            <w:vAlign w:val="bottom"/>
            <w:hideMark/>
          </w:tcPr>
          <w:p w14:paraId="56888596"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3 888 000</w:t>
            </w:r>
          </w:p>
        </w:tc>
        <w:tc>
          <w:tcPr>
            <w:tcW w:w="1165" w:type="dxa"/>
            <w:tcBorders>
              <w:top w:val="nil"/>
              <w:left w:val="nil"/>
              <w:bottom w:val="single" w:sz="4" w:space="0" w:color="auto"/>
              <w:right w:val="single" w:sz="4" w:space="0" w:color="auto"/>
            </w:tcBorders>
            <w:shd w:val="clear" w:color="auto" w:fill="auto"/>
            <w:noWrap/>
            <w:vAlign w:val="bottom"/>
            <w:hideMark/>
          </w:tcPr>
          <w:p w14:paraId="4E79AE52"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3 888 000</w:t>
            </w:r>
          </w:p>
        </w:tc>
      </w:tr>
      <w:tr w:rsidR="00A326A7" w:rsidRPr="00A326A7" w14:paraId="52018270" w14:textId="77777777" w:rsidTr="00725280">
        <w:trPr>
          <w:trHeight w:val="300"/>
        </w:trPr>
        <w:tc>
          <w:tcPr>
            <w:tcW w:w="1380" w:type="dxa"/>
            <w:vMerge/>
            <w:tcBorders>
              <w:top w:val="nil"/>
              <w:left w:val="single" w:sz="4" w:space="0" w:color="auto"/>
              <w:bottom w:val="single" w:sz="4" w:space="0" w:color="auto"/>
              <w:right w:val="single" w:sz="4" w:space="0" w:color="auto"/>
            </w:tcBorders>
            <w:vAlign w:val="center"/>
            <w:hideMark/>
          </w:tcPr>
          <w:p w14:paraId="76D3C07D" w14:textId="77777777" w:rsidR="00A326A7" w:rsidRPr="00A326A7" w:rsidRDefault="00A326A7" w:rsidP="00A326A7">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auto"/>
              <w:right w:val="single" w:sz="4" w:space="0" w:color="auto"/>
            </w:tcBorders>
            <w:vAlign w:val="center"/>
            <w:hideMark/>
          </w:tcPr>
          <w:p w14:paraId="348C7698" w14:textId="77777777" w:rsidR="00A326A7" w:rsidRPr="00A326A7" w:rsidRDefault="00A326A7" w:rsidP="00A326A7">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auto"/>
              <w:right w:val="single" w:sz="4" w:space="0" w:color="auto"/>
            </w:tcBorders>
            <w:vAlign w:val="center"/>
            <w:hideMark/>
          </w:tcPr>
          <w:p w14:paraId="0BAE7060" w14:textId="77777777" w:rsidR="00A326A7" w:rsidRPr="00A326A7" w:rsidRDefault="00A326A7" w:rsidP="00A326A7">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auto"/>
              <w:right w:val="single" w:sz="4" w:space="0" w:color="auto"/>
            </w:tcBorders>
            <w:vAlign w:val="center"/>
            <w:hideMark/>
          </w:tcPr>
          <w:p w14:paraId="3E19CD78" w14:textId="77777777" w:rsidR="00A326A7" w:rsidRPr="00A326A7" w:rsidRDefault="00A326A7" w:rsidP="00A326A7">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7EEC5014"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Z2</w:t>
            </w:r>
          </w:p>
        </w:tc>
        <w:tc>
          <w:tcPr>
            <w:tcW w:w="1453" w:type="dxa"/>
            <w:tcBorders>
              <w:top w:val="nil"/>
              <w:left w:val="nil"/>
              <w:bottom w:val="single" w:sz="4" w:space="0" w:color="auto"/>
              <w:right w:val="single" w:sz="4" w:space="0" w:color="auto"/>
            </w:tcBorders>
            <w:shd w:val="clear" w:color="auto" w:fill="auto"/>
            <w:noWrap/>
            <w:vAlign w:val="bottom"/>
            <w:hideMark/>
          </w:tcPr>
          <w:p w14:paraId="4AC90727"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3 992 800</w:t>
            </w:r>
          </w:p>
        </w:tc>
        <w:tc>
          <w:tcPr>
            <w:tcW w:w="1556" w:type="dxa"/>
            <w:tcBorders>
              <w:top w:val="nil"/>
              <w:left w:val="nil"/>
              <w:bottom w:val="single" w:sz="4" w:space="0" w:color="auto"/>
              <w:right w:val="single" w:sz="4" w:space="0" w:color="auto"/>
            </w:tcBorders>
            <w:shd w:val="clear" w:color="auto" w:fill="auto"/>
            <w:noWrap/>
            <w:vAlign w:val="bottom"/>
            <w:hideMark/>
          </w:tcPr>
          <w:p w14:paraId="1D242EA0"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403 200</w:t>
            </w:r>
          </w:p>
        </w:tc>
        <w:tc>
          <w:tcPr>
            <w:tcW w:w="1165" w:type="dxa"/>
            <w:tcBorders>
              <w:top w:val="nil"/>
              <w:left w:val="nil"/>
              <w:bottom w:val="single" w:sz="4" w:space="0" w:color="auto"/>
              <w:right w:val="single" w:sz="4" w:space="0" w:color="auto"/>
            </w:tcBorders>
            <w:shd w:val="clear" w:color="auto" w:fill="auto"/>
            <w:noWrap/>
            <w:vAlign w:val="bottom"/>
            <w:hideMark/>
          </w:tcPr>
          <w:p w14:paraId="101D603B"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221 738</w:t>
            </w:r>
          </w:p>
        </w:tc>
      </w:tr>
      <w:tr w:rsidR="00A326A7" w:rsidRPr="00A326A7" w14:paraId="21EC2E9F" w14:textId="77777777" w:rsidTr="00725280">
        <w:trPr>
          <w:trHeight w:val="300"/>
        </w:trPr>
        <w:tc>
          <w:tcPr>
            <w:tcW w:w="1380" w:type="dxa"/>
            <w:vMerge/>
            <w:tcBorders>
              <w:top w:val="nil"/>
              <w:left w:val="single" w:sz="4" w:space="0" w:color="auto"/>
              <w:bottom w:val="single" w:sz="4" w:space="0" w:color="auto"/>
              <w:right w:val="single" w:sz="4" w:space="0" w:color="auto"/>
            </w:tcBorders>
            <w:vAlign w:val="center"/>
            <w:hideMark/>
          </w:tcPr>
          <w:p w14:paraId="1EF5D5B6" w14:textId="77777777" w:rsidR="00A326A7" w:rsidRPr="00A326A7" w:rsidRDefault="00A326A7" w:rsidP="00A326A7">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auto"/>
              <w:right w:val="single" w:sz="4" w:space="0" w:color="auto"/>
            </w:tcBorders>
            <w:vAlign w:val="center"/>
            <w:hideMark/>
          </w:tcPr>
          <w:p w14:paraId="5814647B" w14:textId="77777777" w:rsidR="00A326A7" w:rsidRPr="00A326A7" w:rsidRDefault="00A326A7" w:rsidP="00A326A7">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auto"/>
              <w:right w:val="single" w:sz="4" w:space="0" w:color="auto"/>
            </w:tcBorders>
            <w:vAlign w:val="center"/>
            <w:hideMark/>
          </w:tcPr>
          <w:p w14:paraId="215FB9D2" w14:textId="77777777" w:rsidR="00A326A7" w:rsidRPr="00A326A7" w:rsidRDefault="00A326A7" w:rsidP="00A326A7">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auto"/>
              <w:right w:val="single" w:sz="4" w:space="0" w:color="auto"/>
            </w:tcBorders>
            <w:vAlign w:val="center"/>
            <w:hideMark/>
          </w:tcPr>
          <w:p w14:paraId="70687FC8" w14:textId="77777777" w:rsidR="00A326A7" w:rsidRPr="00A326A7" w:rsidRDefault="00A326A7" w:rsidP="00A326A7">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73FB1B55"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suma</w:t>
            </w:r>
          </w:p>
        </w:tc>
        <w:tc>
          <w:tcPr>
            <w:tcW w:w="1453" w:type="dxa"/>
            <w:tcBorders>
              <w:top w:val="nil"/>
              <w:left w:val="nil"/>
              <w:bottom w:val="single" w:sz="4" w:space="0" w:color="auto"/>
              <w:right w:val="single" w:sz="4" w:space="0" w:color="auto"/>
            </w:tcBorders>
            <w:shd w:val="clear" w:color="auto" w:fill="auto"/>
            <w:noWrap/>
            <w:vAlign w:val="bottom"/>
            <w:hideMark/>
          </w:tcPr>
          <w:p w14:paraId="03547981"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8 219 010</w:t>
            </w:r>
          </w:p>
        </w:tc>
        <w:tc>
          <w:tcPr>
            <w:tcW w:w="1556" w:type="dxa"/>
            <w:tcBorders>
              <w:top w:val="nil"/>
              <w:left w:val="nil"/>
              <w:bottom w:val="single" w:sz="4" w:space="0" w:color="auto"/>
              <w:right w:val="single" w:sz="4" w:space="0" w:color="auto"/>
            </w:tcBorders>
            <w:shd w:val="clear" w:color="auto" w:fill="auto"/>
            <w:noWrap/>
            <w:vAlign w:val="bottom"/>
            <w:hideMark/>
          </w:tcPr>
          <w:p w14:paraId="5AC5F372"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4 291 200</w:t>
            </w:r>
          </w:p>
        </w:tc>
        <w:tc>
          <w:tcPr>
            <w:tcW w:w="1165" w:type="dxa"/>
            <w:tcBorders>
              <w:top w:val="nil"/>
              <w:left w:val="nil"/>
              <w:bottom w:val="single" w:sz="4" w:space="0" w:color="auto"/>
              <w:right w:val="single" w:sz="4" w:space="0" w:color="auto"/>
            </w:tcBorders>
            <w:shd w:val="clear" w:color="auto" w:fill="auto"/>
            <w:noWrap/>
            <w:vAlign w:val="bottom"/>
            <w:hideMark/>
          </w:tcPr>
          <w:p w14:paraId="77195559"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4 109 738</w:t>
            </w:r>
          </w:p>
        </w:tc>
      </w:tr>
      <w:tr w:rsidR="00A326A7" w:rsidRPr="00A326A7" w14:paraId="550F3E4E" w14:textId="77777777" w:rsidTr="00725280">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543D4"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3. výzva PRV</w:t>
            </w:r>
          </w:p>
        </w:tc>
        <w:tc>
          <w:tcPr>
            <w:tcW w:w="2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C81374"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03.01.2019</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9F114C"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06.02.2019</w:t>
            </w:r>
          </w:p>
        </w:tc>
        <w:tc>
          <w:tcPr>
            <w:tcW w:w="11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76760"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31.05.2019</w:t>
            </w:r>
          </w:p>
        </w:tc>
        <w:tc>
          <w:tcPr>
            <w:tcW w:w="667" w:type="dxa"/>
            <w:tcBorders>
              <w:top w:val="nil"/>
              <w:left w:val="nil"/>
              <w:bottom w:val="single" w:sz="4" w:space="0" w:color="auto"/>
              <w:right w:val="single" w:sz="4" w:space="0" w:color="auto"/>
            </w:tcBorders>
            <w:shd w:val="clear" w:color="auto" w:fill="auto"/>
            <w:noWrap/>
            <w:vAlign w:val="center"/>
            <w:hideMark/>
          </w:tcPr>
          <w:p w14:paraId="7AF5B4C0"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Z1</w:t>
            </w:r>
          </w:p>
        </w:tc>
        <w:tc>
          <w:tcPr>
            <w:tcW w:w="1453" w:type="dxa"/>
            <w:tcBorders>
              <w:top w:val="nil"/>
              <w:left w:val="nil"/>
              <w:bottom w:val="single" w:sz="4" w:space="0" w:color="auto"/>
              <w:right w:val="single" w:sz="4" w:space="0" w:color="auto"/>
            </w:tcBorders>
            <w:shd w:val="clear" w:color="auto" w:fill="auto"/>
            <w:noWrap/>
            <w:vAlign w:val="bottom"/>
            <w:hideMark/>
          </w:tcPr>
          <w:p w14:paraId="3F2412A6"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334 910</w:t>
            </w:r>
          </w:p>
        </w:tc>
        <w:tc>
          <w:tcPr>
            <w:tcW w:w="1556" w:type="dxa"/>
            <w:tcBorders>
              <w:top w:val="nil"/>
              <w:left w:val="nil"/>
              <w:bottom w:val="single" w:sz="4" w:space="0" w:color="auto"/>
              <w:right w:val="single" w:sz="4" w:space="0" w:color="auto"/>
            </w:tcBorders>
            <w:shd w:val="clear" w:color="auto" w:fill="auto"/>
            <w:noWrap/>
            <w:vAlign w:val="bottom"/>
            <w:hideMark/>
          </w:tcPr>
          <w:p w14:paraId="65EC4F88"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334 900</w:t>
            </w:r>
          </w:p>
        </w:tc>
        <w:tc>
          <w:tcPr>
            <w:tcW w:w="1165" w:type="dxa"/>
            <w:tcBorders>
              <w:top w:val="nil"/>
              <w:left w:val="nil"/>
              <w:bottom w:val="single" w:sz="4" w:space="0" w:color="auto"/>
              <w:right w:val="single" w:sz="4" w:space="0" w:color="auto"/>
            </w:tcBorders>
            <w:shd w:val="clear" w:color="auto" w:fill="auto"/>
            <w:noWrap/>
            <w:vAlign w:val="bottom"/>
            <w:hideMark/>
          </w:tcPr>
          <w:p w14:paraId="35B3FD75"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334 900</w:t>
            </w:r>
          </w:p>
        </w:tc>
      </w:tr>
      <w:tr w:rsidR="00A326A7" w:rsidRPr="00A326A7" w14:paraId="49563B4B" w14:textId="77777777" w:rsidTr="00725280">
        <w:trPr>
          <w:trHeight w:val="300"/>
        </w:trPr>
        <w:tc>
          <w:tcPr>
            <w:tcW w:w="1380" w:type="dxa"/>
            <w:vMerge/>
            <w:tcBorders>
              <w:top w:val="nil"/>
              <w:left w:val="single" w:sz="4" w:space="0" w:color="auto"/>
              <w:bottom w:val="single" w:sz="4" w:space="0" w:color="auto"/>
              <w:right w:val="single" w:sz="4" w:space="0" w:color="auto"/>
            </w:tcBorders>
            <w:vAlign w:val="center"/>
            <w:hideMark/>
          </w:tcPr>
          <w:p w14:paraId="44D61725" w14:textId="77777777" w:rsidR="00A326A7" w:rsidRPr="00A326A7" w:rsidRDefault="00A326A7" w:rsidP="00A326A7">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auto"/>
              <w:right w:val="single" w:sz="4" w:space="0" w:color="auto"/>
            </w:tcBorders>
            <w:vAlign w:val="center"/>
            <w:hideMark/>
          </w:tcPr>
          <w:p w14:paraId="6442B3FE" w14:textId="77777777" w:rsidR="00A326A7" w:rsidRPr="00A326A7" w:rsidRDefault="00A326A7" w:rsidP="00A326A7">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auto"/>
              <w:right w:val="single" w:sz="4" w:space="0" w:color="auto"/>
            </w:tcBorders>
            <w:vAlign w:val="center"/>
            <w:hideMark/>
          </w:tcPr>
          <w:p w14:paraId="6DFFF109" w14:textId="77777777" w:rsidR="00A326A7" w:rsidRPr="00A326A7" w:rsidRDefault="00A326A7" w:rsidP="00A326A7">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auto"/>
              <w:right w:val="single" w:sz="4" w:space="0" w:color="auto"/>
            </w:tcBorders>
            <w:vAlign w:val="center"/>
            <w:hideMark/>
          </w:tcPr>
          <w:p w14:paraId="0ECED757" w14:textId="77777777" w:rsidR="00A326A7" w:rsidRPr="00A326A7" w:rsidRDefault="00A326A7" w:rsidP="00A326A7">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3027DBD4"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Z2</w:t>
            </w:r>
          </w:p>
        </w:tc>
        <w:tc>
          <w:tcPr>
            <w:tcW w:w="1453" w:type="dxa"/>
            <w:tcBorders>
              <w:top w:val="nil"/>
              <w:left w:val="nil"/>
              <w:bottom w:val="single" w:sz="4" w:space="0" w:color="auto"/>
              <w:right w:val="single" w:sz="4" w:space="0" w:color="auto"/>
            </w:tcBorders>
            <w:shd w:val="clear" w:color="auto" w:fill="auto"/>
            <w:noWrap/>
            <w:vAlign w:val="bottom"/>
            <w:hideMark/>
          </w:tcPr>
          <w:p w14:paraId="042928D7"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3 849 210</w:t>
            </w:r>
          </w:p>
        </w:tc>
        <w:tc>
          <w:tcPr>
            <w:tcW w:w="1556" w:type="dxa"/>
            <w:tcBorders>
              <w:top w:val="nil"/>
              <w:left w:val="nil"/>
              <w:bottom w:val="single" w:sz="4" w:space="0" w:color="auto"/>
              <w:right w:val="single" w:sz="4" w:space="0" w:color="auto"/>
            </w:tcBorders>
            <w:shd w:val="clear" w:color="auto" w:fill="auto"/>
            <w:noWrap/>
            <w:vAlign w:val="bottom"/>
            <w:hideMark/>
          </w:tcPr>
          <w:p w14:paraId="3A1064E5"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2 671 767</w:t>
            </w:r>
          </w:p>
        </w:tc>
        <w:tc>
          <w:tcPr>
            <w:tcW w:w="1165" w:type="dxa"/>
            <w:tcBorders>
              <w:top w:val="nil"/>
              <w:left w:val="nil"/>
              <w:bottom w:val="single" w:sz="4" w:space="0" w:color="auto"/>
              <w:right w:val="single" w:sz="4" w:space="0" w:color="auto"/>
            </w:tcBorders>
            <w:shd w:val="clear" w:color="auto" w:fill="auto"/>
            <w:noWrap/>
            <w:vAlign w:val="bottom"/>
            <w:hideMark/>
          </w:tcPr>
          <w:p w14:paraId="21FB8627"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2 664 077</w:t>
            </w:r>
          </w:p>
        </w:tc>
      </w:tr>
      <w:tr w:rsidR="00A326A7" w:rsidRPr="00A326A7" w14:paraId="372D04B4" w14:textId="77777777" w:rsidTr="00725280">
        <w:trPr>
          <w:trHeight w:val="300"/>
        </w:trPr>
        <w:tc>
          <w:tcPr>
            <w:tcW w:w="1380" w:type="dxa"/>
            <w:vMerge/>
            <w:tcBorders>
              <w:top w:val="nil"/>
              <w:left w:val="single" w:sz="4" w:space="0" w:color="auto"/>
              <w:bottom w:val="single" w:sz="4" w:space="0" w:color="auto"/>
              <w:right w:val="single" w:sz="4" w:space="0" w:color="auto"/>
            </w:tcBorders>
            <w:vAlign w:val="center"/>
            <w:hideMark/>
          </w:tcPr>
          <w:p w14:paraId="0C2D7DC6" w14:textId="77777777" w:rsidR="00A326A7" w:rsidRPr="00A326A7" w:rsidRDefault="00A326A7" w:rsidP="00A326A7">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auto"/>
              <w:right w:val="single" w:sz="4" w:space="0" w:color="auto"/>
            </w:tcBorders>
            <w:vAlign w:val="center"/>
            <w:hideMark/>
          </w:tcPr>
          <w:p w14:paraId="483EBA05" w14:textId="77777777" w:rsidR="00A326A7" w:rsidRPr="00A326A7" w:rsidRDefault="00A326A7" w:rsidP="00A326A7">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auto"/>
              <w:right w:val="single" w:sz="4" w:space="0" w:color="auto"/>
            </w:tcBorders>
            <w:vAlign w:val="center"/>
            <w:hideMark/>
          </w:tcPr>
          <w:p w14:paraId="29732849" w14:textId="77777777" w:rsidR="00A326A7" w:rsidRPr="00A326A7" w:rsidRDefault="00A326A7" w:rsidP="00A326A7">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auto"/>
              <w:right w:val="single" w:sz="4" w:space="0" w:color="auto"/>
            </w:tcBorders>
            <w:vAlign w:val="center"/>
            <w:hideMark/>
          </w:tcPr>
          <w:p w14:paraId="41DD4386" w14:textId="77777777" w:rsidR="00A326A7" w:rsidRPr="00A326A7" w:rsidRDefault="00A326A7" w:rsidP="00A326A7">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60743EB3"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suma</w:t>
            </w:r>
          </w:p>
        </w:tc>
        <w:tc>
          <w:tcPr>
            <w:tcW w:w="1453" w:type="dxa"/>
            <w:tcBorders>
              <w:top w:val="nil"/>
              <w:left w:val="nil"/>
              <w:bottom w:val="single" w:sz="4" w:space="0" w:color="auto"/>
              <w:right w:val="single" w:sz="4" w:space="0" w:color="auto"/>
            </w:tcBorders>
            <w:shd w:val="clear" w:color="auto" w:fill="auto"/>
            <w:noWrap/>
            <w:vAlign w:val="bottom"/>
            <w:hideMark/>
          </w:tcPr>
          <w:p w14:paraId="66963CC1"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4 184 120</w:t>
            </w:r>
          </w:p>
        </w:tc>
        <w:tc>
          <w:tcPr>
            <w:tcW w:w="1556" w:type="dxa"/>
            <w:tcBorders>
              <w:top w:val="nil"/>
              <w:left w:val="nil"/>
              <w:bottom w:val="single" w:sz="4" w:space="0" w:color="auto"/>
              <w:right w:val="single" w:sz="4" w:space="0" w:color="auto"/>
            </w:tcBorders>
            <w:shd w:val="clear" w:color="auto" w:fill="auto"/>
            <w:noWrap/>
            <w:vAlign w:val="bottom"/>
            <w:hideMark/>
          </w:tcPr>
          <w:p w14:paraId="2CA5AF40"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3 006 667</w:t>
            </w:r>
          </w:p>
        </w:tc>
        <w:tc>
          <w:tcPr>
            <w:tcW w:w="1165" w:type="dxa"/>
            <w:tcBorders>
              <w:top w:val="nil"/>
              <w:left w:val="nil"/>
              <w:bottom w:val="single" w:sz="4" w:space="0" w:color="auto"/>
              <w:right w:val="single" w:sz="4" w:space="0" w:color="auto"/>
            </w:tcBorders>
            <w:shd w:val="clear" w:color="auto" w:fill="auto"/>
            <w:noWrap/>
            <w:vAlign w:val="bottom"/>
            <w:hideMark/>
          </w:tcPr>
          <w:p w14:paraId="6B40FCBE"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2 998 977</w:t>
            </w:r>
          </w:p>
        </w:tc>
      </w:tr>
      <w:tr w:rsidR="00A326A7" w:rsidRPr="00A326A7" w14:paraId="6E2FBAAA" w14:textId="77777777" w:rsidTr="00725280">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551A34A5"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4. výzva PRV</w:t>
            </w:r>
          </w:p>
        </w:tc>
        <w:tc>
          <w:tcPr>
            <w:tcW w:w="2580" w:type="dxa"/>
            <w:tcBorders>
              <w:top w:val="nil"/>
              <w:left w:val="nil"/>
              <w:bottom w:val="single" w:sz="4" w:space="0" w:color="auto"/>
              <w:right w:val="single" w:sz="4" w:space="0" w:color="auto"/>
            </w:tcBorders>
            <w:shd w:val="clear" w:color="auto" w:fill="auto"/>
            <w:noWrap/>
            <w:vAlign w:val="center"/>
            <w:hideMark/>
          </w:tcPr>
          <w:p w14:paraId="6962942D"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15.01.2020</w:t>
            </w:r>
          </w:p>
        </w:tc>
        <w:tc>
          <w:tcPr>
            <w:tcW w:w="1705" w:type="dxa"/>
            <w:tcBorders>
              <w:top w:val="nil"/>
              <w:left w:val="nil"/>
              <w:bottom w:val="single" w:sz="4" w:space="0" w:color="auto"/>
              <w:right w:val="single" w:sz="4" w:space="0" w:color="auto"/>
            </w:tcBorders>
            <w:shd w:val="clear" w:color="auto" w:fill="auto"/>
            <w:noWrap/>
            <w:vAlign w:val="center"/>
            <w:hideMark/>
          </w:tcPr>
          <w:p w14:paraId="05DB7451"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02.03.2020</w:t>
            </w:r>
          </w:p>
        </w:tc>
        <w:tc>
          <w:tcPr>
            <w:tcW w:w="1144" w:type="dxa"/>
            <w:tcBorders>
              <w:top w:val="nil"/>
              <w:left w:val="nil"/>
              <w:bottom w:val="single" w:sz="4" w:space="0" w:color="auto"/>
              <w:right w:val="single" w:sz="4" w:space="0" w:color="auto"/>
            </w:tcBorders>
            <w:shd w:val="clear" w:color="auto" w:fill="auto"/>
            <w:noWrap/>
            <w:vAlign w:val="center"/>
            <w:hideMark/>
          </w:tcPr>
          <w:p w14:paraId="4F0A0577"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01.06.2020</w:t>
            </w:r>
          </w:p>
        </w:tc>
        <w:tc>
          <w:tcPr>
            <w:tcW w:w="667" w:type="dxa"/>
            <w:tcBorders>
              <w:top w:val="nil"/>
              <w:left w:val="nil"/>
              <w:bottom w:val="single" w:sz="4" w:space="0" w:color="auto"/>
              <w:right w:val="single" w:sz="4" w:space="0" w:color="auto"/>
            </w:tcBorders>
            <w:shd w:val="clear" w:color="auto" w:fill="auto"/>
            <w:noWrap/>
            <w:vAlign w:val="center"/>
            <w:hideMark/>
          </w:tcPr>
          <w:p w14:paraId="4E808F5B"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Z4</w:t>
            </w:r>
          </w:p>
        </w:tc>
        <w:tc>
          <w:tcPr>
            <w:tcW w:w="1453" w:type="dxa"/>
            <w:tcBorders>
              <w:top w:val="nil"/>
              <w:left w:val="nil"/>
              <w:bottom w:val="single" w:sz="4" w:space="0" w:color="auto"/>
              <w:right w:val="single" w:sz="4" w:space="0" w:color="auto"/>
            </w:tcBorders>
            <w:shd w:val="clear" w:color="auto" w:fill="auto"/>
            <w:noWrap/>
            <w:vAlign w:val="bottom"/>
            <w:hideMark/>
          </w:tcPr>
          <w:p w14:paraId="350869D4"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1 668 728</w:t>
            </w:r>
          </w:p>
        </w:tc>
        <w:tc>
          <w:tcPr>
            <w:tcW w:w="1556" w:type="dxa"/>
            <w:tcBorders>
              <w:top w:val="nil"/>
              <w:left w:val="nil"/>
              <w:bottom w:val="single" w:sz="4" w:space="0" w:color="auto"/>
              <w:right w:val="single" w:sz="4" w:space="0" w:color="auto"/>
            </w:tcBorders>
            <w:shd w:val="clear" w:color="auto" w:fill="auto"/>
            <w:noWrap/>
            <w:vAlign w:val="bottom"/>
            <w:hideMark/>
          </w:tcPr>
          <w:p w14:paraId="1ED0C6B4"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1 038 891</w:t>
            </w:r>
          </w:p>
        </w:tc>
        <w:tc>
          <w:tcPr>
            <w:tcW w:w="1165" w:type="dxa"/>
            <w:tcBorders>
              <w:top w:val="nil"/>
              <w:left w:val="nil"/>
              <w:bottom w:val="single" w:sz="4" w:space="0" w:color="auto"/>
              <w:right w:val="single" w:sz="4" w:space="0" w:color="auto"/>
            </w:tcBorders>
            <w:shd w:val="clear" w:color="auto" w:fill="auto"/>
            <w:noWrap/>
            <w:vAlign w:val="bottom"/>
            <w:hideMark/>
          </w:tcPr>
          <w:p w14:paraId="4A63B551"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859 550</w:t>
            </w:r>
          </w:p>
        </w:tc>
      </w:tr>
      <w:tr w:rsidR="00A326A7" w:rsidRPr="00A326A7" w14:paraId="238208CC" w14:textId="77777777" w:rsidTr="00725280">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38190E95"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5. výzva PRV</w:t>
            </w:r>
          </w:p>
        </w:tc>
        <w:tc>
          <w:tcPr>
            <w:tcW w:w="2580" w:type="dxa"/>
            <w:tcBorders>
              <w:top w:val="nil"/>
              <w:left w:val="nil"/>
              <w:bottom w:val="single" w:sz="4" w:space="0" w:color="auto"/>
              <w:right w:val="single" w:sz="4" w:space="0" w:color="auto"/>
            </w:tcBorders>
            <w:shd w:val="clear" w:color="auto" w:fill="auto"/>
            <w:noWrap/>
            <w:vAlign w:val="center"/>
            <w:hideMark/>
          </w:tcPr>
          <w:p w14:paraId="345149AA"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25.02.2021</w:t>
            </w:r>
          </w:p>
        </w:tc>
        <w:tc>
          <w:tcPr>
            <w:tcW w:w="1705" w:type="dxa"/>
            <w:tcBorders>
              <w:top w:val="nil"/>
              <w:left w:val="nil"/>
              <w:bottom w:val="single" w:sz="4" w:space="0" w:color="auto"/>
              <w:right w:val="single" w:sz="4" w:space="0" w:color="auto"/>
            </w:tcBorders>
            <w:shd w:val="clear" w:color="auto" w:fill="auto"/>
            <w:noWrap/>
            <w:vAlign w:val="center"/>
            <w:hideMark/>
          </w:tcPr>
          <w:p w14:paraId="2D83C8F0"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29.03.2021</w:t>
            </w:r>
          </w:p>
        </w:tc>
        <w:tc>
          <w:tcPr>
            <w:tcW w:w="1144" w:type="dxa"/>
            <w:tcBorders>
              <w:top w:val="nil"/>
              <w:left w:val="nil"/>
              <w:bottom w:val="single" w:sz="4" w:space="0" w:color="auto"/>
              <w:right w:val="single" w:sz="4" w:space="0" w:color="auto"/>
            </w:tcBorders>
            <w:shd w:val="clear" w:color="auto" w:fill="auto"/>
            <w:noWrap/>
            <w:vAlign w:val="center"/>
            <w:hideMark/>
          </w:tcPr>
          <w:p w14:paraId="33C07249"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03.06.2021</w:t>
            </w:r>
          </w:p>
        </w:tc>
        <w:tc>
          <w:tcPr>
            <w:tcW w:w="667" w:type="dxa"/>
            <w:tcBorders>
              <w:top w:val="nil"/>
              <w:left w:val="nil"/>
              <w:bottom w:val="single" w:sz="4" w:space="0" w:color="auto"/>
              <w:right w:val="single" w:sz="4" w:space="0" w:color="auto"/>
            </w:tcBorders>
            <w:shd w:val="clear" w:color="auto" w:fill="auto"/>
            <w:noWrap/>
            <w:vAlign w:val="center"/>
            <w:hideMark/>
          </w:tcPr>
          <w:p w14:paraId="78ED1EDA" w14:textId="77777777" w:rsidR="00A326A7" w:rsidRPr="00A326A7" w:rsidRDefault="00A326A7" w:rsidP="00A326A7">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Z4</w:t>
            </w:r>
          </w:p>
        </w:tc>
        <w:tc>
          <w:tcPr>
            <w:tcW w:w="1453" w:type="dxa"/>
            <w:tcBorders>
              <w:top w:val="nil"/>
              <w:left w:val="nil"/>
              <w:bottom w:val="single" w:sz="4" w:space="0" w:color="auto"/>
              <w:right w:val="single" w:sz="4" w:space="0" w:color="auto"/>
            </w:tcBorders>
            <w:shd w:val="clear" w:color="auto" w:fill="auto"/>
            <w:noWrap/>
            <w:vAlign w:val="bottom"/>
            <w:hideMark/>
          </w:tcPr>
          <w:p w14:paraId="3BC58436"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6 699 860</w:t>
            </w:r>
          </w:p>
        </w:tc>
        <w:tc>
          <w:tcPr>
            <w:tcW w:w="1556" w:type="dxa"/>
            <w:tcBorders>
              <w:top w:val="nil"/>
              <w:left w:val="nil"/>
              <w:bottom w:val="single" w:sz="4" w:space="0" w:color="auto"/>
              <w:right w:val="single" w:sz="4" w:space="0" w:color="auto"/>
            </w:tcBorders>
            <w:shd w:val="clear" w:color="auto" w:fill="auto"/>
            <w:noWrap/>
            <w:vAlign w:val="bottom"/>
            <w:hideMark/>
          </w:tcPr>
          <w:p w14:paraId="236DDE91"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3 814 432</w:t>
            </w:r>
          </w:p>
        </w:tc>
        <w:tc>
          <w:tcPr>
            <w:tcW w:w="1165" w:type="dxa"/>
            <w:tcBorders>
              <w:top w:val="nil"/>
              <w:left w:val="nil"/>
              <w:bottom w:val="single" w:sz="4" w:space="0" w:color="auto"/>
              <w:right w:val="single" w:sz="4" w:space="0" w:color="auto"/>
            </w:tcBorders>
            <w:shd w:val="clear" w:color="auto" w:fill="auto"/>
            <w:noWrap/>
            <w:vAlign w:val="bottom"/>
            <w:hideMark/>
          </w:tcPr>
          <w:p w14:paraId="49001713" w14:textId="77777777" w:rsidR="00A326A7" w:rsidRPr="00A326A7" w:rsidRDefault="00A326A7" w:rsidP="00A326A7">
            <w:pPr>
              <w:spacing w:after="0" w:line="240" w:lineRule="auto"/>
              <w:jc w:val="right"/>
              <w:rPr>
                <w:rFonts w:eastAsia="Times New Roman" w:cstheme="minorHAnsi"/>
                <w:lang w:eastAsia="cs-CZ"/>
              </w:rPr>
            </w:pPr>
            <w:r w:rsidRPr="00A326A7">
              <w:rPr>
                <w:rFonts w:eastAsia="Times New Roman" w:cstheme="minorHAnsi"/>
                <w:lang w:eastAsia="cs-CZ"/>
              </w:rPr>
              <w:t>3 585 860</w:t>
            </w:r>
          </w:p>
        </w:tc>
      </w:tr>
      <w:tr w:rsidR="00851452" w:rsidRPr="00A326A7" w14:paraId="31C72313" w14:textId="77777777" w:rsidTr="00725280">
        <w:trPr>
          <w:trHeight w:val="300"/>
        </w:trPr>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984C3B"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6. výzva PRV</w:t>
            </w:r>
          </w:p>
        </w:tc>
        <w:tc>
          <w:tcPr>
            <w:tcW w:w="2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B15045"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01.02.2022</w:t>
            </w:r>
          </w:p>
        </w:tc>
        <w:tc>
          <w:tcPr>
            <w:tcW w:w="17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6142EF"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04.03.2022</w:t>
            </w:r>
          </w:p>
        </w:tc>
        <w:tc>
          <w:tcPr>
            <w:tcW w:w="11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517277"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01.06.2022</w:t>
            </w:r>
          </w:p>
        </w:tc>
        <w:tc>
          <w:tcPr>
            <w:tcW w:w="667" w:type="dxa"/>
            <w:tcBorders>
              <w:top w:val="nil"/>
              <w:left w:val="nil"/>
              <w:bottom w:val="single" w:sz="4" w:space="0" w:color="auto"/>
              <w:right w:val="single" w:sz="4" w:space="0" w:color="auto"/>
            </w:tcBorders>
            <w:shd w:val="clear" w:color="auto" w:fill="auto"/>
            <w:noWrap/>
            <w:vAlign w:val="center"/>
            <w:hideMark/>
          </w:tcPr>
          <w:p w14:paraId="29A0F614" w14:textId="78761506" w:rsidR="00851452" w:rsidRPr="00CD6D4F" w:rsidRDefault="00851452" w:rsidP="00CD6D4F">
            <w:pPr>
              <w:spacing w:after="0" w:line="240" w:lineRule="auto"/>
              <w:jc w:val="center"/>
              <w:rPr>
                <w:rFonts w:ascii="Calibri" w:hAnsi="Calibri" w:cs="Calibri"/>
              </w:rPr>
            </w:pPr>
            <w:r w:rsidRPr="00CD6D4F">
              <w:rPr>
                <w:rFonts w:ascii="Calibri" w:hAnsi="Calibri" w:cs="Calibri"/>
              </w:rPr>
              <w:t>Z1</w:t>
            </w:r>
          </w:p>
        </w:tc>
        <w:tc>
          <w:tcPr>
            <w:tcW w:w="1453" w:type="dxa"/>
            <w:tcBorders>
              <w:top w:val="nil"/>
              <w:left w:val="nil"/>
              <w:bottom w:val="single" w:sz="4" w:space="0" w:color="auto"/>
              <w:right w:val="single" w:sz="4" w:space="0" w:color="auto"/>
            </w:tcBorders>
            <w:shd w:val="clear" w:color="auto" w:fill="auto"/>
            <w:noWrap/>
            <w:vAlign w:val="bottom"/>
            <w:hideMark/>
          </w:tcPr>
          <w:p w14:paraId="1F0D359C" w14:textId="6C27907C" w:rsidR="00851452" w:rsidRPr="00CD6D4F" w:rsidRDefault="00851452" w:rsidP="00CD6D4F">
            <w:pPr>
              <w:spacing w:after="0" w:line="240" w:lineRule="auto"/>
              <w:jc w:val="right"/>
              <w:rPr>
                <w:rFonts w:ascii="Calibri" w:hAnsi="Calibri" w:cs="Calibri"/>
              </w:rPr>
            </w:pPr>
            <w:r>
              <w:rPr>
                <w:rFonts w:ascii="Calibri" w:hAnsi="Calibri" w:cs="Calibri"/>
              </w:rPr>
              <w:t>2 285 810</w:t>
            </w:r>
          </w:p>
        </w:tc>
        <w:tc>
          <w:tcPr>
            <w:tcW w:w="1556" w:type="dxa"/>
            <w:tcBorders>
              <w:top w:val="nil"/>
              <w:left w:val="nil"/>
              <w:bottom w:val="single" w:sz="4" w:space="0" w:color="auto"/>
              <w:right w:val="single" w:sz="4" w:space="0" w:color="auto"/>
            </w:tcBorders>
            <w:shd w:val="clear" w:color="auto" w:fill="auto"/>
            <w:noWrap/>
            <w:vAlign w:val="bottom"/>
            <w:hideMark/>
          </w:tcPr>
          <w:p w14:paraId="58CE5B11" w14:textId="33CBD411" w:rsidR="00851452" w:rsidRPr="00CD6D4F" w:rsidRDefault="00851452" w:rsidP="00CD6D4F">
            <w:pPr>
              <w:spacing w:after="0" w:line="240" w:lineRule="auto"/>
              <w:jc w:val="right"/>
              <w:rPr>
                <w:rFonts w:ascii="Calibri" w:hAnsi="Calibri" w:cs="Calibri"/>
              </w:rPr>
            </w:pPr>
            <w:r>
              <w:rPr>
                <w:rFonts w:ascii="Calibri" w:hAnsi="Calibri" w:cs="Calibri"/>
              </w:rPr>
              <w:t>2 017 300</w:t>
            </w:r>
          </w:p>
        </w:tc>
        <w:tc>
          <w:tcPr>
            <w:tcW w:w="1165" w:type="dxa"/>
            <w:tcBorders>
              <w:top w:val="nil"/>
              <w:left w:val="nil"/>
              <w:bottom w:val="single" w:sz="4" w:space="0" w:color="auto"/>
              <w:right w:val="single" w:sz="4" w:space="0" w:color="auto"/>
            </w:tcBorders>
            <w:shd w:val="clear" w:color="auto" w:fill="auto"/>
            <w:noWrap/>
            <w:vAlign w:val="bottom"/>
            <w:hideMark/>
          </w:tcPr>
          <w:p w14:paraId="7F887A42" w14:textId="0B0390E1" w:rsidR="00851452" w:rsidRPr="00CD6D4F" w:rsidRDefault="00851452" w:rsidP="00CD6D4F">
            <w:pPr>
              <w:spacing w:after="0" w:line="240" w:lineRule="auto"/>
              <w:jc w:val="right"/>
              <w:rPr>
                <w:rFonts w:ascii="Calibri" w:hAnsi="Calibri" w:cs="Calibri"/>
              </w:rPr>
            </w:pPr>
            <w:r>
              <w:rPr>
                <w:rFonts w:ascii="Calibri" w:hAnsi="Calibri" w:cs="Calibri"/>
              </w:rPr>
              <w:t>1 769 300</w:t>
            </w:r>
          </w:p>
        </w:tc>
      </w:tr>
      <w:tr w:rsidR="00851452" w:rsidRPr="00A326A7" w14:paraId="136BD663" w14:textId="77777777" w:rsidTr="00725280">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3F99555C" w14:textId="77777777" w:rsidR="00851452" w:rsidRPr="00A326A7" w:rsidRDefault="00851452" w:rsidP="00851452">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000000"/>
              <w:right w:val="single" w:sz="4" w:space="0" w:color="auto"/>
            </w:tcBorders>
            <w:vAlign w:val="center"/>
            <w:hideMark/>
          </w:tcPr>
          <w:p w14:paraId="786C92DE" w14:textId="77777777" w:rsidR="00851452" w:rsidRPr="00A326A7" w:rsidRDefault="00851452" w:rsidP="00851452">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000000"/>
              <w:right w:val="single" w:sz="4" w:space="0" w:color="auto"/>
            </w:tcBorders>
            <w:vAlign w:val="center"/>
            <w:hideMark/>
          </w:tcPr>
          <w:p w14:paraId="784B56CA" w14:textId="77777777" w:rsidR="00851452" w:rsidRPr="00A326A7" w:rsidRDefault="00851452" w:rsidP="00851452">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000000"/>
              <w:right w:val="single" w:sz="4" w:space="0" w:color="auto"/>
            </w:tcBorders>
            <w:vAlign w:val="center"/>
            <w:hideMark/>
          </w:tcPr>
          <w:p w14:paraId="7D4D853B" w14:textId="77777777" w:rsidR="00851452" w:rsidRPr="00A326A7" w:rsidRDefault="00851452" w:rsidP="00851452">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21FD2065" w14:textId="168857CD" w:rsidR="00851452" w:rsidRPr="00CD6D4F" w:rsidRDefault="00851452" w:rsidP="00CD6D4F">
            <w:pPr>
              <w:spacing w:after="0" w:line="240" w:lineRule="auto"/>
              <w:jc w:val="center"/>
              <w:rPr>
                <w:rFonts w:ascii="Calibri" w:hAnsi="Calibri" w:cs="Calibri"/>
              </w:rPr>
            </w:pPr>
            <w:r w:rsidRPr="00CD6D4F">
              <w:rPr>
                <w:rFonts w:ascii="Calibri" w:hAnsi="Calibri" w:cs="Calibri"/>
              </w:rPr>
              <w:t>Z2</w:t>
            </w:r>
          </w:p>
        </w:tc>
        <w:tc>
          <w:tcPr>
            <w:tcW w:w="1453" w:type="dxa"/>
            <w:tcBorders>
              <w:top w:val="nil"/>
              <w:left w:val="nil"/>
              <w:bottom w:val="single" w:sz="4" w:space="0" w:color="auto"/>
              <w:right w:val="single" w:sz="4" w:space="0" w:color="auto"/>
            </w:tcBorders>
            <w:shd w:val="clear" w:color="auto" w:fill="auto"/>
            <w:noWrap/>
            <w:vAlign w:val="bottom"/>
            <w:hideMark/>
          </w:tcPr>
          <w:p w14:paraId="06D09531" w14:textId="2FD2766C" w:rsidR="00851452" w:rsidRPr="00CD6D4F" w:rsidRDefault="00851452" w:rsidP="00CD6D4F">
            <w:pPr>
              <w:spacing w:after="0" w:line="240" w:lineRule="auto"/>
              <w:jc w:val="right"/>
              <w:rPr>
                <w:rFonts w:ascii="Calibri" w:hAnsi="Calibri" w:cs="Calibri"/>
              </w:rPr>
            </w:pPr>
            <w:r>
              <w:rPr>
                <w:rFonts w:ascii="Calibri" w:hAnsi="Calibri" w:cs="Calibri"/>
              </w:rPr>
              <w:t>1 700 781</w:t>
            </w:r>
          </w:p>
        </w:tc>
        <w:tc>
          <w:tcPr>
            <w:tcW w:w="1556" w:type="dxa"/>
            <w:tcBorders>
              <w:top w:val="nil"/>
              <w:left w:val="nil"/>
              <w:bottom w:val="single" w:sz="4" w:space="0" w:color="auto"/>
              <w:right w:val="single" w:sz="4" w:space="0" w:color="auto"/>
            </w:tcBorders>
            <w:shd w:val="clear" w:color="auto" w:fill="auto"/>
            <w:noWrap/>
            <w:vAlign w:val="bottom"/>
            <w:hideMark/>
          </w:tcPr>
          <w:p w14:paraId="0AF82BC1" w14:textId="39F884F7" w:rsidR="00851452" w:rsidRPr="00CD6D4F" w:rsidRDefault="00851452" w:rsidP="00CD6D4F">
            <w:pPr>
              <w:spacing w:after="0" w:line="240" w:lineRule="auto"/>
              <w:jc w:val="right"/>
              <w:rPr>
                <w:rFonts w:ascii="Calibri" w:hAnsi="Calibri" w:cs="Calibri"/>
              </w:rPr>
            </w:pPr>
            <w:r>
              <w:rPr>
                <w:rFonts w:ascii="Calibri" w:hAnsi="Calibri" w:cs="Calibri"/>
              </w:rPr>
              <w:t>1 181 699</w:t>
            </w:r>
          </w:p>
        </w:tc>
        <w:tc>
          <w:tcPr>
            <w:tcW w:w="1165" w:type="dxa"/>
            <w:tcBorders>
              <w:top w:val="nil"/>
              <w:left w:val="nil"/>
              <w:bottom w:val="single" w:sz="4" w:space="0" w:color="auto"/>
              <w:right w:val="single" w:sz="4" w:space="0" w:color="auto"/>
            </w:tcBorders>
            <w:shd w:val="clear" w:color="auto" w:fill="auto"/>
            <w:noWrap/>
            <w:vAlign w:val="bottom"/>
            <w:hideMark/>
          </w:tcPr>
          <w:p w14:paraId="6DB3525E" w14:textId="5B514ED7" w:rsidR="00851452" w:rsidRPr="00851452" w:rsidRDefault="00851452" w:rsidP="00CD6D4F">
            <w:pPr>
              <w:spacing w:after="0" w:line="240" w:lineRule="auto"/>
              <w:jc w:val="right"/>
              <w:rPr>
                <w:rFonts w:ascii="Calibri" w:hAnsi="Calibri" w:cs="Calibri"/>
              </w:rPr>
            </w:pPr>
            <w:r>
              <w:rPr>
                <w:rFonts w:ascii="Calibri" w:hAnsi="Calibri" w:cs="Calibri"/>
              </w:rPr>
              <w:t>899 999</w:t>
            </w:r>
          </w:p>
        </w:tc>
      </w:tr>
      <w:tr w:rsidR="00851452" w:rsidRPr="00A326A7" w14:paraId="37E6E0FD" w14:textId="77777777" w:rsidTr="00725280">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2B0C5FB8" w14:textId="77777777" w:rsidR="00851452" w:rsidRPr="00A326A7" w:rsidRDefault="00851452" w:rsidP="00851452">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000000"/>
              <w:right w:val="single" w:sz="4" w:space="0" w:color="auto"/>
            </w:tcBorders>
            <w:vAlign w:val="center"/>
            <w:hideMark/>
          </w:tcPr>
          <w:p w14:paraId="14C0E1D3" w14:textId="77777777" w:rsidR="00851452" w:rsidRPr="00A326A7" w:rsidRDefault="00851452" w:rsidP="00851452">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000000"/>
              <w:right w:val="single" w:sz="4" w:space="0" w:color="auto"/>
            </w:tcBorders>
            <w:vAlign w:val="center"/>
            <w:hideMark/>
          </w:tcPr>
          <w:p w14:paraId="46A4162C" w14:textId="77777777" w:rsidR="00851452" w:rsidRPr="00A326A7" w:rsidRDefault="00851452" w:rsidP="00851452">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000000"/>
              <w:right w:val="single" w:sz="4" w:space="0" w:color="auto"/>
            </w:tcBorders>
            <w:vAlign w:val="center"/>
            <w:hideMark/>
          </w:tcPr>
          <w:p w14:paraId="1FF36A81" w14:textId="77777777" w:rsidR="00851452" w:rsidRPr="00A326A7" w:rsidRDefault="00851452" w:rsidP="00851452">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5849AC81" w14:textId="19B5BBBB" w:rsidR="00851452" w:rsidRPr="00CD6D4F" w:rsidRDefault="00851452" w:rsidP="00CD6D4F">
            <w:pPr>
              <w:spacing w:after="0" w:line="240" w:lineRule="auto"/>
              <w:jc w:val="center"/>
              <w:rPr>
                <w:rFonts w:ascii="Calibri" w:hAnsi="Calibri" w:cs="Calibri"/>
              </w:rPr>
            </w:pPr>
            <w:r w:rsidRPr="00CD6D4F">
              <w:rPr>
                <w:rFonts w:ascii="Calibri" w:hAnsi="Calibri" w:cs="Calibri"/>
              </w:rPr>
              <w:t>Z4</w:t>
            </w:r>
          </w:p>
        </w:tc>
        <w:tc>
          <w:tcPr>
            <w:tcW w:w="1453" w:type="dxa"/>
            <w:tcBorders>
              <w:top w:val="nil"/>
              <w:left w:val="nil"/>
              <w:bottom w:val="single" w:sz="4" w:space="0" w:color="auto"/>
              <w:right w:val="single" w:sz="4" w:space="0" w:color="auto"/>
            </w:tcBorders>
            <w:shd w:val="clear" w:color="auto" w:fill="auto"/>
            <w:noWrap/>
            <w:vAlign w:val="bottom"/>
            <w:hideMark/>
          </w:tcPr>
          <w:p w14:paraId="1D6BC24F" w14:textId="66419D1D" w:rsidR="00851452" w:rsidRPr="00CD6D4F" w:rsidRDefault="00851452" w:rsidP="00CD6D4F">
            <w:pPr>
              <w:spacing w:after="0" w:line="240" w:lineRule="auto"/>
              <w:jc w:val="right"/>
              <w:rPr>
                <w:rFonts w:ascii="Calibri" w:hAnsi="Calibri" w:cs="Calibri"/>
              </w:rPr>
            </w:pPr>
            <w:r>
              <w:rPr>
                <w:rFonts w:ascii="Calibri" w:hAnsi="Calibri" w:cs="Calibri"/>
              </w:rPr>
              <w:t>2 248 248</w:t>
            </w:r>
          </w:p>
        </w:tc>
        <w:tc>
          <w:tcPr>
            <w:tcW w:w="1556" w:type="dxa"/>
            <w:tcBorders>
              <w:top w:val="nil"/>
              <w:left w:val="nil"/>
              <w:bottom w:val="single" w:sz="4" w:space="0" w:color="auto"/>
              <w:right w:val="single" w:sz="4" w:space="0" w:color="auto"/>
            </w:tcBorders>
            <w:shd w:val="clear" w:color="auto" w:fill="auto"/>
            <w:noWrap/>
            <w:vAlign w:val="bottom"/>
            <w:hideMark/>
          </w:tcPr>
          <w:p w14:paraId="4A0A0453" w14:textId="5DEB4440" w:rsidR="00851452" w:rsidRPr="00CD6D4F" w:rsidRDefault="00851452" w:rsidP="00CD6D4F">
            <w:pPr>
              <w:spacing w:after="0" w:line="240" w:lineRule="auto"/>
              <w:jc w:val="right"/>
              <w:rPr>
                <w:rFonts w:ascii="Calibri" w:hAnsi="Calibri" w:cs="Calibri"/>
              </w:rPr>
            </w:pPr>
            <w:r>
              <w:rPr>
                <w:rFonts w:ascii="Calibri" w:hAnsi="Calibri" w:cs="Calibri"/>
              </w:rPr>
              <w:t>2 596 254</w:t>
            </w:r>
          </w:p>
        </w:tc>
        <w:tc>
          <w:tcPr>
            <w:tcW w:w="1165" w:type="dxa"/>
            <w:tcBorders>
              <w:top w:val="nil"/>
              <w:left w:val="nil"/>
              <w:bottom w:val="single" w:sz="4" w:space="0" w:color="auto"/>
              <w:right w:val="single" w:sz="4" w:space="0" w:color="auto"/>
            </w:tcBorders>
            <w:shd w:val="clear" w:color="auto" w:fill="auto"/>
            <w:noWrap/>
            <w:vAlign w:val="bottom"/>
            <w:hideMark/>
          </w:tcPr>
          <w:p w14:paraId="7D54C3C2" w14:textId="71DE358B" w:rsidR="00851452" w:rsidRPr="00851452" w:rsidRDefault="00851452" w:rsidP="00CD6D4F">
            <w:pPr>
              <w:spacing w:after="0" w:line="240" w:lineRule="auto"/>
              <w:jc w:val="right"/>
              <w:rPr>
                <w:rFonts w:ascii="Calibri" w:hAnsi="Calibri" w:cs="Calibri"/>
              </w:rPr>
            </w:pPr>
            <w:r>
              <w:rPr>
                <w:rFonts w:ascii="Calibri" w:hAnsi="Calibri" w:cs="Calibri"/>
              </w:rPr>
              <w:t>2 071 492</w:t>
            </w:r>
          </w:p>
        </w:tc>
      </w:tr>
      <w:tr w:rsidR="00851452" w:rsidRPr="00A326A7" w14:paraId="2F08AA16" w14:textId="77777777" w:rsidTr="00725280">
        <w:trPr>
          <w:trHeight w:val="300"/>
        </w:trPr>
        <w:tc>
          <w:tcPr>
            <w:tcW w:w="1380" w:type="dxa"/>
            <w:vMerge/>
            <w:tcBorders>
              <w:top w:val="nil"/>
              <w:left w:val="single" w:sz="4" w:space="0" w:color="auto"/>
              <w:bottom w:val="single" w:sz="4" w:space="0" w:color="000000"/>
              <w:right w:val="single" w:sz="4" w:space="0" w:color="auto"/>
            </w:tcBorders>
            <w:vAlign w:val="center"/>
            <w:hideMark/>
          </w:tcPr>
          <w:p w14:paraId="2F5218F6" w14:textId="77777777" w:rsidR="00851452" w:rsidRPr="00A326A7" w:rsidRDefault="00851452" w:rsidP="00851452">
            <w:pPr>
              <w:spacing w:after="0" w:line="240" w:lineRule="auto"/>
              <w:rPr>
                <w:rFonts w:eastAsia="Times New Roman" w:cstheme="minorHAnsi"/>
                <w:color w:val="000000"/>
                <w:lang w:eastAsia="cs-CZ"/>
              </w:rPr>
            </w:pPr>
          </w:p>
        </w:tc>
        <w:tc>
          <w:tcPr>
            <w:tcW w:w="2580" w:type="dxa"/>
            <w:vMerge/>
            <w:tcBorders>
              <w:top w:val="nil"/>
              <w:left w:val="single" w:sz="4" w:space="0" w:color="auto"/>
              <w:bottom w:val="single" w:sz="4" w:space="0" w:color="000000"/>
              <w:right w:val="single" w:sz="4" w:space="0" w:color="auto"/>
            </w:tcBorders>
            <w:vAlign w:val="center"/>
            <w:hideMark/>
          </w:tcPr>
          <w:p w14:paraId="7B94610B" w14:textId="77777777" w:rsidR="00851452" w:rsidRPr="00A326A7" w:rsidRDefault="00851452" w:rsidP="00851452">
            <w:pPr>
              <w:spacing w:after="0" w:line="240" w:lineRule="auto"/>
              <w:rPr>
                <w:rFonts w:eastAsia="Times New Roman" w:cstheme="minorHAnsi"/>
                <w:color w:val="000000"/>
                <w:lang w:eastAsia="cs-CZ"/>
              </w:rPr>
            </w:pPr>
          </w:p>
        </w:tc>
        <w:tc>
          <w:tcPr>
            <w:tcW w:w="1705" w:type="dxa"/>
            <w:vMerge/>
            <w:tcBorders>
              <w:top w:val="nil"/>
              <w:left w:val="single" w:sz="4" w:space="0" w:color="auto"/>
              <w:bottom w:val="single" w:sz="4" w:space="0" w:color="000000"/>
              <w:right w:val="single" w:sz="4" w:space="0" w:color="auto"/>
            </w:tcBorders>
            <w:vAlign w:val="center"/>
            <w:hideMark/>
          </w:tcPr>
          <w:p w14:paraId="065BCE5F" w14:textId="77777777" w:rsidR="00851452" w:rsidRPr="00A326A7" w:rsidRDefault="00851452" w:rsidP="00851452">
            <w:pPr>
              <w:spacing w:after="0" w:line="240" w:lineRule="auto"/>
              <w:rPr>
                <w:rFonts w:eastAsia="Times New Roman" w:cstheme="minorHAnsi"/>
                <w:color w:val="000000"/>
                <w:lang w:eastAsia="cs-CZ"/>
              </w:rPr>
            </w:pPr>
          </w:p>
        </w:tc>
        <w:tc>
          <w:tcPr>
            <w:tcW w:w="1144" w:type="dxa"/>
            <w:vMerge/>
            <w:tcBorders>
              <w:top w:val="nil"/>
              <w:left w:val="single" w:sz="4" w:space="0" w:color="auto"/>
              <w:bottom w:val="single" w:sz="4" w:space="0" w:color="000000"/>
              <w:right w:val="single" w:sz="4" w:space="0" w:color="auto"/>
            </w:tcBorders>
            <w:vAlign w:val="center"/>
            <w:hideMark/>
          </w:tcPr>
          <w:p w14:paraId="0B08D13B" w14:textId="77777777" w:rsidR="00851452" w:rsidRPr="00A326A7" w:rsidRDefault="00851452" w:rsidP="00851452">
            <w:pPr>
              <w:spacing w:after="0" w:line="240" w:lineRule="auto"/>
              <w:rPr>
                <w:rFonts w:eastAsia="Times New Roman" w:cstheme="minorHAnsi"/>
                <w:color w:val="000000"/>
                <w:lang w:eastAsia="cs-CZ"/>
              </w:rPr>
            </w:pPr>
          </w:p>
        </w:tc>
        <w:tc>
          <w:tcPr>
            <w:tcW w:w="667" w:type="dxa"/>
            <w:tcBorders>
              <w:top w:val="nil"/>
              <w:left w:val="nil"/>
              <w:bottom w:val="single" w:sz="4" w:space="0" w:color="auto"/>
              <w:right w:val="single" w:sz="4" w:space="0" w:color="auto"/>
            </w:tcBorders>
            <w:shd w:val="clear" w:color="auto" w:fill="auto"/>
            <w:noWrap/>
            <w:vAlign w:val="center"/>
            <w:hideMark/>
          </w:tcPr>
          <w:p w14:paraId="6C4F792E" w14:textId="7829AC4F" w:rsidR="00851452" w:rsidRPr="00CD6D4F" w:rsidRDefault="00851452" w:rsidP="00CD6D4F">
            <w:pPr>
              <w:spacing w:after="0" w:line="240" w:lineRule="auto"/>
              <w:jc w:val="center"/>
              <w:rPr>
                <w:rFonts w:ascii="Calibri" w:hAnsi="Calibri" w:cs="Calibri"/>
              </w:rPr>
            </w:pPr>
            <w:r w:rsidRPr="00CD6D4F">
              <w:rPr>
                <w:rFonts w:ascii="Calibri" w:hAnsi="Calibri" w:cs="Calibri"/>
              </w:rPr>
              <w:t>suma</w:t>
            </w:r>
          </w:p>
        </w:tc>
        <w:tc>
          <w:tcPr>
            <w:tcW w:w="1453" w:type="dxa"/>
            <w:tcBorders>
              <w:top w:val="nil"/>
              <w:left w:val="nil"/>
              <w:bottom w:val="single" w:sz="4" w:space="0" w:color="auto"/>
              <w:right w:val="single" w:sz="4" w:space="0" w:color="auto"/>
            </w:tcBorders>
            <w:shd w:val="clear" w:color="auto" w:fill="auto"/>
            <w:noWrap/>
            <w:vAlign w:val="bottom"/>
            <w:hideMark/>
          </w:tcPr>
          <w:p w14:paraId="3FE8D51E" w14:textId="14BB6D83" w:rsidR="00851452" w:rsidRPr="00CD6D4F" w:rsidRDefault="00851452" w:rsidP="00CD6D4F">
            <w:pPr>
              <w:spacing w:after="0" w:line="240" w:lineRule="auto"/>
              <w:jc w:val="right"/>
              <w:rPr>
                <w:rFonts w:ascii="Calibri" w:hAnsi="Calibri" w:cs="Calibri"/>
              </w:rPr>
            </w:pPr>
            <w:r>
              <w:rPr>
                <w:rFonts w:ascii="Calibri" w:hAnsi="Calibri" w:cs="Calibri"/>
              </w:rPr>
              <w:t>6 234 839</w:t>
            </w:r>
          </w:p>
        </w:tc>
        <w:tc>
          <w:tcPr>
            <w:tcW w:w="1556" w:type="dxa"/>
            <w:tcBorders>
              <w:top w:val="nil"/>
              <w:left w:val="nil"/>
              <w:bottom w:val="single" w:sz="4" w:space="0" w:color="auto"/>
              <w:right w:val="single" w:sz="4" w:space="0" w:color="auto"/>
            </w:tcBorders>
            <w:shd w:val="clear" w:color="auto" w:fill="auto"/>
            <w:noWrap/>
            <w:vAlign w:val="bottom"/>
            <w:hideMark/>
          </w:tcPr>
          <w:p w14:paraId="6244C008" w14:textId="3C7B0EEF" w:rsidR="00851452" w:rsidRPr="00CD6D4F" w:rsidRDefault="00851452" w:rsidP="00CD6D4F">
            <w:pPr>
              <w:spacing w:after="0" w:line="240" w:lineRule="auto"/>
              <w:jc w:val="right"/>
              <w:rPr>
                <w:rFonts w:ascii="Calibri" w:hAnsi="Calibri" w:cs="Calibri"/>
              </w:rPr>
            </w:pPr>
            <w:r>
              <w:rPr>
                <w:rFonts w:ascii="Calibri" w:hAnsi="Calibri" w:cs="Calibri"/>
              </w:rPr>
              <w:t>5 795 253</w:t>
            </w:r>
          </w:p>
        </w:tc>
        <w:tc>
          <w:tcPr>
            <w:tcW w:w="1165" w:type="dxa"/>
            <w:tcBorders>
              <w:top w:val="nil"/>
              <w:left w:val="nil"/>
              <w:bottom w:val="single" w:sz="4" w:space="0" w:color="auto"/>
              <w:right w:val="single" w:sz="4" w:space="0" w:color="auto"/>
            </w:tcBorders>
            <w:shd w:val="clear" w:color="auto" w:fill="auto"/>
            <w:noWrap/>
            <w:vAlign w:val="bottom"/>
            <w:hideMark/>
          </w:tcPr>
          <w:p w14:paraId="0287CE79" w14:textId="7C7A11A2" w:rsidR="00851452" w:rsidRPr="00851452" w:rsidRDefault="00851452" w:rsidP="00CD6D4F">
            <w:pPr>
              <w:spacing w:after="0" w:line="240" w:lineRule="auto"/>
              <w:jc w:val="right"/>
              <w:rPr>
                <w:rFonts w:ascii="Calibri" w:hAnsi="Calibri" w:cs="Calibri"/>
              </w:rPr>
            </w:pPr>
            <w:r>
              <w:rPr>
                <w:rFonts w:ascii="Calibri" w:hAnsi="Calibri" w:cs="Calibri"/>
              </w:rPr>
              <w:t>4 740 791</w:t>
            </w:r>
          </w:p>
        </w:tc>
      </w:tr>
      <w:tr w:rsidR="00851452" w:rsidRPr="00A326A7" w14:paraId="3010B400" w14:textId="77777777" w:rsidTr="00725280">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A71D553"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7. výzva PRV</w:t>
            </w:r>
          </w:p>
        </w:tc>
        <w:tc>
          <w:tcPr>
            <w:tcW w:w="2580" w:type="dxa"/>
            <w:tcBorders>
              <w:top w:val="nil"/>
              <w:left w:val="nil"/>
              <w:bottom w:val="single" w:sz="4" w:space="0" w:color="auto"/>
              <w:right w:val="single" w:sz="4" w:space="0" w:color="auto"/>
            </w:tcBorders>
            <w:shd w:val="clear" w:color="auto" w:fill="auto"/>
            <w:noWrap/>
            <w:vAlign w:val="center"/>
            <w:hideMark/>
          </w:tcPr>
          <w:p w14:paraId="7C11BEFE"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13.06.2022</w:t>
            </w:r>
          </w:p>
        </w:tc>
        <w:tc>
          <w:tcPr>
            <w:tcW w:w="1705" w:type="dxa"/>
            <w:tcBorders>
              <w:top w:val="nil"/>
              <w:left w:val="nil"/>
              <w:bottom w:val="single" w:sz="4" w:space="0" w:color="auto"/>
              <w:right w:val="single" w:sz="4" w:space="0" w:color="auto"/>
            </w:tcBorders>
            <w:shd w:val="clear" w:color="auto" w:fill="auto"/>
            <w:noWrap/>
            <w:vAlign w:val="center"/>
            <w:hideMark/>
          </w:tcPr>
          <w:p w14:paraId="4FD92191"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13.07.2022</w:t>
            </w:r>
          </w:p>
        </w:tc>
        <w:tc>
          <w:tcPr>
            <w:tcW w:w="1144" w:type="dxa"/>
            <w:tcBorders>
              <w:top w:val="nil"/>
              <w:left w:val="nil"/>
              <w:bottom w:val="single" w:sz="4" w:space="0" w:color="auto"/>
              <w:right w:val="single" w:sz="4" w:space="0" w:color="auto"/>
            </w:tcBorders>
            <w:shd w:val="clear" w:color="auto" w:fill="auto"/>
            <w:noWrap/>
            <w:vAlign w:val="center"/>
            <w:hideMark/>
          </w:tcPr>
          <w:p w14:paraId="57E984ED" w14:textId="77777777" w:rsidR="00851452" w:rsidRPr="00A326A7" w:rsidRDefault="00851452" w:rsidP="00851452">
            <w:pPr>
              <w:spacing w:after="0" w:line="240" w:lineRule="auto"/>
              <w:jc w:val="center"/>
              <w:rPr>
                <w:rFonts w:eastAsia="Times New Roman" w:cstheme="minorHAnsi"/>
                <w:color w:val="000000"/>
                <w:lang w:eastAsia="cs-CZ"/>
              </w:rPr>
            </w:pPr>
            <w:r w:rsidRPr="00A326A7">
              <w:rPr>
                <w:rFonts w:eastAsia="Times New Roman" w:cstheme="minorHAnsi"/>
                <w:color w:val="000000"/>
                <w:lang w:eastAsia="cs-CZ"/>
              </w:rPr>
              <w:t>31.08.2022</w:t>
            </w:r>
          </w:p>
        </w:tc>
        <w:tc>
          <w:tcPr>
            <w:tcW w:w="667" w:type="dxa"/>
            <w:tcBorders>
              <w:top w:val="nil"/>
              <w:left w:val="nil"/>
              <w:bottom w:val="single" w:sz="4" w:space="0" w:color="auto"/>
              <w:right w:val="single" w:sz="4" w:space="0" w:color="auto"/>
            </w:tcBorders>
            <w:shd w:val="clear" w:color="auto" w:fill="auto"/>
            <w:noWrap/>
            <w:vAlign w:val="center"/>
            <w:hideMark/>
          </w:tcPr>
          <w:p w14:paraId="349D5C5A" w14:textId="0A5CC544" w:rsidR="00851452" w:rsidRPr="00CD6D4F" w:rsidRDefault="00851452" w:rsidP="00CD6D4F">
            <w:pPr>
              <w:spacing w:after="0" w:line="240" w:lineRule="auto"/>
              <w:jc w:val="center"/>
              <w:rPr>
                <w:rFonts w:ascii="Calibri" w:hAnsi="Calibri" w:cs="Calibri"/>
              </w:rPr>
            </w:pPr>
            <w:r w:rsidRPr="00CD6D4F">
              <w:rPr>
                <w:rFonts w:ascii="Calibri" w:hAnsi="Calibri" w:cs="Calibri"/>
              </w:rPr>
              <w:t>Z4</w:t>
            </w:r>
          </w:p>
        </w:tc>
        <w:tc>
          <w:tcPr>
            <w:tcW w:w="1453" w:type="dxa"/>
            <w:tcBorders>
              <w:top w:val="nil"/>
              <w:left w:val="nil"/>
              <w:bottom w:val="single" w:sz="4" w:space="0" w:color="auto"/>
              <w:right w:val="nil"/>
            </w:tcBorders>
            <w:shd w:val="clear" w:color="auto" w:fill="auto"/>
            <w:noWrap/>
            <w:vAlign w:val="bottom"/>
            <w:hideMark/>
          </w:tcPr>
          <w:p w14:paraId="13ECC3E3" w14:textId="74CBE8A3" w:rsidR="00851452" w:rsidRPr="00CD6D4F" w:rsidRDefault="00851452" w:rsidP="00CD6D4F">
            <w:pPr>
              <w:spacing w:after="0" w:line="240" w:lineRule="auto"/>
              <w:jc w:val="right"/>
              <w:rPr>
                <w:rFonts w:ascii="Calibri" w:hAnsi="Calibri" w:cs="Calibri"/>
              </w:rPr>
            </w:pPr>
            <w:r w:rsidRPr="00CD6D4F">
              <w:rPr>
                <w:rFonts w:ascii="Calibri" w:hAnsi="Calibri" w:cs="Calibri"/>
              </w:rPr>
              <w:t>439 586</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7D23911C" w14:textId="5AC92CB0" w:rsidR="00851452" w:rsidRPr="00CD6D4F" w:rsidRDefault="00851452" w:rsidP="00CD6D4F">
            <w:pPr>
              <w:spacing w:after="0" w:line="240" w:lineRule="auto"/>
              <w:jc w:val="right"/>
              <w:rPr>
                <w:rFonts w:ascii="Calibri" w:hAnsi="Calibri" w:cs="Calibri"/>
              </w:rPr>
            </w:pPr>
            <w:r w:rsidRPr="00CD6D4F">
              <w:rPr>
                <w:rFonts w:ascii="Calibri" w:hAnsi="Calibri" w:cs="Calibri"/>
              </w:rPr>
              <w:t>439 586</w:t>
            </w:r>
          </w:p>
        </w:tc>
        <w:tc>
          <w:tcPr>
            <w:tcW w:w="1165" w:type="dxa"/>
            <w:tcBorders>
              <w:top w:val="nil"/>
              <w:left w:val="nil"/>
              <w:bottom w:val="single" w:sz="4" w:space="0" w:color="auto"/>
              <w:right w:val="single" w:sz="4" w:space="0" w:color="auto"/>
            </w:tcBorders>
            <w:shd w:val="clear" w:color="auto" w:fill="auto"/>
            <w:noWrap/>
            <w:vAlign w:val="bottom"/>
            <w:hideMark/>
          </w:tcPr>
          <w:p w14:paraId="5882E179" w14:textId="6E526DD0" w:rsidR="00851452" w:rsidRPr="00851452" w:rsidRDefault="00851452" w:rsidP="00CD6D4F">
            <w:pPr>
              <w:spacing w:after="0" w:line="240" w:lineRule="auto"/>
              <w:jc w:val="right"/>
              <w:rPr>
                <w:rFonts w:ascii="Calibri" w:hAnsi="Calibri" w:cs="Calibri"/>
              </w:rPr>
            </w:pPr>
            <w:r>
              <w:rPr>
                <w:rFonts w:ascii="Calibri" w:hAnsi="Calibri" w:cs="Calibri"/>
              </w:rPr>
              <w:t>429 361</w:t>
            </w:r>
          </w:p>
        </w:tc>
      </w:tr>
      <w:tr w:rsidR="00851452" w:rsidRPr="00A326A7" w14:paraId="725C0395" w14:textId="77777777" w:rsidTr="00725280">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A4D78" w14:textId="08099C34" w:rsidR="00851452" w:rsidRPr="00A326A7" w:rsidRDefault="00851452" w:rsidP="00851452">
            <w:pPr>
              <w:spacing w:after="0" w:line="240" w:lineRule="auto"/>
              <w:jc w:val="center"/>
              <w:rPr>
                <w:rFonts w:eastAsia="Times New Roman" w:cstheme="minorHAnsi"/>
                <w:color w:val="000000"/>
                <w:lang w:eastAsia="cs-CZ"/>
              </w:rPr>
            </w:pPr>
            <w:r w:rsidRPr="00CD6D4F">
              <w:rPr>
                <w:rFonts w:eastAsia="Times New Roman" w:cstheme="minorHAnsi"/>
                <w:color w:val="000000"/>
                <w:lang w:eastAsia="cs-CZ"/>
              </w:rPr>
              <w:t>8. výzva PRV</w:t>
            </w:r>
          </w:p>
        </w:tc>
        <w:tc>
          <w:tcPr>
            <w:tcW w:w="2580" w:type="dxa"/>
            <w:tcBorders>
              <w:top w:val="single" w:sz="4" w:space="0" w:color="auto"/>
              <w:left w:val="nil"/>
              <w:bottom w:val="single" w:sz="4" w:space="0" w:color="auto"/>
              <w:right w:val="single" w:sz="4" w:space="0" w:color="auto"/>
            </w:tcBorders>
            <w:shd w:val="clear" w:color="auto" w:fill="auto"/>
            <w:noWrap/>
            <w:vAlign w:val="center"/>
          </w:tcPr>
          <w:p w14:paraId="2E0AB45C" w14:textId="73BA312F" w:rsidR="00851452" w:rsidRPr="00A326A7" w:rsidRDefault="00851452" w:rsidP="00851452">
            <w:pPr>
              <w:spacing w:after="0" w:line="240" w:lineRule="auto"/>
              <w:jc w:val="center"/>
              <w:rPr>
                <w:rFonts w:eastAsia="Times New Roman" w:cstheme="minorHAnsi"/>
                <w:color w:val="000000"/>
                <w:lang w:eastAsia="cs-CZ"/>
              </w:rPr>
            </w:pPr>
            <w:r w:rsidRPr="00CD6D4F">
              <w:rPr>
                <w:rFonts w:eastAsia="Times New Roman" w:cstheme="minorHAnsi"/>
                <w:color w:val="000000"/>
                <w:lang w:eastAsia="cs-CZ"/>
              </w:rPr>
              <w:t>19.12.2023</w:t>
            </w:r>
          </w:p>
        </w:tc>
        <w:tc>
          <w:tcPr>
            <w:tcW w:w="1705" w:type="dxa"/>
            <w:tcBorders>
              <w:top w:val="single" w:sz="4" w:space="0" w:color="auto"/>
              <w:left w:val="nil"/>
              <w:bottom w:val="single" w:sz="4" w:space="0" w:color="auto"/>
              <w:right w:val="single" w:sz="4" w:space="0" w:color="auto"/>
            </w:tcBorders>
            <w:shd w:val="clear" w:color="auto" w:fill="auto"/>
            <w:noWrap/>
            <w:vAlign w:val="center"/>
          </w:tcPr>
          <w:p w14:paraId="6BB5F700" w14:textId="48FDBE0D" w:rsidR="00851452" w:rsidRPr="00A326A7" w:rsidRDefault="00851452" w:rsidP="00851452">
            <w:pPr>
              <w:spacing w:after="0" w:line="240" w:lineRule="auto"/>
              <w:jc w:val="center"/>
              <w:rPr>
                <w:rFonts w:eastAsia="Times New Roman" w:cstheme="minorHAnsi"/>
                <w:color w:val="000000"/>
                <w:lang w:eastAsia="cs-CZ"/>
              </w:rPr>
            </w:pPr>
            <w:r w:rsidRPr="00CD6D4F">
              <w:rPr>
                <w:rFonts w:eastAsia="Times New Roman" w:cstheme="minorHAnsi"/>
                <w:color w:val="000000"/>
                <w:lang w:eastAsia="cs-CZ"/>
              </w:rPr>
              <w:t>02.01.2024</w:t>
            </w:r>
          </w:p>
        </w:tc>
        <w:tc>
          <w:tcPr>
            <w:tcW w:w="1144" w:type="dxa"/>
            <w:tcBorders>
              <w:top w:val="single" w:sz="4" w:space="0" w:color="auto"/>
              <w:left w:val="nil"/>
              <w:bottom w:val="single" w:sz="4" w:space="0" w:color="auto"/>
              <w:right w:val="single" w:sz="4" w:space="0" w:color="auto"/>
            </w:tcBorders>
            <w:shd w:val="clear" w:color="auto" w:fill="auto"/>
            <w:noWrap/>
            <w:vAlign w:val="center"/>
          </w:tcPr>
          <w:p w14:paraId="3ED1A313" w14:textId="4970DACE" w:rsidR="00851452" w:rsidRPr="00A326A7" w:rsidRDefault="00851452" w:rsidP="00851452">
            <w:pPr>
              <w:spacing w:after="0" w:line="240" w:lineRule="auto"/>
              <w:jc w:val="center"/>
              <w:rPr>
                <w:rFonts w:eastAsia="Times New Roman" w:cstheme="minorHAnsi"/>
                <w:color w:val="000000"/>
                <w:lang w:eastAsia="cs-CZ"/>
              </w:rPr>
            </w:pPr>
            <w:r w:rsidRPr="00CD6D4F">
              <w:rPr>
                <w:rFonts w:eastAsia="Times New Roman" w:cstheme="minorHAnsi"/>
                <w:color w:val="000000"/>
                <w:lang w:eastAsia="cs-CZ"/>
              </w:rPr>
              <w:t>31.01.2024</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0B69F549" w14:textId="5369B4BA" w:rsidR="00851452" w:rsidRPr="00CD6D4F" w:rsidRDefault="00851452" w:rsidP="00CD6D4F">
            <w:pPr>
              <w:spacing w:after="0" w:line="240" w:lineRule="auto"/>
              <w:jc w:val="center"/>
              <w:rPr>
                <w:rFonts w:ascii="Calibri" w:hAnsi="Calibri" w:cs="Calibri"/>
              </w:rPr>
            </w:pPr>
            <w:r w:rsidRPr="00CD6D4F">
              <w:rPr>
                <w:rFonts w:ascii="Calibri" w:hAnsi="Calibri" w:cs="Calibri"/>
              </w:rPr>
              <w:t>Z4</w:t>
            </w:r>
          </w:p>
        </w:tc>
        <w:tc>
          <w:tcPr>
            <w:tcW w:w="1453" w:type="dxa"/>
            <w:tcBorders>
              <w:top w:val="single" w:sz="4" w:space="0" w:color="auto"/>
              <w:left w:val="nil"/>
              <w:bottom w:val="single" w:sz="4" w:space="0" w:color="auto"/>
              <w:right w:val="nil"/>
            </w:tcBorders>
            <w:shd w:val="clear" w:color="auto" w:fill="auto"/>
            <w:noWrap/>
            <w:vAlign w:val="bottom"/>
          </w:tcPr>
          <w:p w14:paraId="7AF39BC7" w14:textId="59D84473" w:rsidR="00851452" w:rsidRPr="00CD6D4F" w:rsidRDefault="00851452" w:rsidP="00CD6D4F">
            <w:pPr>
              <w:spacing w:after="0" w:line="240" w:lineRule="auto"/>
              <w:jc w:val="right"/>
              <w:rPr>
                <w:rFonts w:ascii="Calibri" w:hAnsi="Calibri" w:cs="Calibri"/>
              </w:rPr>
            </w:pPr>
            <w:r w:rsidRPr="00CD6D4F">
              <w:rPr>
                <w:rFonts w:ascii="Calibri" w:hAnsi="Calibri" w:cs="Calibri"/>
              </w:rPr>
              <w:t>248 941</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C0C37" w14:textId="616A5371" w:rsidR="00851452" w:rsidRPr="00CD6D4F" w:rsidRDefault="00851452" w:rsidP="00CD6D4F">
            <w:pPr>
              <w:spacing w:after="0" w:line="240" w:lineRule="auto"/>
              <w:jc w:val="right"/>
              <w:rPr>
                <w:rFonts w:ascii="Calibri" w:hAnsi="Calibri" w:cs="Calibri"/>
              </w:rPr>
            </w:pPr>
            <w:r w:rsidRPr="00CD6D4F">
              <w:rPr>
                <w:rFonts w:ascii="Calibri" w:hAnsi="Calibri" w:cs="Calibri"/>
              </w:rPr>
              <w:t> </w:t>
            </w:r>
          </w:p>
        </w:tc>
        <w:tc>
          <w:tcPr>
            <w:tcW w:w="1165" w:type="dxa"/>
            <w:tcBorders>
              <w:top w:val="single" w:sz="4" w:space="0" w:color="auto"/>
              <w:left w:val="nil"/>
              <w:bottom w:val="single" w:sz="4" w:space="0" w:color="auto"/>
              <w:right w:val="single" w:sz="4" w:space="0" w:color="auto"/>
            </w:tcBorders>
            <w:shd w:val="clear" w:color="auto" w:fill="auto"/>
            <w:noWrap/>
            <w:vAlign w:val="bottom"/>
          </w:tcPr>
          <w:p w14:paraId="595D7B9C" w14:textId="4CE267ED" w:rsidR="00851452" w:rsidRPr="00851452" w:rsidRDefault="00851452" w:rsidP="00CD6D4F">
            <w:pPr>
              <w:spacing w:after="0" w:line="240" w:lineRule="auto"/>
              <w:jc w:val="right"/>
              <w:rPr>
                <w:rFonts w:ascii="Calibri" w:hAnsi="Calibri" w:cs="Calibri"/>
              </w:rPr>
            </w:pPr>
            <w:r>
              <w:rPr>
                <w:rFonts w:ascii="Calibri" w:hAnsi="Calibri" w:cs="Calibri"/>
              </w:rPr>
              <w:t> </w:t>
            </w:r>
          </w:p>
        </w:tc>
      </w:tr>
      <w:tr w:rsidR="00851452" w:rsidRPr="00A326A7" w14:paraId="0118FBC1" w14:textId="77777777" w:rsidTr="00725280">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4410" w14:textId="0AA7294D" w:rsidR="00851452" w:rsidRPr="00A326A7" w:rsidRDefault="00851452" w:rsidP="00851452">
            <w:pPr>
              <w:spacing w:after="0" w:line="240" w:lineRule="auto"/>
              <w:jc w:val="center"/>
              <w:rPr>
                <w:rFonts w:eastAsia="Times New Roman" w:cstheme="minorHAnsi"/>
                <w:color w:val="000000"/>
                <w:lang w:eastAsia="cs-CZ"/>
              </w:rPr>
            </w:pPr>
            <w:r>
              <w:rPr>
                <w:rFonts w:ascii="Calibri" w:hAnsi="Calibri" w:cs="Calibri"/>
                <w:color w:val="000000"/>
                <w:sz w:val="20"/>
                <w:szCs w:val="20"/>
              </w:rPr>
              <w:t>Celkem</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35FDC80B" w14:textId="6BA64E9E" w:rsidR="00851452" w:rsidRPr="00A326A7" w:rsidRDefault="00851452" w:rsidP="00851452">
            <w:pPr>
              <w:spacing w:after="0" w:line="240" w:lineRule="auto"/>
              <w:jc w:val="center"/>
              <w:rPr>
                <w:rFonts w:eastAsia="Times New Roman" w:cstheme="minorHAnsi"/>
                <w:color w:val="000000"/>
                <w:lang w:eastAsia="cs-CZ"/>
              </w:rPr>
            </w:pPr>
            <w:r>
              <w:rPr>
                <w:rFonts w:ascii="Calibri" w:hAnsi="Calibri" w:cs="Calibri"/>
                <w:color w:val="000000"/>
                <w:sz w:val="20"/>
                <w:szCs w:val="20"/>
              </w:rPr>
              <w:t> </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63F02A9B" w14:textId="64A4E6DA" w:rsidR="00851452" w:rsidRPr="00A326A7" w:rsidRDefault="00851452" w:rsidP="00851452">
            <w:pPr>
              <w:spacing w:after="0" w:line="240" w:lineRule="auto"/>
              <w:jc w:val="center"/>
              <w:rPr>
                <w:rFonts w:eastAsia="Times New Roman" w:cstheme="minorHAnsi"/>
                <w:color w:val="000000"/>
                <w:lang w:eastAsia="cs-CZ"/>
              </w:rPr>
            </w:pPr>
            <w:r>
              <w:rPr>
                <w:rFonts w:ascii="Calibri" w:hAnsi="Calibri" w:cs="Calibri"/>
                <w:color w:val="000000"/>
                <w:sz w:val="20"/>
                <w:szCs w:val="20"/>
              </w:rPr>
              <w:t> </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0F9F69A2" w14:textId="1AB2E566" w:rsidR="00851452" w:rsidRPr="00A326A7" w:rsidRDefault="00851452" w:rsidP="00851452">
            <w:pPr>
              <w:spacing w:after="0" w:line="240" w:lineRule="auto"/>
              <w:jc w:val="center"/>
              <w:rPr>
                <w:rFonts w:eastAsia="Times New Roman" w:cstheme="minorHAnsi"/>
                <w:color w:val="000000"/>
                <w:lang w:eastAsia="cs-CZ"/>
              </w:rPr>
            </w:pPr>
            <w:r>
              <w:rPr>
                <w:rFonts w:ascii="Calibri" w:hAnsi="Calibri" w:cs="Calibri"/>
                <w:color w:val="000000"/>
                <w:sz w:val="20"/>
                <w:szCs w:val="20"/>
              </w:rPr>
              <w:t> </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71A41FD9" w14:textId="070AE91B" w:rsidR="00851452" w:rsidRPr="00A326A7" w:rsidRDefault="00851452" w:rsidP="00851452">
            <w:pPr>
              <w:spacing w:after="0" w:line="240" w:lineRule="auto"/>
              <w:jc w:val="center"/>
              <w:rPr>
                <w:rFonts w:eastAsia="Times New Roman" w:cstheme="minorHAnsi"/>
                <w:color w:val="000000"/>
                <w:lang w:eastAsia="cs-CZ"/>
              </w:rPr>
            </w:pPr>
            <w:r>
              <w:rPr>
                <w:rFonts w:ascii="Calibri" w:hAnsi="Calibri" w:cs="Calibri"/>
                <w:color w:val="000000"/>
                <w:sz w:val="20"/>
                <w:szCs w:val="20"/>
              </w:rPr>
              <w:t> </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4066CA48" w14:textId="567C7474" w:rsidR="00851452" w:rsidRPr="00A326A7" w:rsidRDefault="00851452" w:rsidP="00851452">
            <w:pPr>
              <w:spacing w:after="0" w:line="240" w:lineRule="auto"/>
              <w:jc w:val="right"/>
              <w:rPr>
                <w:rFonts w:eastAsia="Times New Roman" w:cstheme="minorHAnsi"/>
                <w:lang w:eastAsia="cs-CZ"/>
              </w:rPr>
            </w:pPr>
            <w:r>
              <w:rPr>
                <w:rFonts w:ascii="Calibri" w:hAnsi="Calibri" w:cs="Calibri"/>
              </w:rPr>
              <w:t>34 195 084</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14:paraId="426B0F23" w14:textId="4802E994" w:rsidR="00851452" w:rsidRPr="00A326A7" w:rsidRDefault="00851452" w:rsidP="00851452">
            <w:pPr>
              <w:spacing w:after="0" w:line="240" w:lineRule="auto"/>
              <w:jc w:val="right"/>
              <w:rPr>
                <w:rFonts w:eastAsia="Times New Roman" w:cstheme="minorHAnsi"/>
                <w:lang w:eastAsia="cs-CZ"/>
              </w:rPr>
            </w:pPr>
            <w:r>
              <w:rPr>
                <w:rFonts w:ascii="Calibri" w:hAnsi="Calibri" w:cs="Calibri"/>
              </w:rPr>
              <w:t>20 610 973</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20308988" w14:textId="31E20039" w:rsidR="00851452" w:rsidRPr="00851452" w:rsidRDefault="00851452" w:rsidP="00851452">
            <w:pPr>
              <w:spacing w:after="0" w:line="240" w:lineRule="auto"/>
              <w:jc w:val="right"/>
              <w:rPr>
                <w:rFonts w:ascii="Calibri" w:hAnsi="Calibri" w:cs="Calibri"/>
              </w:rPr>
            </w:pPr>
            <w:r>
              <w:rPr>
                <w:rFonts w:ascii="Calibri" w:hAnsi="Calibri" w:cs="Calibri"/>
              </w:rPr>
              <w:t>18 878 381</w:t>
            </w:r>
          </w:p>
        </w:tc>
      </w:tr>
    </w:tbl>
    <w:p w14:paraId="669DA95B" w14:textId="77777777" w:rsidR="00CB33E9" w:rsidRPr="006C3F70" w:rsidRDefault="00CB33E9" w:rsidP="00CB33E9">
      <w:pPr>
        <w:jc w:val="both"/>
        <w:rPr>
          <w:rFonts w:cstheme="minorHAnsi"/>
          <w:b/>
        </w:rPr>
      </w:pPr>
      <w:r w:rsidRPr="006C3F70">
        <w:rPr>
          <w:rFonts w:cstheme="minorHAnsi"/>
          <w:b/>
        </w:rPr>
        <w:lastRenderedPageBreak/>
        <w:t xml:space="preserve">Přehled alokace PRV  </w:t>
      </w:r>
    </w:p>
    <w:p w14:paraId="4976E784" w14:textId="52E9FDA8" w:rsidR="00CB33E9" w:rsidRPr="00EE7666" w:rsidRDefault="00CB33E9" w:rsidP="00CB33E9">
      <w:pPr>
        <w:spacing w:after="0" w:line="270" w:lineRule="atLeast"/>
        <w:jc w:val="both"/>
        <w:rPr>
          <w:rFonts w:eastAsia="Times New Roman" w:cstheme="minorHAnsi"/>
          <w:color w:val="000000"/>
          <w:shd w:val="clear" w:color="auto" w:fill="FFFFFF"/>
          <w:lang w:eastAsia="cs-CZ"/>
        </w:rPr>
      </w:pPr>
      <w:r w:rsidRPr="00EE7666">
        <w:rPr>
          <w:rFonts w:eastAsia="Times New Roman" w:cstheme="minorHAnsi"/>
          <w:color w:val="000000"/>
          <w:shd w:val="clear" w:color="auto" w:fill="FFFFFF"/>
          <w:lang w:eastAsia="cs-CZ"/>
        </w:rPr>
        <w:t>Alokace původní  činila  11 183 020 Kč. V roce 2020 nám byl přidělen bonus ve výši 5 726 950 Kč, který jsme začlenili do finančního plánu.  Celková alokace se navýšila na 16 909 970 Kč. V roce 31. 5. 2021 jsme obdrželi návrh na přijetí alokace na přechodné období ve výši 3 124 900 Kč. Na VH MAS bylo rozhodnuto přijetí alokaci přijmout a rozdělit ji podle procenta dosavadního závazkování financí v</w:t>
      </w:r>
      <w:r w:rsidR="004E37FF">
        <w:rPr>
          <w:rFonts w:eastAsia="Times New Roman" w:cstheme="minorHAnsi"/>
          <w:color w:val="000000"/>
          <w:shd w:val="clear" w:color="auto" w:fill="FFFFFF"/>
          <w:lang w:eastAsia="cs-CZ"/>
        </w:rPr>
        <w:t> </w:t>
      </w:r>
      <w:r w:rsidRPr="00EE7666">
        <w:rPr>
          <w:rFonts w:eastAsia="Times New Roman" w:cstheme="minorHAnsi"/>
          <w:color w:val="000000"/>
          <w:shd w:val="clear" w:color="auto" w:fill="FFFFFF"/>
          <w:lang w:eastAsia="cs-CZ"/>
        </w:rPr>
        <w:t>projektech</w:t>
      </w:r>
      <w:r w:rsidR="004E37FF">
        <w:rPr>
          <w:rFonts w:eastAsia="Times New Roman" w:cstheme="minorHAnsi"/>
          <w:color w:val="000000"/>
          <w:shd w:val="clear" w:color="auto" w:fill="FFFFFF"/>
          <w:lang w:eastAsia="cs-CZ"/>
        </w:rPr>
        <w:t xml:space="preserve">. </w:t>
      </w:r>
      <w:r w:rsidRPr="00EE7666">
        <w:rPr>
          <w:rFonts w:eastAsia="Times New Roman" w:cstheme="minorHAnsi"/>
          <w:color w:val="000000"/>
          <w:shd w:val="clear" w:color="auto" w:fill="FFFFFF"/>
          <w:lang w:eastAsia="cs-CZ"/>
        </w:rPr>
        <w:t>Z celkové alokace navýšené na částku 20 034 870 Kč máme vázáno v projektech podpořených  MAS 19</w:t>
      </w:r>
      <w:r w:rsidR="004E37FF">
        <w:rPr>
          <w:rFonts w:eastAsia="Times New Roman" w:cstheme="minorHAnsi"/>
          <w:color w:val="000000"/>
          <w:shd w:val="clear" w:color="auto" w:fill="FFFFFF"/>
          <w:lang w:eastAsia="cs-CZ"/>
        </w:rPr>
        <w:t> 957 467</w:t>
      </w:r>
      <w:r w:rsidRPr="00EE7666">
        <w:rPr>
          <w:rFonts w:eastAsia="Times New Roman" w:cstheme="minorHAnsi"/>
          <w:color w:val="000000"/>
          <w:shd w:val="clear" w:color="auto" w:fill="FFFFFF"/>
          <w:lang w:eastAsia="cs-CZ"/>
        </w:rPr>
        <w:t xml:space="preserve"> Kč. </w:t>
      </w:r>
      <w:r w:rsidR="00D27014">
        <w:rPr>
          <w:rFonts w:eastAsia="Times New Roman" w:cstheme="minorHAnsi"/>
          <w:color w:val="000000"/>
          <w:shd w:val="clear" w:color="auto" w:fill="FFFFFF"/>
          <w:lang w:eastAsia="cs-CZ"/>
        </w:rPr>
        <w:t>V současné  době  máme podané  4 žádosti o proplacení  u  projektů  s dotací ve výši   876 599 Kč.</w:t>
      </w:r>
    </w:p>
    <w:p w14:paraId="5BCFECD2" w14:textId="77777777" w:rsidR="00CB33E9" w:rsidRPr="00EE7666" w:rsidRDefault="00CB33E9" w:rsidP="00CB33E9">
      <w:pPr>
        <w:spacing w:after="0" w:line="270" w:lineRule="atLeast"/>
        <w:jc w:val="both"/>
        <w:rPr>
          <w:rFonts w:eastAsia="Times New Roman" w:cstheme="minorHAnsi"/>
          <w:color w:val="000000"/>
          <w:shd w:val="clear" w:color="auto" w:fill="FFFFFF"/>
          <w:lang w:eastAsia="cs-CZ"/>
        </w:rPr>
      </w:pPr>
    </w:p>
    <w:tbl>
      <w:tblPr>
        <w:tblW w:w="11460" w:type="dxa"/>
        <w:tblCellMar>
          <w:left w:w="70" w:type="dxa"/>
          <w:right w:w="70" w:type="dxa"/>
        </w:tblCellMar>
        <w:tblLook w:val="04A0" w:firstRow="1" w:lastRow="0" w:firstColumn="1" w:lastColumn="0" w:noHBand="0" w:noVBand="1"/>
      </w:tblPr>
      <w:tblGrid>
        <w:gridCol w:w="4760"/>
        <w:gridCol w:w="1320"/>
        <w:gridCol w:w="1580"/>
        <w:gridCol w:w="1900"/>
        <w:gridCol w:w="1900"/>
      </w:tblGrid>
      <w:tr w:rsidR="00CB33E9" w:rsidRPr="00EE7666" w14:paraId="79942233" w14:textId="77777777" w:rsidTr="00CB33E9">
        <w:trPr>
          <w:trHeight w:val="300"/>
        </w:trPr>
        <w:tc>
          <w:tcPr>
            <w:tcW w:w="4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11971" w14:textId="77777777" w:rsidR="00CB33E9" w:rsidRPr="00EE7666" w:rsidRDefault="00CB33E9" w:rsidP="00CB33E9">
            <w:pPr>
              <w:spacing w:after="0" w:line="240" w:lineRule="auto"/>
              <w:jc w:val="both"/>
              <w:rPr>
                <w:rFonts w:eastAsia="Times New Roman" w:cstheme="minorHAnsi"/>
                <w:b/>
                <w:bCs/>
                <w:color w:val="000000"/>
                <w:lang w:eastAsia="cs-CZ"/>
              </w:rPr>
            </w:pPr>
            <w:r w:rsidRPr="00EE7666">
              <w:rPr>
                <w:rFonts w:eastAsia="Times New Roman" w:cstheme="minorHAnsi"/>
                <w:b/>
                <w:bCs/>
                <w:color w:val="000000"/>
                <w:lang w:eastAsia="cs-CZ"/>
              </w:rPr>
              <w:t>Programový rámec PRV</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9DCFE" w14:textId="77777777" w:rsidR="00CB33E9" w:rsidRPr="00EE7666" w:rsidRDefault="00CB33E9" w:rsidP="00CB33E9">
            <w:pPr>
              <w:spacing w:after="0" w:line="240" w:lineRule="auto"/>
              <w:jc w:val="both"/>
              <w:rPr>
                <w:rFonts w:eastAsia="Times New Roman" w:cstheme="minorHAnsi"/>
                <w:b/>
                <w:bCs/>
                <w:color w:val="000000"/>
                <w:lang w:eastAsia="cs-CZ"/>
              </w:rPr>
            </w:pPr>
            <w:r w:rsidRPr="00EE7666">
              <w:rPr>
                <w:rFonts w:eastAsia="Times New Roman" w:cstheme="minorHAnsi"/>
                <w:b/>
                <w:bCs/>
                <w:color w:val="000000"/>
                <w:lang w:eastAsia="cs-CZ"/>
              </w:rPr>
              <w:t>Alokace (podpora) Kč</w:t>
            </w:r>
          </w:p>
        </w:tc>
        <w:tc>
          <w:tcPr>
            <w:tcW w:w="53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FC70D"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Změny v roce</w:t>
            </w:r>
          </w:p>
        </w:tc>
      </w:tr>
      <w:tr w:rsidR="00CB33E9" w:rsidRPr="00EE7666" w14:paraId="70C80584" w14:textId="77777777" w:rsidTr="00CB33E9">
        <w:trPr>
          <w:trHeight w:val="300"/>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42F0EEB2" w14:textId="77777777" w:rsidR="00CB33E9" w:rsidRPr="00EE7666" w:rsidRDefault="00CB33E9" w:rsidP="00CB33E9">
            <w:pPr>
              <w:spacing w:after="0" w:line="240" w:lineRule="auto"/>
              <w:rPr>
                <w:rFonts w:eastAsia="Times New Roman" w:cstheme="minorHAnsi"/>
                <w:b/>
                <w:bCs/>
                <w:color w:val="000000"/>
                <w:lang w:eastAsia="cs-CZ"/>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001F95B" w14:textId="77777777" w:rsidR="00CB33E9" w:rsidRPr="00EE7666" w:rsidRDefault="00CB33E9" w:rsidP="00CB33E9">
            <w:pPr>
              <w:spacing w:after="0" w:line="240" w:lineRule="auto"/>
              <w:rPr>
                <w:rFonts w:eastAsia="Times New Roman" w:cstheme="minorHAnsi"/>
                <w:b/>
                <w:bCs/>
                <w:color w:val="000000"/>
                <w:lang w:eastAsia="cs-CZ"/>
              </w:rPr>
            </w:pP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56C7F7F7"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2019</w:t>
            </w:r>
          </w:p>
        </w:tc>
        <w:tc>
          <w:tcPr>
            <w:tcW w:w="1900" w:type="dxa"/>
            <w:tcBorders>
              <w:top w:val="nil"/>
              <w:left w:val="nil"/>
              <w:bottom w:val="single" w:sz="4" w:space="0" w:color="auto"/>
              <w:right w:val="single" w:sz="4" w:space="0" w:color="auto"/>
            </w:tcBorders>
            <w:shd w:val="clear" w:color="auto" w:fill="auto"/>
            <w:vAlign w:val="center"/>
            <w:hideMark/>
          </w:tcPr>
          <w:p w14:paraId="5080ABC0"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2020</w:t>
            </w:r>
          </w:p>
        </w:tc>
        <w:tc>
          <w:tcPr>
            <w:tcW w:w="1900" w:type="dxa"/>
            <w:tcBorders>
              <w:top w:val="nil"/>
              <w:left w:val="nil"/>
              <w:bottom w:val="single" w:sz="4" w:space="0" w:color="auto"/>
              <w:right w:val="single" w:sz="4" w:space="0" w:color="auto"/>
            </w:tcBorders>
            <w:shd w:val="clear" w:color="auto" w:fill="auto"/>
            <w:vAlign w:val="center"/>
            <w:hideMark/>
          </w:tcPr>
          <w:p w14:paraId="7349C99A"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2021</w:t>
            </w:r>
          </w:p>
        </w:tc>
      </w:tr>
      <w:tr w:rsidR="00CB33E9" w:rsidRPr="00EE7666" w14:paraId="7457AEA2" w14:textId="77777777" w:rsidTr="00CB33E9">
        <w:trPr>
          <w:trHeight w:val="300"/>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44887A6F" w14:textId="77777777" w:rsidR="00CB33E9" w:rsidRPr="00EE7666" w:rsidRDefault="00CB33E9" w:rsidP="00CB33E9">
            <w:pPr>
              <w:spacing w:after="0" w:line="240" w:lineRule="auto"/>
              <w:rPr>
                <w:rFonts w:eastAsia="Times New Roman" w:cstheme="minorHAnsi"/>
                <w:b/>
                <w:bCs/>
                <w:color w:val="000000"/>
                <w:lang w:eastAsia="cs-CZ"/>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2CDDA4D" w14:textId="77777777" w:rsidR="00CB33E9" w:rsidRPr="00EE7666" w:rsidRDefault="00CB33E9" w:rsidP="00CB33E9">
            <w:pPr>
              <w:spacing w:after="0" w:line="240" w:lineRule="auto"/>
              <w:rPr>
                <w:rFonts w:eastAsia="Times New Roman" w:cstheme="minorHAnsi"/>
                <w:b/>
                <w:bCs/>
                <w:color w:val="000000"/>
                <w:lang w:eastAsia="cs-CZ"/>
              </w:rPr>
            </w:pP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6E3C9DFA"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(ŽoZ 7)</w:t>
            </w:r>
          </w:p>
        </w:tc>
        <w:tc>
          <w:tcPr>
            <w:tcW w:w="1900" w:type="dxa"/>
            <w:tcBorders>
              <w:top w:val="nil"/>
              <w:left w:val="nil"/>
              <w:bottom w:val="single" w:sz="4" w:space="0" w:color="auto"/>
              <w:right w:val="single" w:sz="4" w:space="0" w:color="auto"/>
            </w:tcBorders>
            <w:shd w:val="clear" w:color="auto" w:fill="auto"/>
            <w:vAlign w:val="center"/>
            <w:hideMark/>
          </w:tcPr>
          <w:p w14:paraId="26857024"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(ŽoZ 11)</w:t>
            </w:r>
          </w:p>
        </w:tc>
        <w:tc>
          <w:tcPr>
            <w:tcW w:w="1900" w:type="dxa"/>
            <w:tcBorders>
              <w:top w:val="nil"/>
              <w:left w:val="nil"/>
              <w:bottom w:val="single" w:sz="4" w:space="0" w:color="auto"/>
              <w:right w:val="single" w:sz="4" w:space="0" w:color="auto"/>
            </w:tcBorders>
            <w:shd w:val="clear" w:color="auto" w:fill="auto"/>
            <w:vAlign w:val="center"/>
            <w:hideMark/>
          </w:tcPr>
          <w:p w14:paraId="682BD357" w14:textId="77777777" w:rsidR="00CB33E9" w:rsidRPr="00EE7666" w:rsidRDefault="00CB33E9" w:rsidP="00CB33E9">
            <w:pPr>
              <w:spacing w:after="0" w:line="240" w:lineRule="auto"/>
              <w:jc w:val="center"/>
              <w:rPr>
                <w:rFonts w:eastAsia="Times New Roman" w:cstheme="minorHAnsi"/>
                <w:b/>
                <w:bCs/>
                <w:color w:val="000000"/>
                <w:lang w:eastAsia="cs-CZ"/>
              </w:rPr>
            </w:pPr>
            <w:r w:rsidRPr="00EE7666">
              <w:rPr>
                <w:rFonts w:eastAsia="Times New Roman" w:cstheme="minorHAnsi"/>
                <w:b/>
                <w:bCs/>
                <w:color w:val="000000"/>
                <w:lang w:eastAsia="cs-CZ"/>
              </w:rPr>
              <w:t>(ŽoZ 15)</w:t>
            </w:r>
          </w:p>
        </w:tc>
      </w:tr>
      <w:tr w:rsidR="00CB33E9" w:rsidRPr="00EE7666" w14:paraId="2CDD8F80" w14:textId="77777777" w:rsidTr="00CB33E9">
        <w:trPr>
          <w:trHeight w:val="375"/>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62D36A9F" w14:textId="77777777" w:rsidR="00CB33E9" w:rsidRPr="00EE7666" w:rsidRDefault="00CB33E9" w:rsidP="00CB33E9">
            <w:pPr>
              <w:spacing w:after="0" w:line="240" w:lineRule="auto"/>
              <w:jc w:val="both"/>
              <w:rPr>
                <w:rFonts w:eastAsia="Times New Roman" w:cstheme="minorHAnsi"/>
                <w:color w:val="000000"/>
                <w:lang w:eastAsia="cs-CZ"/>
              </w:rPr>
            </w:pPr>
            <w:r w:rsidRPr="00EE7666">
              <w:rPr>
                <w:rFonts w:eastAsia="Times New Roman" w:cstheme="minorHAnsi"/>
                <w:color w:val="000000"/>
                <w:lang w:eastAsia="cs-CZ"/>
              </w:rPr>
              <w:t>Z1 Investice do zemědělských podniků</w:t>
            </w:r>
          </w:p>
        </w:tc>
        <w:tc>
          <w:tcPr>
            <w:tcW w:w="1320" w:type="dxa"/>
            <w:tcBorders>
              <w:top w:val="nil"/>
              <w:left w:val="nil"/>
              <w:bottom w:val="single" w:sz="4" w:space="0" w:color="auto"/>
              <w:right w:val="single" w:sz="4" w:space="0" w:color="auto"/>
            </w:tcBorders>
            <w:shd w:val="clear" w:color="auto" w:fill="auto"/>
            <w:vAlign w:val="center"/>
            <w:hideMark/>
          </w:tcPr>
          <w:p w14:paraId="63AE33A5"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5 337 010</w:t>
            </w:r>
          </w:p>
        </w:tc>
        <w:tc>
          <w:tcPr>
            <w:tcW w:w="1580" w:type="dxa"/>
            <w:tcBorders>
              <w:top w:val="nil"/>
              <w:left w:val="nil"/>
              <w:bottom w:val="single" w:sz="4" w:space="0" w:color="auto"/>
              <w:right w:val="single" w:sz="4" w:space="0" w:color="auto"/>
            </w:tcBorders>
            <w:shd w:val="clear" w:color="auto" w:fill="auto"/>
            <w:vAlign w:val="center"/>
            <w:hideMark/>
          </w:tcPr>
          <w:p w14:paraId="2D0031A3"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5 307 500</w:t>
            </w:r>
          </w:p>
        </w:tc>
        <w:tc>
          <w:tcPr>
            <w:tcW w:w="1900" w:type="dxa"/>
            <w:tcBorders>
              <w:top w:val="nil"/>
              <w:left w:val="nil"/>
              <w:bottom w:val="single" w:sz="4" w:space="0" w:color="auto"/>
              <w:right w:val="single" w:sz="4" w:space="0" w:color="auto"/>
            </w:tcBorders>
            <w:shd w:val="clear" w:color="auto" w:fill="auto"/>
            <w:vAlign w:val="center"/>
            <w:hideMark/>
          </w:tcPr>
          <w:p w14:paraId="7B7CF4E1"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5 307 500</w:t>
            </w:r>
          </w:p>
        </w:tc>
        <w:tc>
          <w:tcPr>
            <w:tcW w:w="1900" w:type="dxa"/>
            <w:tcBorders>
              <w:top w:val="nil"/>
              <w:left w:val="nil"/>
              <w:bottom w:val="single" w:sz="4" w:space="0" w:color="auto"/>
              <w:right w:val="single" w:sz="4" w:space="0" w:color="auto"/>
            </w:tcBorders>
            <w:shd w:val="clear" w:color="auto" w:fill="auto"/>
            <w:vAlign w:val="center"/>
            <w:hideMark/>
          </w:tcPr>
          <w:p w14:paraId="03CB6490"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7 593 310</w:t>
            </w:r>
          </w:p>
        </w:tc>
      </w:tr>
      <w:tr w:rsidR="00CB33E9" w:rsidRPr="00EE7666" w14:paraId="2AB245CB" w14:textId="77777777" w:rsidTr="00CB33E9">
        <w:trPr>
          <w:trHeight w:val="375"/>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4AD6FB44" w14:textId="77777777" w:rsidR="00CB33E9" w:rsidRPr="00EE7666" w:rsidRDefault="00CB33E9" w:rsidP="00CB33E9">
            <w:pPr>
              <w:spacing w:after="0" w:line="240" w:lineRule="auto"/>
              <w:jc w:val="both"/>
              <w:rPr>
                <w:rFonts w:eastAsia="Times New Roman" w:cstheme="minorHAnsi"/>
                <w:color w:val="000000"/>
                <w:lang w:eastAsia="cs-CZ"/>
              </w:rPr>
            </w:pPr>
            <w:r w:rsidRPr="00EE7666">
              <w:rPr>
                <w:rFonts w:eastAsia="Times New Roman" w:cstheme="minorHAnsi"/>
                <w:color w:val="000000"/>
                <w:lang w:eastAsia="cs-CZ"/>
              </w:rPr>
              <w:t>Z2 Investice do nezemědělských činností</w:t>
            </w:r>
          </w:p>
        </w:tc>
        <w:tc>
          <w:tcPr>
            <w:tcW w:w="1320" w:type="dxa"/>
            <w:tcBorders>
              <w:top w:val="nil"/>
              <w:left w:val="nil"/>
              <w:bottom w:val="single" w:sz="4" w:space="0" w:color="auto"/>
              <w:right w:val="single" w:sz="4" w:space="0" w:color="auto"/>
            </w:tcBorders>
            <w:shd w:val="clear" w:color="auto" w:fill="auto"/>
            <w:vAlign w:val="center"/>
            <w:hideMark/>
          </w:tcPr>
          <w:p w14:paraId="34722A68"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5 337 010</w:t>
            </w:r>
          </w:p>
        </w:tc>
        <w:tc>
          <w:tcPr>
            <w:tcW w:w="1580" w:type="dxa"/>
            <w:tcBorders>
              <w:top w:val="nil"/>
              <w:left w:val="nil"/>
              <w:bottom w:val="single" w:sz="4" w:space="0" w:color="auto"/>
              <w:right w:val="single" w:sz="4" w:space="0" w:color="auto"/>
            </w:tcBorders>
            <w:shd w:val="clear" w:color="auto" w:fill="auto"/>
            <w:vAlign w:val="center"/>
            <w:hideMark/>
          </w:tcPr>
          <w:p w14:paraId="1AD1B54B"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4 206 792</w:t>
            </w:r>
          </w:p>
        </w:tc>
        <w:tc>
          <w:tcPr>
            <w:tcW w:w="1900" w:type="dxa"/>
            <w:tcBorders>
              <w:top w:val="nil"/>
              <w:left w:val="nil"/>
              <w:bottom w:val="single" w:sz="4" w:space="0" w:color="auto"/>
              <w:right w:val="single" w:sz="4" w:space="0" w:color="auto"/>
            </w:tcBorders>
            <w:shd w:val="clear" w:color="auto" w:fill="auto"/>
            <w:vAlign w:val="center"/>
            <w:hideMark/>
          </w:tcPr>
          <w:p w14:paraId="7A24CC18"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3 961 439</w:t>
            </w:r>
          </w:p>
        </w:tc>
        <w:tc>
          <w:tcPr>
            <w:tcW w:w="1900" w:type="dxa"/>
            <w:tcBorders>
              <w:top w:val="nil"/>
              <w:left w:val="nil"/>
              <w:bottom w:val="single" w:sz="4" w:space="0" w:color="auto"/>
              <w:right w:val="single" w:sz="4" w:space="0" w:color="auto"/>
            </w:tcBorders>
            <w:shd w:val="clear" w:color="auto" w:fill="auto"/>
            <w:vAlign w:val="center"/>
            <w:hideMark/>
          </w:tcPr>
          <w:p w14:paraId="70B6AA5B"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5 656 100</w:t>
            </w:r>
          </w:p>
        </w:tc>
      </w:tr>
      <w:tr w:rsidR="00CB33E9" w:rsidRPr="00EE7666" w14:paraId="25689A16" w14:textId="77777777" w:rsidTr="00CB33E9">
        <w:trPr>
          <w:trHeight w:val="39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142C4368" w14:textId="77777777" w:rsidR="00CB33E9" w:rsidRPr="00EE7666" w:rsidRDefault="00CB33E9" w:rsidP="00CB33E9">
            <w:pPr>
              <w:spacing w:after="0" w:line="240" w:lineRule="auto"/>
              <w:jc w:val="both"/>
              <w:rPr>
                <w:rFonts w:eastAsia="Times New Roman" w:cstheme="minorHAnsi"/>
                <w:color w:val="000000"/>
                <w:lang w:eastAsia="cs-CZ"/>
              </w:rPr>
            </w:pPr>
            <w:r w:rsidRPr="00EE7666">
              <w:rPr>
                <w:rFonts w:eastAsia="Times New Roman" w:cstheme="minorHAnsi"/>
                <w:color w:val="000000"/>
                <w:lang w:eastAsia="cs-CZ"/>
              </w:rPr>
              <w:t>Z3 Činnost spolupráce v rámci iniciativy Leader</w:t>
            </w:r>
          </w:p>
        </w:tc>
        <w:tc>
          <w:tcPr>
            <w:tcW w:w="1320" w:type="dxa"/>
            <w:tcBorders>
              <w:top w:val="nil"/>
              <w:left w:val="nil"/>
              <w:bottom w:val="single" w:sz="4" w:space="0" w:color="auto"/>
              <w:right w:val="single" w:sz="4" w:space="0" w:color="auto"/>
            </w:tcBorders>
            <w:shd w:val="clear" w:color="auto" w:fill="auto"/>
            <w:vAlign w:val="center"/>
            <w:hideMark/>
          </w:tcPr>
          <w:p w14:paraId="0122AB47"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509 000</w:t>
            </w:r>
          </w:p>
        </w:tc>
        <w:tc>
          <w:tcPr>
            <w:tcW w:w="1580" w:type="dxa"/>
            <w:tcBorders>
              <w:top w:val="nil"/>
              <w:left w:val="nil"/>
              <w:bottom w:val="single" w:sz="4" w:space="0" w:color="auto"/>
              <w:right w:val="single" w:sz="4" w:space="0" w:color="auto"/>
            </w:tcBorders>
            <w:shd w:val="clear" w:color="auto" w:fill="auto"/>
            <w:vAlign w:val="center"/>
            <w:hideMark/>
          </w:tcPr>
          <w:p w14:paraId="2A1162A4"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0</w:t>
            </w:r>
          </w:p>
        </w:tc>
        <w:tc>
          <w:tcPr>
            <w:tcW w:w="1900" w:type="dxa"/>
            <w:tcBorders>
              <w:top w:val="nil"/>
              <w:left w:val="nil"/>
              <w:bottom w:val="single" w:sz="4" w:space="0" w:color="auto"/>
              <w:right w:val="single" w:sz="4" w:space="0" w:color="auto"/>
            </w:tcBorders>
            <w:shd w:val="clear" w:color="auto" w:fill="auto"/>
            <w:vAlign w:val="center"/>
            <w:hideMark/>
          </w:tcPr>
          <w:p w14:paraId="7801E89F"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0</w:t>
            </w:r>
          </w:p>
        </w:tc>
        <w:tc>
          <w:tcPr>
            <w:tcW w:w="1900" w:type="dxa"/>
            <w:tcBorders>
              <w:top w:val="nil"/>
              <w:left w:val="nil"/>
              <w:bottom w:val="single" w:sz="4" w:space="0" w:color="auto"/>
              <w:right w:val="single" w:sz="4" w:space="0" w:color="auto"/>
            </w:tcBorders>
            <w:shd w:val="clear" w:color="auto" w:fill="auto"/>
            <w:vAlign w:val="center"/>
            <w:hideMark/>
          </w:tcPr>
          <w:p w14:paraId="7C460632"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0</w:t>
            </w:r>
          </w:p>
        </w:tc>
      </w:tr>
      <w:tr w:rsidR="00CB33E9" w:rsidRPr="00EE7666" w14:paraId="4C8D5AA5" w14:textId="77777777" w:rsidTr="00CB33E9">
        <w:trPr>
          <w:trHeight w:val="375"/>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38EC0374" w14:textId="77777777" w:rsidR="00CB33E9" w:rsidRPr="00EE7666" w:rsidRDefault="00CB33E9" w:rsidP="00CB33E9">
            <w:pPr>
              <w:spacing w:after="0" w:line="240" w:lineRule="auto"/>
              <w:jc w:val="both"/>
              <w:rPr>
                <w:rFonts w:eastAsia="Times New Roman" w:cstheme="minorHAnsi"/>
                <w:color w:val="000000"/>
                <w:lang w:eastAsia="cs-CZ"/>
              </w:rPr>
            </w:pPr>
            <w:r w:rsidRPr="00EE7666">
              <w:rPr>
                <w:rFonts w:eastAsia="Times New Roman" w:cstheme="minorHAnsi"/>
                <w:color w:val="000000"/>
                <w:lang w:eastAsia="cs-CZ"/>
              </w:rPr>
              <w:t>Z4 Pro venkov</w:t>
            </w:r>
          </w:p>
        </w:tc>
        <w:tc>
          <w:tcPr>
            <w:tcW w:w="1320" w:type="dxa"/>
            <w:tcBorders>
              <w:top w:val="nil"/>
              <w:left w:val="nil"/>
              <w:bottom w:val="single" w:sz="4" w:space="0" w:color="auto"/>
              <w:right w:val="single" w:sz="4" w:space="0" w:color="auto"/>
            </w:tcBorders>
            <w:shd w:val="clear" w:color="auto" w:fill="auto"/>
            <w:vAlign w:val="center"/>
            <w:hideMark/>
          </w:tcPr>
          <w:p w14:paraId="514D3B3A"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 </w:t>
            </w:r>
          </w:p>
        </w:tc>
        <w:tc>
          <w:tcPr>
            <w:tcW w:w="1580" w:type="dxa"/>
            <w:tcBorders>
              <w:top w:val="nil"/>
              <w:left w:val="nil"/>
              <w:bottom w:val="single" w:sz="4" w:space="0" w:color="auto"/>
              <w:right w:val="single" w:sz="4" w:space="0" w:color="auto"/>
            </w:tcBorders>
            <w:shd w:val="clear" w:color="auto" w:fill="auto"/>
            <w:vAlign w:val="center"/>
            <w:hideMark/>
          </w:tcPr>
          <w:p w14:paraId="1AE601DB"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1 668 728</w:t>
            </w:r>
          </w:p>
        </w:tc>
        <w:tc>
          <w:tcPr>
            <w:tcW w:w="1900" w:type="dxa"/>
            <w:tcBorders>
              <w:top w:val="nil"/>
              <w:left w:val="nil"/>
              <w:bottom w:val="single" w:sz="4" w:space="0" w:color="auto"/>
              <w:right w:val="single" w:sz="4" w:space="0" w:color="auto"/>
            </w:tcBorders>
            <w:shd w:val="clear" w:color="auto" w:fill="auto"/>
            <w:vAlign w:val="center"/>
            <w:hideMark/>
          </w:tcPr>
          <w:p w14:paraId="04E1E39D"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7 641 031</w:t>
            </w:r>
          </w:p>
        </w:tc>
        <w:tc>
          <w:tcPr>
            <w:tcW w:w="1900" w:type="dxa"/>
            <w:tcBorders>
              <w:top w:val="nil"/>
              <w:left w:val="nil"/>
              <w:bottom w:val="single" w:sz="4" w:space="0" w:color="auto"/>
              <w:right w:val="single" w:sz="4" w:space="0" w:color="auto"/>
            </w:tcBorders>
            <w:shd w:val="clear" w:color="auto" w:fill="auto"/>
            <w:vAlign w:val="center"/>
            <w:hideMark/>
          </w:tcPr>
          <w:p w14:paraId="68E5A239"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6 785 460</w:t>
            </w:r>
          </w:p>
        </w:tc>
      </w:tr>
      <w:tr w:rsidR="00CB33E9" w:rsidRPr="00EE7666" w14:paraId="42915DD7" w14:textId="77777777" w:rsidTr="00CB33E9">
        <w:trPr>
          <w:trHeight w:val="300"/>
        </w:trPr>
        <w:tc>
          <w:tcPr>
            <w:tcW w:w="4760" w:type="dxa"/>
            <w:tcBorders>
              <w:top w:val="nil"/>
              <w:left w:val="single" w:sz="4" w:space="0" w:color="auto"/>
              <w:bottom w:val="single" w:sz="4" w:space="0" w:color="auto"/>
              <w:right w:val="single" w:sz="4" w:space="0" w:color="auto"/>
            </w:tcBorders>
            <w:shd w:val="clear" w:color="auto" w:fill="auto"/>
            <w:vAlign w:val="center"/>
            <w:hideMark/>
          </w:tcPr>
          <w:p w14:paraId="65DB4208" w14:textId="77777777" w:rsidR="00CB33E9" w:rsidRPr="00EE7666" w:rsidRDefault="00CB33E9" w:rsidP="00CB33E9">
            <w:pPr>
              <w:spacing w:after="0" w:line="240" w:lineRule="auto"/>
              <w:jc w:val="both"/>
              <w:rPr>
                <w:rFonts w:eastAsia="Times New Roman" w:cstheme="minorHAnsi"/>
                <w:color w:val="000000"/>
                <w:lang w:eastAsia="cs-CZ"/>
              </w:rPr>
            </w:pPr>
            <w:r w:rsidRPr="00EE7666">
              <w:rPr>
                <w:rFonts w:eastAsia="Times New Roman" w:cstheme="minorHAnsi"/>
                <w:color w:val="000000"/>
                <w:lang w:eastAsia="cs-CZ"/>
              </w:rPr>
              <w:t>Celkem</w:t>
            </w:r>
          </w:p>
        </w:tc>
        <w:tc>
          <w:tcPr>
            <w:tcW w:w="1320" w:type="dxa"/>
            <w:tcBorders>
              <w:top w:val="nil"/>
              <w:left w:val="nil"/>
              <w:bottom w:val="single" w:sz="4" w:space="0" w:color="auto"/>
              <w:right w:val="single" w:sz="4" w:space="0" w:color="auto"/>
            </w:tcBorders>
            <w:shd w:val="clear" w:color="auto" w:fill="auto"/>
            <w:vAlign w:val="center"/>
            <w:hideMark/>
          </w:tcPr>
          <w:p w14:paraId="278121CC"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11 183 020</w:t>
            </w:r>
          </w:p>
        </w:tc>
        <w:tc>
          <w:tcPr>
            <w:tcW w:w="1580" w:type="dxa"/>
            <w:tcBorders>
              <w:top w:val="nil"/>
              <w:left w:val="nil"/>
              <w:bottom w:val="single" w:sz="4" w:space="0" w:color="auto"/>
              <w:right w:val="single" w:sz="4" w:space="0" w:color="auto"/>
            </w:tcBorders>
            <w:shd w:val="clear" w:color="auto" w:fill="auto"/>
            <w:vAlign w:val="center"/>
            <w:hideMark/>
          </w:tcPr>
          <w:p w14:paraId="1FFA5060"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11 183 020</w:t>
            </w:r>
          </w:p>
        </w:tc>
        <w:tc>
          <w:tcPr>
            <w:tcW w:w="1900" w:type="dxa"/>
            <w:tcBorders>
              <w:top w:val="nil"/>
              <w:left w:val="nil"/>
              <w:bottom w:val="single" w:sz="4" w:space="0" w:color="auto"/>
              <w:right w:val="single" w:sz="4" w:space="0" w:color="auto"/>
            </w:tcBorders>
            <w:shd w:val="clear" w:color="auto" w:fill="auto"/>
            <w:vAlign w:val="center"/>
            <w:hideMark/>
          </w:tcPr>
          <w:p w14:paraId="60EA2E5E"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16 909 970</w:t>
            </w:r>
          </w:p>
        </w:tc>
        <w:tc>
          <w:tcPr>
            <w:tcW w:w="1900" w:type="dxa"/>
            <w:tcBorders>
              <w:top w:val="nil"/>
              <w:left w:val="nil"/>
              <w:bottom w:val="single" w:sz="4" w:space="0" w:color="auto"/>
              <w:right w:val="single" w:sz="4" w:space="0" w:color="auto"/>
            </w:tcBorders>
            <w:shd w:val="clear" w:color="auto" w:fill="auto"/>
            <w:vAlign w:val="center"/>
            <w:hideMark/>
          </w:tcPr>
          <w:p w14:paraId="1301AE88" w14:textId="77777777" w:rsidR="00CB33E9" w:rsidRPr="00EE7666" w:rsidRDefault="00CB33E9" w:rsidP="00CB33E9">
            <w:pPr>
              <w:spacing w:after="0" w:line="240" w:lineRule="auto"/>
              <w:jc w:val="right"/>
              <w:rPr>
                <w:rFonts w:eastAsia="Times New Roman" w:cstheme="minorHAnsi"/>
                <w:color w:val="000000"/>
                <w:lang w:eastAsia="cs-CZ"/>
              </w:rPr>
            </w:pPr>
            <w:r w:rsidRPr="00EE7666">
              <w:rPr>
                <w:rFonts w:eastAsia="Times New Roman" w:cstheme="minorHAnsi"/>
                <w:color w:val="000000"/>
                <w:lang w:eastAsia="cs-CZ"/>
              </w:rPr>
              <w:t>20 034 870</w:t>
            </w:r>
          </w:p>
        </w:tc>
      </w:tr>
    </w:tbl>
    <w:p w14:paraId="3CB6A323" w14:textId="5BBC591C" w:rsidR="00CB33E9" w:rsidRPr="00EE7666" w:rsidRDefault="00CB33E9" w:rsidP="00CB33E9">
      <w:pPr>
        <w:spacing w:after="0" w:line="270" w:lineRule="atLeast"/>
        <w:jc w:val="both"/>
        <w:rPr>
          <w:rFonts w:eastAsia="Times New Roman" w:cstheme="minorHAnsi"/>
          <w:color w:val="000000"/>
          <w:shd w:val="clear" w:color="auto" w:fill="FFFFFF"/>
          <w:lang w:eastAsia="cs-CZ"/>
        </w:rPr>
      </w:pPr>
    </w:p>
    <w:p w14:paraId="21ABD773" w14:textId="77777777" w:rsidR="00CB33E9" w:rsidRPr="00EE7666" w:rsidRDefault="00CB33E9" w:rsidP="00CB33E9">
      <w:pPr>
        <w:spacing w:after="0" w:line="270" w:lineRule="atLeast"/>
        <w:jc w:val="both"/>
        <w:rPr>
          <w:rFonts w:eastAsia="Times New Roman" w:cstheme="minorHAnsi"/>
          <w:color w:val="000000"/>
          <w:highlight w:val="yellow"/>
          <w:shd w:val="clear" w:color="auto" w:fill="FFFFFF"/>
          <w:lang w:eastAsia="cs-CZ"/>
        </w:rPr>
      </w:pPr>
    </w:p>
    <w:p w14:paraId="1C25C90F" w14:textId="3B53680D" w:rsidR="00FA0DFB" w:rsidRDefault="00FA0DFB" w:rsidP="00FA0DFB">
      <w:pPr>
        <w:spacing w:after="0" w:line="270" w:lineRule="atLeast"/>
        <w:jc w:val="both"/>
        <w:rPr>
          <w:rFonts w:eastAsia="Times New Roman" w:cstheme="minorHAnsi"/>
          <w:b/>
          <w:color w:val="000000"/>
          <w:shd w:val="clear" w:color="auto" w:fill="FFFFFF"/>
          <w:lang w:eastAsia="cs-CZ"/>
        </w:rPr>
      </w:pPr>
      <w:r w:rsidRPr="00EE7666">
        <w:rPr>
          <w:rFonts w:eastAsia="Times New Roman" w:cstheme="minorHAnsi"/>
          <w:b/>
          <w:color w:val="000000"/>
          <w:shd w:val="clear" w:color="auto" w:fill="FFFFFF"/>
          <w:lang w:eastAsia="cs-CZ"/>
        </w:rPr>
        <w:t>Přehled  proplacených a vázaných prostředků  v rámci  PRV</w:t>
      </w:r>
      <w:r>
        <w:rPr>
          <w:rFonts w:eastAsia="Times New Roman" w:cstheme="minorHAnsi"/>
          <w:b/>
          <w:color w:val="000000"/>
          <w:shd w:val="clear" w:color="auto" w:fill="FFFFFF"/>
          <w:lang w:eastAsia="cs-CZ"/>
        </w:rPr>
        <w:t xml:space="preserve"> do </w:t>
      </w:r>
      <w:r w:rsidR="006C508F">
        <w:rPr>
          <w:rFonts w:eastAsia="Times New Roman" w:cstheme="minorHAnsi"/>
          <w:b/>
          <w:color w:val="000000"/>
          <w:shd w:val="clear" w:color="auto" w:fill="FFFFFF"/>
          <w:lang w:eastAsia="cs-CZ"/>
        </w:rPr>
        <w:t>31.12.2023</w:t>
      </w:r>
    </w:p>
    <w:tbl>
      <w:tblPr>
        <w:tblW w:w="12420" w:type="dxa"/>
        <w:tblCellMar>
          <w:left w:w="70" w:type="dxa"/>
          <w:right w:w="70" w:type="dxa"/>
        </w:tblCellMar>
        <w:tblLook w:val="04A0" w:firstRow="1" w:lastRow="0" w:firstColumn="1" w:lastColumn="0" w:noHBand="0" w:noVBand="1"/>
      </w:tblPr>
      <w:tblGrid>
        <w:gridCol w:w="4741"/>
        <w:gridCol w:w="1339"/>
        <w:gridCol w:w="1580"/>
        <w:gridCol w:w="1900"/>
        <w:gridCol w:w="1900"/>
        <w:gridCol w:w="960"/>
      </w:tblGrid>
      <w:tr w:rsidR="00FA0DFB" w:rsidRPr="00FA0DFB" w14:paraId="283F4DC3" w14:textId="77777777" w:rsidTr="00B17F9B">
        <w:trPr>
          <w:trHeight w:val="1170"/>
        </w:trPr>
        <w:tc>
          <w:tcPr>
            <w:tcW w:w="474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1CF6C5" w14:textId="77777777" w:rsidR="00FA0DFB" w:rsidRPr="00FA0DFB" w:rsidRDefault="00FA0DFB" w:rsidP="00FA0DFB">
            <w:pPr>
              <w:spacing w:after="0" w:line="240" w:lineRule="auto"/>
              <w:jc w:val="center"/>
              <w:rPr>
                <w:rFonts w:ascii="Calibri" w:eastAsia="Times New Roman" w:hAnsi="Calibri" w:cs="Calibri"/>
                <w:color w:val="000000"/>
                <w:lang w:eastAsia="cs-CZ"/>
              </w:rPr>
            </w:pPr>
            <w:r w:rsidRPr="00FA0DFB">
              <w:rPr>
                <w:rFonts w:ascii="Calibri" w:eastAsia="Times New Roman" w:hAnsi="Calibri" w:cs="Calibri"/>
                <w:color w:val="000000"/>
                <w:lang w:eastAsia="cs-CZ"/>
              </w:rPr>
              <w:t> </w:t>
            </w:r>
          </w:p>
        </w:tc>
        <w:tc>
          <w:tcPr>
            <w:tcW w:w="1339" w:type="dxa"/>
            <w:tcBorders>
              <w:top w:val="single" w:sz="4" w:space="0" w:color="auto"/>
              <w:left w:val="nil"/>
              <w:bottom w:val="single" w:sz="4" w:space="0" w:color="auto"/>
              <w:right w:val="single" w:sz="4" w:space="0" w:color="auto"/>
            </w:tcBorders>
            <w:shd w:val="clear" w:color="000000" w:fill="D9D9D9"/>
            <w:vAlign w:val="center"/>
            <w:hideMark/>
          </w:tcPr>
          <w:p w14:paraId="7433D7C7" w14:textId="77777777" w:rsidR="00FA0DFB" w:rsidRPr="00FA0DFB" w:rsidRDefault="00FA0DFB" w:rsidP="00FA0DFB">
            <w:pPr>
              <w:spacing w:after="0" w:line="240" w:lineRule="auto"/>
              <w:jc w:val="center"/>
              <w:rPr>
                <w:rFonts w:ascii="Calibri" w:eastAsia="Times New Roman" w:hAnsi="Calibri" w:cs="Calibri"/>
                <w:color w:val="000000"/>
                <w:lang w:eastAsia="cs-CZ"/>
              </w:rPr>
            </w:pPr>
            <w:r w:rsidRPr="00FA0DFB">
              <w:rPr>
                <w:rFonts w:ascii="Calibri" w:eastAsia="Times New Roman" w:hAnsi="Calibri" w:cs="Calibri"/>
                <w:color w:val="000000"/>
                <w:lang w:eastAsia="cs-CZ"/>
              </w:rPr>
              <w:t xml:space="preserve"> Alokace 2014-2022 +2/7 přechodného období </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03E9E2EF" w14:textId="392A6124" w:rsidR="00FA0DFB" w:rsidRPr="00FA0DFB" w:rsidRDefault="00FA0DFB" w:rsidP="00FA0DFB">
            <w:pPr>
              <w:spacing w:after="0" w:line="240" w:lineRule="auto"/>
              <w:jc w:val="center"/>
              <w:rPr>
                <w:rFonts w:ascii="Calibri" w:eastAsia="Times New Roman" w:hAnsi="Calibri" w:cs="Calibri"/>
                <w:color w:val="000000"/>
                <w:lang w:eastAsia="cs-CZ"/>
              </w:rPr>
            </w:pPr>
            <w:r w:rsidRPr="00FA0DFB">
              <w:rPr>
                <w:rFonts w:ascii="Calibri" w:eastAsia="Times New Roman" w:hAnsi="Calibri" w:cs="Calibri"/>
                <w:color w:val="000000"/>
                <w:lang w:eastAsia="cs-CZ"/>
              </w:rPr>
              <w:t xml:space="preserve"> Vázáno v projektech MAS</w:t>
            </w:r>
            <w:r w:rsidR="00EF3533">
              <w:rPr>
                <w:rFonts w:ascii="Calibri" w:eastAsia="Times New Roman" w:hAnsi="Calibri" w:cs="Calibri"/>
                <w:color w:val="000000"/>
                <w:lang w:eastAsia="cs-CZ"/>
              </w:rPr>
              <w:t>*</w:t>
            </w:r>
            <w:r w:rsidRPr="00FA0DFB">
              <w:rPr>
                <w:rFonts w:ascii="Calibri" w:eastAsia="Times New Roman" w:hAnsi="Calibri" w:cs="Calibri"/>
                <w:color w:val="000000"/>
                <w:lang w:eastAsia="cs-CZ"/>
              </w:rPr>
              <w:t xml:space="preserve"> </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3EB3A532" w14:textId="77777777" w:rsidR="00FA0DFB" w:rsidRPr="00FA0DFB" w:rsidRDefault="00FA0DFB" w:rsidP="00FA0DFB">
            <w:pPr>
              <w:spacing w:after="0" w:line="240" w:lineRule="auto"/>
              <w:jc w:val="center"/>
              <w:rPr>
                <w:rFonts w:ascii="Calibri" w:eastAsia="Times New Roman" w:hAnsi="Calibri" w:cs="Calibri"/>
                <w:color w:val="000000"/>
                <w:lang w:eastAsia="cs-CZ"/>
              </w:rPr>
            </w:pPr>
            <w:r w:rsidRPr="00FA0DFB">
              <w:rPr>
                <w:rFonts w:ascii="Calibri" w:eastAsia="Times New Roman" w:hAnsi="Calibri" w:cs="Calibri"/>
                <w:color w:val="000000"/>
                <w:lang w:eastAsia="cs-CZ"/>
              </w:rPr>
              <w:t xml:space="preserve"> % vázanosti </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0CD535C0" w14:textId="77777777" w:rsidR="00FA0DFB" w:rsidRPr="00FA0DFB" w:rsidRDefault="00FA0DFB" w:rsidP="00FA0DFB">
            <w:pPr>
              <w:spacing w:after="0" w:line="240" w:lineRule="auto"/>
              <w:jc w:val="center"/>
              <w:rPr>
                <w:rFonts w:ascii="Calibri" w:eastAsia="Times New Roman" w:hAnsi="Calibri" w:cs="Calibri"/>
                <w:color w:val="000000"/>
                <w:lang w:eastAsia="cs-CZ"/>
              </w:rPr>
            </w:pPr>
            <w:r w:rsidRPr="00FA0DFB">
              <w:rPr>
                <w:rFonts w:ascii="Calibri" w:eastAsia="Times New Roman" w:hAnsi="Calibri" w:cs="Calibri"/>
                <w:color w:val="000000"/>
                <w:lang w:eastAsia="cs-CZ"/>
              </w:rPr>
              <w:t xml:space="preserve"> Proplaceno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6A7BBE45" w14:textId="77777777" w:rsidR="00FA0DFB" w:rsidRPr="00FA0DFB" w:rsidRDefault="00FA0DFB" w:rsidP="00FA0DFB">
            <w:pPr>
              <w:spacing w:after="0" w:line="240" w:lineRule="auto"/>
              <w:jc w:val="center"/>
              <w:rPr>
                <w:rFonts w:ascii="Calibri" w:eastAsia="Times New Roman" w:hAnsi="Calibri" w:cs="Calibri"/>
                <w:color w:val="000000"/>
                <w:lang w:eastAsia="cs-CZ"/>
              </w:rPr>
            </w:pPr>
            <w:r w:rsidRPr="00FA0DFB">
              <w:rPr>
                <w:rFonts w:ascii="Calibri" w:eastAsia="Times New Roman" w:hAnsi="Calibri" w:cs="Calibri"/>
                <w:color w:val="000000"/>
                <w:lang w:eastAsia="cs-CZ"/>
              </w:rPr>
              <w:t xml:space="preserve"> %  čerpání </w:t>
            </w:r>
          </w:p>
        </w:tc>
      </w:tr>
      <w:tr w:rsidR="00D27014" w:rsidRPr="00FA0DFB" w14:paraId="360A9C30" w14:textId="77777777" w:rsidTr="00B17F9B">
        <w:trPr>
          <w:trHeight w:val="345"/>
        </w:trPr>
        <w:tc>
          <w:tcPr>
            <w:tcW w:w="4741" w:type="dxa"/>
            <w:tcBorders>
              <w:top w:val="nil"/>
              <w:left w:val="single" w:sz="4" w:space="0" w:color="auto"/>
              <w:bottom w:val="single" w:sz="4" w:space="0" w:color="auto"/>
              <w:right w:val="single" w:sz="4" w:space="0" w:color="auto"/>
            </w:tcBorders>
            <w:shd w:val="clear" w:color="auto" w:fill="auto"/>
            <w:vAlign w:val="center"/>
            <w:hideMark/>
          </w:tcPr>
          <w:p w14:paraId="1F96EC83" w14:textId="77777777" w:rsidR="00D27014" w:rsidRPr="00FA0DFB" w:rsidRDefault="00D27014" w:rsidP="00D27014">
            <w:pPr>
              <w:spacing w:after="0" w:line="240" w:lineRule="auto"/>
              <w:jc w:val="both"/>
              <w:rPr>
                <w:rFonts w:ascii="Calibri" w:eastAsia="Times New Roman" w:hAnsi="Calibri" w:cs="Calibri"/>
                <w:color w:val="000000"/>
                <w:lang w:eastAsia="cs-CZ"/>
              </w:rPr>
            </w:pPr>
            <w:r w:rsidRPr="00FA0DFB">
              <w:rPr>
                <w:rFonts w:ascii="Calibri" w:eastAsia="Times New Roman" w:hAnsi="Calibri" w:cs="Calibri"/>
                <w:color w:val="000000"/>
                <w:lang w:eastAsia="cs-CZ"/>
              </w:rPr>
              <w:t>Z1 Investice do zemědělských podniků</w:t>
            </w:r>
          </w:p>
        </w:tc>
        <w:tc>
          <w:tcPr>
            <w:tcW w:w="1339" w:type="dxa"/>
            <w:tcBorders>
              <w:top w:val="nil"/>
              <w:left w:val="nil"/>
              <w:bottom w:val="single" w:sz="4" w:space="0" w:color="auto"/>
              <w:right w:val="single" w:sz="4" w:space="0" w:color="auto"/>
            </w:tcBorders>
            <w:shd w:val="clear" w:color="auto" w:fill="auto"/>
            <w:noWrap/>
            <w:vAlign w:val="center"/>
            <w:hideMark/>
          </w:tcPr>
          <w:p w14:paraId="7BFC19AE" w14:textId="6BD453F1"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7 593 310</w:t>
            </w:r>
          </w:p>
        </w:tc>
        <w:tc>
          <w:tcPr>
            <w:tcW w:w="1580" w:type="dxa"/>
            <w:tcBorders>
              <w:top w:val="nil"/>
              <w:left w:val="nil"/>
              <w:bottom w:val="single" w:sz="4" w:space="0" w:color="auto"/>
              <w:right w:val="single" w:sz="4" w:space="0" w:color="auto"/>
            </w:tcBorders>
            <w:shd w:val="clear" w:color="auto" w:fill="auto"/>
            <w:noWrap/>
            <w:vAlign w:val="center"/>
            <w:hideMark/>
          </w:tcPr>
          <w:p w14:paraId="11721BFA" w14:textId="1A1B422D"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7 324 300</w:t>
            </w:r>
          </w:p>
        </w:tc>
        <w:tc>
          <w:tcPr>
            <w:tcW w:w="1900" w:type="dxa"/>
            <w:tcBorders>
              <w:top w:val="nil"/>
              <w:left w:val="nil"/>
              <w:bottom w:val="single" w:sz="4" w:space="0" w:color="auto"/>
              <w:right w:val="single" w:sz="4" w:space="0" w:color="auto"/>
            </w:tcBorders>
            <w:shd w:val="clear" w:color="auto" w:fill="auto"/>
            <w:noWrap/>
            <w:vAlign w:val="center"/>
            <w:hideMark/>
          </w:tcPr>
          <w:p w14:paraId="61A811B9" w14:textId="338D5385"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96,46</w:t>
            </w:r>
          </w:p>
        </w:tc>
        <w:tc>
          <w:tcPr>
            <w:tcW w:w="1900" w:type="dxa"/>
            <w:tcBorders>
              <w:top w:val="nil"/>
              <w:left w:val="nil"/>
              <w:bottom w:val="single" w:sz="4" w:space="0" w:color="auto"/>
              <w:right w:val="single" w:sz="4" w:space="0" w:color="auto"/>
            </w:tcBorders>
            <w:shd w:val="clear" w:color="auto" w:fill="auto"/>
            <w:noWrap/>
            <w:vAlign w:val="center"/>
            <w:hideMark/>
          </w:tcPr>
          <w:p w14:paraId="07BCC020" w14:textId="104A8A52"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7 076 800</w:t>
            </w:r>
          </w:p>
        </w:tc>
        <w:tc>
          <w:tcPr>
            <w:tcW w:w="960" w:type="dxa"/>
            <w:tcBorders>
              <w:top w:val="nil"/>
              <w:left w:val="nil"/>
              <w:bottom w:val="single" w:sz="4" w:space="0" w:color="auto"/>
              <w:right w:val="single" w:sz="4" w:space="0" w:color="auto"/>
            </w:tcBorders>
            <w:shd w:val="clear" w:color="auto" w:fill="auto"/>
            <w:noWrap/>
            <w:vAlign w:val="center"/>
            <w:hideMark/>
          </w:tcPr>
          <w:p w14:paraId="6F233DE6" w14:textId="7088EC3A"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93,20</w:t>
            </w:r>
          </w:p>
        </w:tc>
      </w:tr>
      <w:tr w:rsidR="00D27014" w:rsidRPr="00FA0DFB" w14:paraId="16D88753" w14:textId="77777777" w:rsidTr="00B17F9B">
        <w:trPr>
          <w:trHeight w:val="345"/>
        </w:trPr>
        <w:tc>
          <w:tcPr>
            <w:tcW w:w="4741" w:type="dxa"/>
            <w:tcBorders>
              <w:top w:val="nil"/>
              <w:left w:val="single" w:sz="4" w:space="0" w:color="auto"/>
              <w:bottom w:val="single" w:sz="4" w:space="0" w:color="auto"/>
              <w:right w:val="single" w:sz="4" w:space="0" w:color="auto"/>
            </w:tcBorders>
            <w:shd w:val="clear" w:color="auto" w:fill="auto"/>
            <w:vAlign w:val="center"/>
            <w:hideMark/>
          </w:tcPr>
          <w:p w14:paraId="5016AC30" w14:textId="77777777" w:rsidR="00D27014" w:rsidRPr="00FA0DFB" w:rsidRDefault="00D27014" w:rsidP="00D27014">
            <w:pPr>
              <w:spacing w:after="0" w:line="240" w:lineRule="auto"/>
              <w:jc w:val="both"/>
              <w:rPr>
                <w:rFonts w:ascii="Calibri" w:eastAsia="Times New Roman" w:hAnsi="Calibri" w:cs="Calibri"/>
                <w:color w:val="000000"/>
                <w:lang w:eastAsia="cs-CZ"/>
              </w:rPr>
            </w:pPr>
            <w:r w:rsidRPr="00FA0DFB">
              <w:rPr>
                <w:rFonts w:ascii="Calibri" w:eastAsia="Times New Roman" w:hAnsi="Calibri" w:cs="Calibri"/>
                <w:color w:val="000000"/>
                <w:lang w:eastAsia="cs-CZ"/>
              </w:rPr>
              <w:t>Z2 Investice do nezemědělských činností</w:t>
            </w:r>
          </w:p>
        </w:tc>
        <w:tc>
          <w:tcPr>
            <w:tcW w:w="1339" w:type="dxa"/>
            <w:tcBorders>
              <w:top w:val="nil"/>
              <w:left w:val="nil"/>
              <w:bottom w:val="single" w:sz="4" w:space="0" w:color="auto"/>
              <w:right w:val="single" w:sz="4" w:space="0" w:color="auto"/>
            </w:tcBorders>
            <w:shd w:val="clear" w:color="auto" w:fill="auto"/>
            <w:noWrap/>
            <w:vAlign w:val="center"/>
            <w:hideMark/>
          </w:tcPr>
          <w:p w14:paraId="10D8839C" w14:textId="2E275D2F"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5 656 100</w:t>
            </w:r>
          </w:p>
        </w:tc>
        <w:tc>
          <w:tcPr>
            <w:tcW w:w="1580" w:type="dxa"/>
            <w:tcBorders>
              <w:top w:val="nil"/>
              <w:left w:val="nil"/>
              <w:bottom w:val="single" w:sz="4" w:space="0" w:color="auto"/>
              <w:right w:val="single" w:sz="4" w:space="0" w:color="auto"/>
            </w:tcBorders>
            <w:shd w:val="clear" w:color="auto" w:fill="auto"/>
            <w:noWrap/>
            <w:vAlign w:val="center"/>
            <w:hideMark/>
          </w:tcPr>
          <w:p w14:paraId="5D3DA6CD" w14:textId="11EFFCEB"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4 995 870</w:t>
            </w:r>
          </w:p>
        </w:tc>
        <w:tc>
          <w:tcPr>
            <w:tcW w:w="1900" w:type="dxa"/>
            <w:tcBorders>
              <w:top w:val="nil"/>
              <w:left w:val="nil"/>
              <w:bottom w:val="single" w:sz="4" w:space="0" w:color="auto"/>
              <w:right w:val="single" w:sz="4" w:space="0" w:color="auto"/>
            </w:tcBorders>
            <w:shd w:val="clear" w:color="auto" w:fill="auto"/>
            <w:noWrap/>
            <w:vAlign w:val="center"/>
            <w:hideMark/>
          </w:tcPr>
          <w:p w14:paraId="2134E9FB" w14:textId="6236ED0F"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88,33</w:t>
            </w:r>
          </w:p>
        </w:tc>
        <w:tc>
          <w:tcPr>
            <w:tcW w:w="1900" w:type="dxa"/>
            <w:tcBorders>
              <w:top w:val="nil"/>
              <w:left w:val="nil"/>
              <w:bottom w:val="single" w:sz="4" w:space="0" w:color="auto"/>
              <w:right w:val="single" w:sz="4" w:space="0" w:color="auto"/>
            </w:tcBorders>
            <w:shd w:val="clear" w:color="auto" w:fill="auto"/>
            <w:noWrap/>
            <w:vAlign w:val="center"/>
            <w:hideMark/>
          </w:tcPr>
          <w:p w14:paraId="0600FE0E" w14:textId="2BADA3AF"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4 855 318</w:t>
            </w:r>
          </w:p>
        </w:tc>
        <w:tc>
          <w:tcPr>
            <w:tcW w:w="960" w:type="dxa"/>
            <w:tcBorders>
              <w:top w:val="nil"/>
              <w:left w:val="nil"/>
              <w:bottom w:val="single" w:sz="4" w:space="0" w:color="auto"/>
              <w:right w:val="single" w:sz="4" w:space="0" w:color="auto"/>
            </w:tcBorders>
            <w:shd w:val="clear" w:color="auto" w:fill="auto"/>
            <w:noWrap/>
            <w:vAlign w:val="center"/>
            <w:hideMark/>
          </w:tcPr>
          <w:p w14:paraId="6F1F1794" w14:textId="5CB5EE3C"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85,84</w:t>
            </w:r>
          </w:p>
        </w:tc>
      </w:tr>
      <w:tr w:rsidR="00D27014" w:rsidRPr="00FA0DFB" w14:paraId="47B3D598" w14:textId="77777777" w:rsidTr="00B17F9B">
        <w:trPr>
          <w:trHeight w:val="300"/>
        </w:trPr>
        <w:tc>
          <w:tcPr>
            <w:tcW w:w="4741" w:type="dxa"/>
            <w:tcBorders>
              <w:top w:val="nil"/>
              <w:left w:val="single" w:sz="4" w:space="0" w:color="auto"/>
              <w:bottom w:val="single" w:sz="4" w:space="0" w:color="auto"/>
              <w:right w:val="single" w:sz="4" w:space="0" w:color="auto"/>
            </w:tcBorders>
            <w:shd w:val="clear" w:color="auto" w:fill="auto"/>
            <w:vAlign w:val="center"/>
            <w:hideMark/>
          </w:tcPr>
          <w:p w14:paraId="0BCC26B0" w14:textId="77777777" w:rsidR="00D27014" w:rsidRPr="00FA0DFB" w:rsidRDefault="00D27014" w:rsidP="00D27014">
            <w:pPr>
              <w:spacing w:after="0" w:line="240" w:lineRule="auto"/>
              <w:jc w:val="both"/>
              <w:rPr>
                <w:rFonts w:ascii="Calibri" w:eastAsia="Times New Roman" w:hAnsi="Calibri" w:cs="Calibri"/>
                <w:color w:val="000000"/>
                <w:lang w:eastAsia="cs-CZ"/>
              </w:rPr>
            </w:pPr>
            <w:r w:rsidRPr="00FA0DFB">
              <w:rPr>
                <w:rFonts w:ascii="Calibri" w:eastAsia="Times New Roman" w:hAnsi="Calibri" w:cs="Calibri"/>
                <w:color w:val="000000"/>
                <w:lang w:eastAsia="cs-CZ"/>
              </w:rPr>
              <w:t>Z4 Pro venkov</w:t>
            </w:r>
          </w:p>
        </w:tc>
        <w:tc>
          <w:tcPr>
            <w:tcW w:w="1339" w:type="dxa"/>
            <w:tcBorders>
              <w:top w:val="nil"/>
              <w:left w:val="nil"/>
              <w:bottom w:val="single" w:sz="4" w:space="0" w:color="auto"/>
              <w:right w:val="single" w:sz="4" w:space="0" w:color="auto"/>
            </w:tcBorders>
            <w:shd w:val="clear" w:color="auto" w:fill="auto"/>
            <w:noWrap/>
            <w:vAlign w:val="center"/>
            <w:hideMark/>
          </w:tcPr>
          <w:p w14:paraId="31F4F5DF" w14:textId="5D5E39F4"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6 785 460</w:t>
            </w:r>
          </w:p>
        </w:tc>
        <w:tc>
          <w:tcPr>
            <w:tcW w:w="1580" w:type="dxa"/>
            <w:tcBorders>
              <w:top w:val="nil"/>
              <w:left w:val="nil"/>
              <w:bottom w:val="single" w:sz="4" w:space="0" w:color="auto"/>
              <w:right w:val="single" w:sz="4" w:space="0" w:color="auto"/>
            </w:tcBorders>
            <w:shd w:val="clear" w:color="auto" w:fill="auto"/>
            <w:noWrap/>
            <w:vAlign w:val="center"/>
            <w:hideMark/>
          </w:tcPr>
          <w:p w14:paraId="1D892DE0" w14:textId="3BEF148A"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7 434 810</w:t>
            </w:r>
          </w:p>
        </w:tc>
        <w:tc>
          <w:tcPr>
            <w:tcW w:w="1900" w:type="dxa"/>
            <w:tcBorders>
              <w:top w:val="nil"/>
              <w:left w:val="nil"/>
              <w:bottom w:val="single" w:sz="4" w:space="0" w:color="auto"/>
              <w:right w:val="single" w:sz="4" w:space="0" w:color="auto"/>
            </w:tcBorders>
            <w:shd w:val="clear" w:color="auto" w:fill="auto"/>
            <w:noWrap/>
            <w:vAlign w:val="center"/>
            <w:hideMark/>
          </w:tcPr>
          <w:p w14:paraId="32B1B741" w14:textId="6D7A7168"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109,57</w:t>
            </w:r>
          </w:p>
        </w:tc>
        <w:tc>
          <w:tcPr>
            <w:tcW w:w="1900" w:type="dxa"/>
            <w:tcBorders>
              <w:top w:val="nil"/>
              <w:left w:val="nil"/>
              <w:bottom w:val="single" w:sz="4" w:space="0" w:color="auto"/>
              <w:right w:val="single" w:sz="4" w:space="0" w:color="auto"/>
            </w:tcBorders>
            <w:shd w:val="clear" w:color="auto" w:fill="auto"/>
            <w:noWrap/>
            <w:vAlign w:val="center"/>
            <w:hideMark/>
          </w:tcPr>
          <w:p w14:paraId="66CFFA06" w14:textId="57770671"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6 946 263</w:t>
            </w:r>
          </w:p>
        </w:tc>
        <w:tc>
          <w:tcPr>
            <w:tcW w:w="960" w:type="dxa"/>
            <w:tcBorders>
              <w:top w:val="nil"/>
              <w:left w:val="nil"/>
              <w:bottom w:val="single" w:sz="4" w:space="0" w:color="auto"/>
              <w:right w:val="single" w:sz="4" w:space="0" w:color="auto"/>
            </w:tcBorders>
            <w:shd w:val="clear" w:color="auto" w:fill="auto"/>
            <w:noWrap/>
            <w:vAlign w:val="center"/>
            <w:hideMark/>
          </w:tcPr>
          <w:p w14:paraId="53B7A7F9" w14:textId="65C083F0"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102,37</w:t>
            </w:r>
          </w:p>
        </w:tc>
      </w:tr>
      <w:tr w:rsidR="00D27014" w:rsidRPr="00FA0DFB" w14:paraId="38C1D455" w14:textId="77777777" w:rsidTr="00B17F9B">
        <w:trPr>
          <w:trHeight w:val="300"/>
        </w:trPr>
        <w:tc>
          <w:tcPr>
            <w:tcW w:w="4741" w:type="dxa"/>
            <w:tcBorders>
              <w:top w:val="nil"/>
              <w:left w:val="single" w:sz="4" w:space="0" w:color="auto"/>
              <w:bottom w:val="single" w:sz="4" w:space="0" w:color="auto"/>
              <w:right w:val="single" w:sz="4" w:space="0" w:color="auto"/>
            </w:tcBorders>
            <w:shd w:val="clear" w:color="auto" w:fill="auto"/>
            <w:vAlign w:val="center"/>
            <w:hideMark/>
          </w:tcPr>
          <w:p w14:paraId="591615C3" w14:textId="77777777" w:rsidR="00D27014" w:rsidRPr="00FA0DFB" w:rsidRDefault="00D27014" w:rsidP="00D27014">
            <w:pPr>
              <w:spacing w:after="0" w:line="240" w:lineRule="auto"/>
              <w:jc w:val="both"/>
              <w:rPr>
                <w:rFonts w:ascii="Calibri" w:eastAsia="Times New Roman" w:hAnsi="Calibri" w:cs="Calibri"/>
                <w:color w:val="000000"/>
                <w:lang w:eastAsia="cs-CZ"/>
              </w:rPr>
            </w:pPr>
            <w:r w:rsidRPr="00FA0DFB">
              <w:rPr>
                <w:rFonts w:ascii="Calibri" w:eastAsia="Times New Roman" w:hAnsi="Calibri" w:cs="Calibri"/>
                <w:color w:val="000000"/>
                <w:lang w:eastAsia="cs-CZ"/>
              </w:rPr>
              <w:t>Celkem</w:t>
            </w:r>
          </w:p>
        </w:tc>
        <w:tc>
          <w:tcPr>
            <w:tcW w:w="1339" w:type="dxa"/>
            <w:tcBorders>
              <w:top w:val="nil"/>
              <w:left w:val="nil"/>
              <w:bottom w:val="single" w:sz="4" w:space="0" w:color="auto"/>
              <w:right w:val="single" w:sz="4" w:space="0" w:color="auto"/>
            </w:tcBorders>
            <w:shd w:val="clear" w:color="auto" w:fill="auto"/>
            <w:noWrap/>
            <w:vAlign w:val="center"/>
            <w:hideMark/>
          </w:tcPr>
          <w:p w14:paraId="3F4DC91C" w14:textId="01734F41" w:rsidR="00D27014" w:rsidRPr="00FA0DFB" w:rsidRDefault="00D27014" w:rsidP="00D27014">
            <w:pPr>
              <w:spacing w:after="0" w:line="240" w:lineRule="auto"/>
              <w:jc w:val="right"/>
              <w:rPr>
                <w:rFonts w:ascii="Calibri" w:eastAsia="Times New Roman" w:hAnsi="Calibri" w:cs="Calibri"/>
                <w:b/>
                <w:bCs/>
                <w:color w:val="000000"/>
                <w:lang w:eastAsia="cs-CZ"/>
              </w:rPr>
            </w:pPr>
            <w:r>
              <w:rPr>
                <w:rFonts w:ascii="Calibri" w:hAnsi="Calibri" w:cs="Calibri"/>
                <w:b/>
                <w:bCs/>
                <w:color w:val="000000"/>
              </w:rPr>
              <w:t>20 034 870</w:t>
            </w:r>
          </w:p>
        </w:tc>
        <w:tc>
          <w:tcPr>
            <w:tcW w:w="1580" w:type="dxa"/>
            <w:tcBorders>
              <w:top w:val="nil"/>
              <w:left w:val="nil"/>
              <w:bottom w:val="single" w:sz="4" w:space="0" w:color="auto"/>
              <w:right w:val="single" w:sz="4" w:space="0" w:color="auto"/>
            </w:tcBorders>
            <w:shd w:val="clear" w:color="auto" w:fill="auto"/>
            <w:noWrap/>
            <w:vAlign w:val="center"/>
            <w:hideMark/>
          </w:tcPr>
          <w:p w14:paraId="262906E6" w14:textId="7EC4E1E9" w:rsidR="00D27014" w:rsidRPr="00FA0DFB" w:rsidRDefault="00D27014" w:rsidP="00D27014">
            <w:pPr>
              <w:spacing w:after="0" w:line="240" w:lineRule="auto"/>
              <w:jc w:val="right"/>
              <w:rPr>
                <w:rFonts w:ascii="Calibri" w:eastAsia="Times New Roman" w:hAnsi="Calibri" w:cs="Calibri"/>
                <w:b/>
                <w:bCs/>
                <w:color w:val="000000"/>
                <w:lang w:eastAsia="cs-CZ"/>
              </w:rPr>
            </w:pPr>
            <w:r>
              <w:rPr>
                <w:rFonts w:ascii="Calibri" w:hAnsi="Calibri" w:cs="Calibri"/>
                <w:b/>
                <w:bCs/>
                <w:color w:val="000000"/>
              </w:rPr>
              <w:t>19 754 980</w:t>
            </w:r>
          </w:p>
        </w:tc>
        <w:tc>
          <w:tcPr>
            <w:tcW w:w="1900" w:type="dxa"/>
            <w:tcBorders>
              <w:top w:val="nil"/>
              <w:left w:val="nil"/>
              <w:bottom w:val="single" w:sz="4" w:space="0" w:color="auto"/>
              <w:right w:val="single" w:sz="4" w:space="0" w:color="auto"/>
            </w:tcBorders>
            <w:shd w:val="clear" w:color="auto" w:fill="auto"/>
            <w:noWrap/>
            <w:vAlign w:val="center"/>
            <w:hideMark/>
          </w:tcPr>
          <w:p w14:paraId="0EFA6339" w14:textId="598A4702"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98,60</w:t>
            </w:r>
          </w:p>
        </w:tc>
        <w:tc>
          <w:tcPr>
            <w:tcW w:w="1900" w:type="dxa"/>
            <w:tcBorders>
              <w:top w:val="nil"/>
              <w:left w:val="nil"/>
              <w:bottom w:val="single" w:sz="4" w:space="0" w:color="auto"/>
              <w:right w:val="single" w:sz="4" w:space="0" w:color="auto"/>
            </w:tcBorders>
            <w:shd w:val="clear" w:color="auto" w:fill="auto"/>
            <w:noWrap/>
            <w:vAlign w:val="center"/>
            <w:hideMark/>
          </w:tcPr>
          <w:p w14:paraId="36BD47FE" w14:textId="43754C37" w:rsidR="00D27014" w:rsidRPr="00FA0DFB" w:rsidRDefault="00D27014" w:rsidP="00D27014">
            <w:pPr>
              <w:spacing w:after="0" w:line="240" w:lineRule="auto"/>
              <w:jc w:val="right"/>
              <w:rPr>
                <w:rFonts w:ascii="Calibri" w:eastAsia="Times New Roman" w:hAnsi="Calibri" w:cs="Calibri"/>
                <w:b/>
                <w:bCs/>
                <w:color w:val="000000"/>
                <w:lang w:eastAsia="cs-CZ"/>
              </w:rPr>
            </w:pPr>
            <w:r>
              <w:rPr>
                <w:rFonts w:ascii="Calibri" w:hAnsi="Calibri" w:cs="Calibri"/>
                <w:b/>
                <w:bCs/>
                <w:color w:val="000000"/>
              </w:rPr>
              <w:t>18 878 381</w:t>
            </w:r>
          </w:p>
        </w:tc>
        <w:tc>
          <w:tcPr>
            <w:tcW w:w="960" w:type="dxa"/>
            <w:tcBorders>
              <w:top w:val="nil"/>
              <w:left w:val="nil"/>
              <w:bottom w:val="single" w:sz="4" w:space="0" w:color="auto"/>
              <w:right w:val="single" w:sz="4" w:space="0" w:color="auto"/>
            </w:tcBorders>
            <w:shd w:val="clear" w:color="auto" w:fill="auto"/>
            <w:noWrap/>
            <w:vAlign w:val="center"/>
            <w:hideMark/>
          </w:tcPr>
          <w:p w14:paraId="167F9D4A" w14:textId="54919232" w:rsidR="00D27014" w:rsidRPr="00FA0DFB" w:rsidRDefault="00D27014" w:rsidP="00D27014">
            <w:pPr>
              <w:spacing w:after="0" w:line="240" w:lineRule="auto"/>
              <w:jc w:val="right"/>
              <w:rPr>
                <w:rFonts w:ascii="Calibri" w:eastAsia="Times New Roman" w:hAnsi="Calibri" w:cs="Calibri"/>
                <w:color w:val="000000"/>
                <w:lang w:eastAsia="cs-CZ"/>
              </w:rPr>
            </w:pPr>
            <w:r>
              <w:rPr>
                <w:rFonts w:ascii="Calibri" w:hAnsi="Calibri" w:cs="Calibri"/>
                <w:color w:val="000000"/>
              </w:rPr>
              <w:t>94,23</w:t>
            </w:r>
          </w:p>
        </w:tc>
      </w:tr>
    </w:tbl>
    <w:p w14:paraId="22747DC1" w14:textId="05ED56E0" w:rsidR="00FA0DFB" w:rsidRPr="00EF3533" w:rsidRDefault="00EF3533" w:rsidP="00CB33E9">
      <w:pPr>
        <w:spacing w:after="0" w:line="270" w:lineRule="atLeast"/>
        <w:jc w:val="both"/>
        <w:rPr>
          <w:rFonts w:eastAsia="Times New Roman" w:cstheme="minorHAnsi"/>
          <w:color w:val="000000"/>
          <w:sz w:val="24"/>
          <w:szCs w:val="24"/>
          <w:shd w:val="clear" w:color="auto" w:fill="FFFFFF"/>
          <w:lang w:eastAsia="cs-CZ"/>
        </w:rPr>
      </w:pPr>
      <w:r w:rsidRPr="00EF3533">
        <w:rPr>
          <w:rFonts w:eastAsia="Times New Roman" w:cstheme="minorHAnsi"/>
          <w:color w:val="000000"/>
          <w:sz w:val="24"/>
          <w:szCs w:val="24"/>
          <w:shd w:val="clear" w:color="auto" w:fill="FFFFFF"/>
          <w:lang w:eastAsia="cs-CZ"/>
        </w:rPr>
        <w:t xml:space="preserve">* Údaj má odečteny částky uspořené v rámci výběru dodavatele u proplacených projektů.  </w:t>
      </w:r>
    </w:p>
    <w:p w14:paraId="524DFE43" w14:textId="680E7E0E" w:rsidR="006C508F" w:rsidRDefault="006C508F" w:rsidP="00173C71">
      <w:pPr>
        <w:jc w:val="both"/>
        <w:rPr>
          <w:rFonts w:cstheme="minorHAnsi"/>
          <w:b/>
        </w:rPr>
      </w:pPr>
    </w:p>
    <w:p w14:paraId="0F06DBEB" w14:textId="77777777" w:rsidR="006C508F" w:rsidRDefault="006C508F" w:rsidP="00173C71">
      <w:pPr>
        <w:jc w:val="both"/>
        <w:rPr>
          <w:rFonts w:cstheme="minorHAnsi"/>
          <w:b/>
        </w:rPr>
      </w:pPr>
    </w:p>
    <w:p w14:paraId="24853DA9" w14:textId="1BEF9C5B" w:rsidR="00173C71" w:rsidRDefault="00151975" w:rsidP="00173C71">
      <w:pPr>
        <w:jc w:val="both"/>
        <w:rPr>
          <w:rFonts w:cstheme="minorHAnsi"/>
          <w:b/>
        </w:rPr>
      </w:pPr>
      <w:r w:rsidRPr="006C3F70">
        <w:rPr>
          <w:rFonts w:cstheme="minorHAnsi"/>
          <w:b/>
        </w:rPr>
        <w:lastRenderedPageBreak/>
        <w:t xml:space="preserve">Projekty podpořené v rámci </w:t>
      </w:r>
      <w:r w:rsidR="00DA13D7" w:rsidRPr="006C3F70">
        <w:rPr>
          <w:rFonts w:cstheme="minorHAnsi"/>
          <w:b/>
        </w:rPr>
        <w:t>Z1 Investice do zemědělských podniků</w:t>
      </w:r>
      <w:r w:rsidR="00173C71" w:rsidRPr="006C3F70">
        <w:rPr>
          <w:rFonts w:cstheme="minorHAnsi"/>
          <w:b/>
        </w:rPr>
        <w:t xml:space="preserve"> operace 19.2.1 z Programu rozvoje venkova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
        <w:gridCol w:w="5210"/>
        <w:gridCol w:w="1243"/>
        <w:gridCol w:w="1308"/>
        <w:gridCol w:w="1514"/>
        <w:gridCol w:w="1203"/>
        <w:gridCol w:w="1146"/>
        <w:gridCol w:w="1049"/>
        <w:gridCol w:w="1125"/>
      </w:tblGrid>
      <w:tr w:rsidR="00DE1BCF" w:rsidRPr="00EC736C" w14:paraId="0197D0AB" w14:textId="77777777" w:rsidTr="00DE1BCF">
        <w:trPr>
          <w:trHeight w:val="1381"/>
        </w:trPr>
        <w:tc>
          <w:tcPr>
            <w:tcW w:w="512" w:type="dxa"/>
            <w:shd w:val="clear" w:color="000000" w:fill="D9D9D9"/>
            <w:vAlign w:val="center"/>
            <w:hideMark/>
          </w:tcPr>
          <w:p w14:paraId="1AA0B846"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č.</w:t>
            </w:r>
          </w:p>
        </w:tc>
        <w:tc>
          <w:tcPr>
            <w:tcW w:w="5234" w:type="dxa"/>
            <w:shd w:val="clear" w:color="000000" w:fill="D9D9D9"/>
            <w:vAlign w:val="center"/>
            <w:hideMark/>
          </w:tcPr>
          <w:p w14:paraId="3E008438"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Název projektu</w:t>
            </w:r>
          </w:p>
        </w:tc>
        <w:tc>
          <w:tcPr>
            <w:tcW w:w="1248" w:type="dxa"/>
            <w:shd w:val="clear" w:color="000000" w:fill="D9D9D9"/>
            <w:vAlign w:val="center"/>
            <w:hideMark/>
          </w:tcPr>
          <w:p w14:paraId="2E1E962B"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 Celkové výdaje projektu </w:t>
            </w:r>
          </w:p>
        </w:tc>
        <w:tc>
          <w:tcPr>
            <w:tcW w:w="1313" w:type="dxa"/>
            <w:shd w:val="clear" w:color="000000" w:fill="D9D9D9"/>
            <w:vAlign w:val="center"/>
            <w:hideMark/>
          </w:tcPr>
          <w:p w14:paraId="6673C5A3"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 Výdaje, ze kterých je stanovena dotace </w:t>
            </w:r>
          </w:p>
        </w:tc>
        <w:tc>
          <w:tcPr>
            <w:tcW w:w="1519" w:type="dxa"/>
            <w:shd w:val="clear" w:color="000000" w:fill="D9D9D9"/>
            <w:vAlign w:val="center"/>
            <w:hideMark/>
          </w:tcPr>
          <w:p w14:paraId="0271EC24"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 Výdaje pro spolufinancování (dotace) </w:t>
            </w:r>
          </w:p>
        </w:tc>
        <w:tc>
          <w:tcPr>
            <w:tcW w:w="1208" w:type="dxa"/>
            <w:shd w:val="clear" w:color="000000" w:fill="D9D9D9"/>
            <w:vAlign w:val="center"/>
            <w:hideMark/>
          </w:tcPr>
          <w:p w14:paraId="677CC019"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 Příspěvek společenství - EU (Kč) </w:t>
            </w:r>
          </w:p>
        </w:tc>
        <w:tc>
          <w:tcPr>
            <w:tcW w:w="1151" w:type="dxa"/>
            <w:shd w:val="clear" w:color="000000" w:fill="D9D9D9"/>
            <w:vAlign w:val="center"/>
            <w:hideMark/>
          </w:tcPr>
          <w:p w14:paraId="37E26091" w14:textId="77777777"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 Příspěvek z národních zdrojů (Kč) </w:t>
            </w:r>
          </w:p>
        </w:tc>
        <w:tc>
          <w:tcPr>
            <w:tcW w:w="993" w:type="dxa"/>
            <w:shd w:val="clear" w:color="000000" w:fill="D9D9D9"/>
            <w:vAlign w:val="center"/>
            <w:hideMark/>
          </w:tcPr>
          <w:p w14:paraId="029F7139" w14:textId="3942B44D"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Částka dotace proplacená </w:t>
            </w:r>
          </w:p>
        </w:tc>
        <w:tc>
          <w:tcPr>
            <w:tcW w:w="1130" w:type="dxa"/>
            <w:shd w:val="clear" w:color="000000" w:fill="D9D9D9"/>
            <w:vAlign w:val="center"/>
            <w:hideMark/>
          </w:tcPr>
          <w:p w14:paraId="1DFFF043" w14:textId="578FD576" w:rsidR="00C23044" w:rsidRPr="00EC736C" w:rsidRDefault="00C23044" w:rsidP="00C23044">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 </w:t>
            </w:r>
            <w:r>
              <w:rPr>
                <w:rFonts w:eastAsia="Times New Roman" w:cstheme="minorHAnsi"/>
                <w:color w:val="000000"/>
                <w:sz w:val="20"/>
                <w:szCs w:val="20"/>
                <w:lang w:eastAsia="cs-CZ"/>
              </w:rPr>
              <w:t>Vázáno ve fichi</w:t>
            </w:r>
            <w:r w:rsidRPr="00EC736C">
              <w:rPr>
                <w:rFonts w:eastAsia="Times New Roman" w:cstheme="minorHAnsi"/>
                <w:color w:val="000000"/>
                <w:sz w:val="20"/>
                <w:szCs w:val="20"/>
                <w:lang w:eastAsia="cs-CZ"/>
              </w:rPr>
              <w:t xml:space="preserve"> </w:t>
            </w:r>
          </w:p>
        </w:tc>
      </w:tr>
      <w:tr w:rsidR="00DE1BCF" w:rsidRPr="00EC736C" w14:paraId="48FE88AC" w14:textId="77777777" w:rsidTr="00E5650F">
        <w:trPr>
          <w:trHeight w:val="300"/>
        </w:trPr>
        <w:tc>
          <w:tcPr>
            <w:tcW w:w="512" w:type="dxa"/>
            <w:shd w:val="clear" w:color="auto" w:fill="auto"/>
            <w:noWrap/>
            <w:vAlign w:val="center"/>
            <w:hideMark/>
          </w:tcPr>
          <w:p w14:paraId="382CE5C5"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1</w:t>
            </w:r>
          </w:p>
        </w:tc>
        <w:tc>
          <w:tcPr>
            <w:tcW w:w="5234" w:type="dxa"/>
            <w:shd w:val="clear" w:color="auto" w:fill="auto"/>
            <w:noWrap/>
            <w:vAlign w:val="center"/>
            <w:hideMark/>
          </w:tcPr>
          <w:p w14:paraId="5F3C3F4B"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NÁKUP TRAKTOROVÉHO NÁVĚSU PRO PŘEPRAVU ZEMĚDĚLSKÝCH KOMODIT</w:t>
            </w:r>
          </w:p>
        </w:tc>
        <w:tc>
          <w:tcPr>
            <w:tcW w:w="1248" w:type="dxa"/>
            <w:shd w:val="clear" w:color="auto" w:fill="auto"/>
            <w:noWrap/>
            <w:vAlign w:val="center"/>
            <w:hideMark/>
          </w:tcPr>
          <w:p w14:paraId="33190E2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1 027 290</w:t>
            </w:r>
          </w:p>
        </w:tc>
        <w:tc>
          <w:tcPr>
            <w:tcW w:w="1313" w:type="dxa"/>
            <w:shd w:val="clear" w:color="auto" w:fill="auto"/>
            <w:noWrap/>
            <w:vAlign w:val="center"/>
            <w:hideMark/>
          </w:tcPr>
          <w:p w14:paraId="633FA369"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849 000</w:t>
            </w:r>
          </w:p>
        </w:tc>
        <w:tc>
          <w:tcPr>
            <w:tcW w:w="1519" w:type="dxa"/>
            <w:shd w:val="clear" w:color="auto" w:fill="auto"/>
            <w:noWrap/>
            <w:vAlign w:val="center"/>
            <w:hideMark/>
          </w:tcPr>
          <w:p w14:paraId="1B6CDF6B"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424 500</w:t>
            </w:r>
          </w:p>
        </w:tc>
        <w:tc>
          <w:tcPr>
            <w:tcW w:w="1208" w:type="dxa"/>
            <w:shd w:val="clear" w:color="auto" w:fill="auto"/>
            <w:noWrap/>
            <w:vAlign w:val="center"/>
            <w:hideMark/>
          </w:tcPr>
          <w:p w14:paraId="3AC3D168"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271 680</w:t>
            </w:r>
          </w:p>
        </w:tc>
        <w:tc>
          <w:tcPr>
            <w:tcW w:w="1151" w:type="dxa"/>
            <w:shd w:val="clear" w:color="auto" w:fill="auto"/>
            <w:noWrap/>
            <w:vAlign w:val="center"/>
            <w:hideMark/>
          </w:tcPr>
          <w:p w14:paraId="05454BD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152 820</w:t>
            </w:r>
          </w:p>
        </w:tc>
        <w:tc>
          <w:tcPr>
            <w:tcW w:w="993" w:type="dxa"/>
            <w:shd w:val="clear" w:color="auto" w:fill="auto"/>
            <w:noWrap/>
            <w:vAlign w:val="center"/>
            <w:hideMark/>
          </w:tcPr>
          <w:p w14:paraId="4E7B2E67" w14:textId="2A4F7928"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424 500</w:t>
            </w:r>
          </w:p>
        </w:tc>
        <w:tc>
          <w:tcPr>
            <w:tcW w:w="1130" w:type="dxa"/>
            <w:shd w:val="clear" w:color="auto" w:fill="auto"/>
            <w:noWrap/>
            <w:vAlign w:val="center"/>
            <w:hideMark/>
          </w:tcPr>
          <w:p w14:paraId="54DC72DA" w14:textId="0B802056"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424 500</w:t>
            </w:r>
          </w:p>
        </w:tc>
      </w:tr>
      <w:tr w:rsidR="00DE1BCF" w:rsidRPr="00EC736C" w14:paraId="3AD6E8CC" w14:textId="77777777" w:rsidTr="00E5650F">
        <w:trPr>
          <w:trHeight w:val="300"/>
        </w:trPr>
        <w:tc>
          <w:tcPr>
            <w:tcW w:w="512" w:type="dxa"/>
            <w:shd w:val="clear" w:color="auto" w:fill="auto"/>
            <w:noWrap/>
            <w:vAlign w:val="center"/>
            <w:hideMark/>
          </w:tcPr>
          <w:p w14:paraId="67CE19B4"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2</w:t>
            </w:r>
          </w:p>
        </w:tc>
        <w:tc>
          <w:tcPr>
            <w:tcW w:w="5234" w:type="dxa"/>
            <w:shd w:val="clear" w:color="auto" w:fill="auto"/>
            <w:noWrap/>
            <w:vAlign w:val="center"/>
            <w:hideMark/>
          </w:tcPr>
          <w:p w14:paraId="377B53AD"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Pořízení traktorových přívěsů</w:t>
            </w:r>
          </w:p>
        </w:tc>
        <w:tc>
          <w:tcPr>
            <w:tcW w:w="1248" w:type="dxa"/>
            <w:shd w:val="clear" w:color="auto" w:fill="auto"/>
            <w:noWrap/>
            <w:vAlign w:val="center"/>
            <w:hideMark/>
          </w:tcPr>
          <w:p w14:paraId="37A26C3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1 100 858</w:t>
            </w:r>
          </w:p>
        </w:tc>
        <w:tc>
          <w:tcPr>
            <w:tcW w:w="1313" w:type="dxa"/>
            <w:shd w:val="clear" w:color="auto" w:fill="auto"/>
            <w:noWrap/>
            <w:vAlign w:val="center"/>
            <w:hideMark/>
          </w:tcPr>
          <w:p w14:paraId="6D1D2F5F"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909 800</w:t>
            </w:r>
          </w:p>
        </w:tc>
        <w:tc>
          <w:tcPr>
            <w:tcW w:w="1519" w:type="dxa"/>
            <w:shd w:val="clear" w:color="auto" w:fill="auto"/>
            <w:noWrap/>
            <w:vAlign w:val="center"/>
            <w:hideMark/>
          </w:tcPr>
          <w:p w14:paraId="13AF49B9"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454 900</w:t>
            </w:r>
          </w:p>
        </w:tc>
        <w:tc>
          <w:tcPr>
            <w:tcW w:w="1208" w:type="dxa"/>
            <w:shd w:val="clear" w:color="auto" w:fill="auto"/>
            <w:noWrap/>
            <w:vAlign w:val="center"/>
            <w:hideMark/>
          </w:tcPr>
          <w:p w14:paraId="46ABFB93"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291 136</w:t>
            </w:r>
          </w:p>
        </w:tc>
        <w:tc>
          <w:tcPr>
            <w:tcW w:w="1151" w:type="dxa"/>
            <w:shd w:val="clear" w:color="auto" w:fill="auto"/>
            <w:noWrap/>
            <w:vAlign w:val="center"/>
            <w:hideMark/>
          </w:tcPr>
          <w:p w14:paraId="4EDF072D"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163 764</w:t>
            </w:r>
          </w:p>
        </w:tc>
        <w:tc>
          <w:tcPr>
            <w:tcW w:w="993" w:type="dxa"/>
            <w:shd w:val="clear" w:color="auto" w:fill="auto"/>
            <w:noWrap/>
            <w:vAlign w:val="center"/>
            <w:hideMark/>
          </w:tcPr>
          <w:p w14:paraId="5D231BD8" w14:textId="5F76C312"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454 900</w:t>
            </w:r>
          </w:p>
        </w:tc>
        <w:tc>
          <w:tcPr>
            <w:tcW w:w="1130" w:type="dxa"/>
            <w:shd w:val="clear" w:color="auto" w:fill="auto"/>
            <w:noWrap/>
            <w:vAlign w:val="center"/>
            <w:hideMark/>
          </w:tcPr>
          <w:p w14:paraId="18B3B7AB" w14:textId="40837069"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454 900</w:t>
            </w:r>
          </w:p>
        </w:tc>
      </w:tr>
      <w:tr w:rsidR="00DE1BCF" w:rsidRPr="00EC736C" w14:paraId="0BDCFCA8" w14:textId="77777777" w:rsidTr="00E5650F">
        <w:trPr>
          <w:trHeight w:val="300"/>
        </w:trPr>
        <w:tc>
          <w:tcPr>
            <w:tcW w:w="512" w:type="dxa"/>
            <w:shd w:val="clear" w:color="auto" w:fill="auto"/>
            <w:noWrap/>
            <w:vAlign w:val="center"/>
            <w:hideMark/>
          </w:tcPr>
          <w:p w14:paraId="61ADADE1"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3</w:t>
            </w:r>
          </w:p>
        </w:tc>
        <w:tc>
          <w:tcPr>
            <w:tcW w:w="5234" w:type="dxa"/>
            <w:shd w:val="clear" w:color="auto" w:fill="auto"/>
            <w:noWrap/>
            <w:vAlign w:val="center"/>
            <w:hideMark/>
          </w:tcPr>
          <w:p w14:paraId="6216BC85"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Pořízení kontejnerového nosiče a čelního nakladače k vlastněnému malotraktoru Goldoni Ronin 50</w:t>
            </w:r>
          </w:p>
        </w:tc>
        <w:tc>
          <w:tcPr>
            <w:tcW w:w="1248" w:type="dxa"/>
            <w:shd w:val="clear" w:color="auto" w:fill="auto"/>
            <w:noWrap/>
            <w:vAlign w:val="center"/>
            <w:hideMark/>
          </w:tcPr>
          <w:p w14:paraId="07AD3E78"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465 850</w:t>
            </w:r>
          </w:p>
        </w:tc>
        <w:tc>
          <w:tcPr>
            <w:tcW w:w="1313" w:type="dxa"/>
            <w:shd w:val="clear" w:color="auto" w:fill="auto"/>
            <w:noWrap/>
            <w:vAlign w:val="center"/>
            <w:hideMark/>
          </w:tcPr>
          <w:p w14:paraId="1C423692"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385 000</w:t>
            </w:r>
          </w:p>
        </w:tc>
        <w:tc>
          <w:tcPr>
            <w:tcW w:w="1519" w:type="dxa"/>
            <w:shd w:val="clear" w:color="auto" w:fill="auto"/>
            <w:noWrap/>
            <w:vAlign w:val="center"/>
            <w:hideMark/>
          </w:tcPr>
          <w:p w14:paraId="333442A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231 000</w:t>
            </w:r>
          </w:p>
        </w:tc>
        <w:tc>
          <w:tcPr>
            <w:tcW w:w="1208" w:type="dxa"/>
            <w:shd w:val="clear" w:color="auto" w:fill="auto"/>
            <w:noWrap/>
            <w:vAlign w:val="center"/>
            <w:hideMark/>
          </w:tcPr>
          <w:p w14:paraId="76ECC7D1"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147 840</w:t>
            </w:r>
          </w:p>
        </w:tc>
        <w:tc>
          <w:tcPr>
            <w:tcW w:w="1151" w:type="dxa"/>
            <w:shd w:val="clear" w:color="auto" w:fill="auto"/>
            <w:noWrap/>
            <w:vAlign w:val="center"/>
            <w:hideMark/>
          </w:tcPr>
          <w:p w14:paraId="74BA9901"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83 160</w:t>
            </w:r>
          </w:p>
        </w:tc>
        <w:tc>
          <w:tcPr>
            <w:tcW w:w="993" w:type="dxa"/>
            <w:shd w:val="clear" w:color="auto" w:fill="auto"/>
            <w:noWrap/>
            <w:vAlign w:val="center"/>
            <w:hideMark/>
          </w:tcPr>
          <w:p w14:paraId="358CB3C6" w14:textId="585DD76A"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205 200</w:t>
            </w:r>
          </w:p>
        </w:tc>
        <w:tc>
          <w:tcPr>
            <w:tcW w:w="1130" w:type="dxa"/>
            <w:shd w:val="clear" w:color="auto" w:fill="auto"/>
            <w:noWrap/>
            <w:vAlign w:val="center"/>
            <w:hideMark/>
          </w:tcPr>
          <w:p w14:paraId="503F0262" w14:textId="734AE994"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205 200</w:t>
            </w:r>
          </w:p>
        </w:tc>
      </w:tr>
      <w:tr w:rsidR="00DE1BCF" w:rsidRPr="00EC736C" w14:paraId="17AC926B" w14:textId="77777777" w:rsidTr="00E5650F">
        <w:trPr>
          <w:trHeight w:val="300"/>
        </w:trPr>
        <w:tc>
          <w:tcPr>
            <w:tcW w:w="512" w:type="dxa"/>
            <w:shd w:val="clear" w:color="auto" w:fill="auto"/>
            <w:noWrap/>
            <w:vAlign w:val="center"/>
            <w:hideMark/>
          </w:tcPr>
          <w:p w14:paraId="37D57E31"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4</w:t>
            </w:r>
          </w:p>
        </w:tc>
        <w:tc>
          <w:tcPr>
            <w:tcW w:w="5234" w:type="dxa"/>
            <w:shd w:val="clear" w:color="auto" w:fill="auto"/>
            <w:noWrap/>
            <w:vAlign w:val="center"/>
            <w:hideMark/>
          </w:tcPr>
          <w:p w14:paraId="656A5724"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Horizontální hala</w:t>
            </w:r>
          </w:p>
        </w:tc>
        <w:tc>
          <w:tcPr>
            <w:tcW w:w="1248" w:type="dxa"/>
            <w:shd w:val="clear" w:color="auto" w:fill="auto"/>
            <w:noWrap/>
            <w:vAlign w:val="center"/>
            <w:hideMark/>
          </w:tcPr>
          <w:p w14:paraId="767F6564"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8 956 707</w:t>
            </w:r>
          </w:p>
        </w:tc>
        <w:tc>
          <w:tcPr>
            <w:tcW w:w="1313" w:type="dxa"/>
            <w:shd w:val="clear" w:color="auto" w:fill="auto"/>
            <w:noWrap/>
            <w:vAlign w:val="center"/>
            <w:hideMark/>
          </w:tcPr>
          <w:p w14:paraId="10619BED"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5 000 000</w:t>
            </w:r>
          </w:p>
        </w:tc>
        <w:tc>
          <w:tcPr>
            <w:tcW w:w="1519" w:type="dxa"/>
            <w:shd w:val="clear" w:color="auto" w:fill="auto"/>
            <w:noWrap/>
            <w:vAlign w:val="center"/>
            <w:hideMark/>
          </w:tcPr>
          <w:p w14:paraId="0BA78A79"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2 500 000</w:t>
            </w:r>
          </w:p>
        </w:tc>
        <w:tc>
          <w:tcPr>
            <w:tcW w:w="1208" w:type="dxa"/>
            <w:shd w:val="clear" w:color="auto" w:fill="auto"/>
            <w:noWrap/>
            <w:vAlign w:val="center"/>
            <w:hideMark/>
          </w:tcPr>
          <w:p w14:paraId="3578005A"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1 600 000</w:t>
            </w:r>
          </w:p>
        </w:tc>
        <w:tc>
          <w:tcPr>
            <w:tcW w:w="1151" w:type="dxa"/>
            <w:shd w:val="clear" w:color="auto" w:fill="auto"/>
            <w:noWrap/>
            <w:vAlign w:val="center"/>
            <w:hideMark/>
          </w:tcPr>
          <w:p w14:paraId="57B23F9B"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900 000</w:t>
            </w:r>
          </w:p>
        </w:tc>
        <w:tc>
          <w:tcPr>
            <w:tcW w:w="993" w:type="dxa"/>
            <w:shd w:val="clear" w:color="auto" w:fill="auto"/>
            <w:noWrap/>
            <w:vAlign w:val="center"/>
            <w:hideMark/>
          </w:tcPr>
          <w:p w14:paraId="6C3EFF03" w14:textId="7A696E56"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sz w:val="20"/>
                <w:szCs w:val="20"/>
              </w:rPr>
              <w:t>2 500 000</w:t>
            </w:r>
          </w:p>
        </w:tc>
        <w:tc>
          <w:tcPr>
            <w:tcW w:w="1130" w:type="dxa"/>
            <w:shd w:val="clear" w:color="auto" w:fill="auto"/>
            <w:noWrap/>
            <w:vAlign w:val="center"/>
            <w:hideMark/>
          </w:tcPr>
          <w:p w14:paraId="7B1F8480" w14:textId="593B5453"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sz w:val="20"/>
                <w:szCs w:val="20"/>
              </w:rPr>
              <w:t>2 500 000</w:t>
            </w:r>
          </w:p>
        </w:tc>
      </w:tr>
      <w:tr w:rsidR="00DE1BCF" w:rsidRPr="00EC736C" w14:paraId="15AB0104" w14:textId="77777777" w:rsidTr="00E5650F">
        <w:trPr>
          <w:trHeight w:val="300"/>
        </w:trPr>
        <w:tc>
          <w:tcPr>
            <w:tcW w:w="512" w:type="dxa"/>
            <w:shd w:val="clear" w:color="auto" w:fill="auto"/>
            <w:noWrap/>
            <w:vAlign w:val="center"/>
            <w:hideMark/>
          </w:tcPr>
          <w:p w14:paraId="5279DE40"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5</w:t>
            </w:r>
          </w:p>
        </w:tc>
        <w:tc>
          <w:tcPr>
            <w:tcW w:w="5234" w:type="dxa"/>
            <w:shd w:val="clear" w:color="auto" w:fill="auto"/>
            <w:noWrap/>
            <w:vAlign w:val="center"/>
            <w:hideMark/>
          </w:tcPr>
          <w:p w14:paraId="2205F0E0"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Zefektivnění sklizně slámy</w:t>
            </w:r>
          </w:p>
        </w:tc>
        <w:tc>
          <w:tcPr>
            <w:tcW w:w="1248" w:type="dxa"/>
            <w:shd w:val="clear" w:color="auto" w:fill="auto"/>
            <w:noWrap/>
            <w:vAlign w:val="center"/>
            <w:hideMark/>
          </w:tcPr>
          <w:p w14:paraId="01F8283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3 569 500</w:t>
            </w:r>
          </w:p>
        </w:tc>
        <w:tc>
          <w:tcPr>
            <w:tcW w:w="1313" w:type="dxa"/>
            <w:shd w:val="clear" w:color="auto" w:fill="auto"/>
            <w:noWrap/>
            <w:vAlign w:val="center"/>
            <w:hideMark/>
          </w:tcPr>
          <w:p w14:paraId="282B642E"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1 200 000</w:t>
            </w:r>
          </w:p>
        </w:tc>
        <w:tc>
          <w:tcPr>
            <w:tcW w:w="1519" w:type="dxa"/>
            <w:shd w:val="clear" w:color="auto" w:fill="auto"/>
            <w:noWrap/>
            <w:vAlign w:val="center"/>
            <w:hideMark/>
          </w:tcPr>
          <w:p w14:paraId="23AEF3E9"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600 000</w:t>
            </w:r>
          </w:p>
        </w:tc>
        <w:tc>
          <w:tcPr>
            <w:tcW w:w="1208" w:type="dxa"/>
            <w:shd w:val="clear" w:color="auto" w:fill="auto"/>
            <w:noWrap/>
            <w:vAlign w:val="center"/>
            <w:hideMark/>
          </w:tcPr>
          <w:p w14:paraId="09CFE8CC"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384 000</w:t>
            </w:r>
          </w:p>
        </w:tc>
        <w:tc>
          <w:tcPr>
            <w:tcW w:w="1151" w:type="dxa"/>
            <w:shd w:val="clear" w:color="auto" w:fill="auto"/>
            <w:noWrap/>
            <w:vAlign w:val="center"/>
            <w:hideMark/>
          </w:tcPr>
          <w:p w14:paraId="0822819A"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216 000</w:t>
            </w:r>
          </w:p>
        </w:tc>
        <w:tc>
          <w:tcPr>
            <w:tcW w:w="993" w:type="dxa"/>
            <w:shd w:val="clear" w:color="auto" w:fill="auto"/>
            <w:noWrap/>
            <w:vAlign w:val="center"/>
            <w:hideMark/>
          </w:tcPr>
          <w:p w14:paraId="2ED299DC" w14:textId="1FE13270"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600 000</w:t>
            </w:r>
          </w:p>
        </w:tc>
        <w:tc>
          <w:tcPr>
            <w:tcW w:w="1130" w:type="dxa"/>
            <w:shd w:val="clear" w:color="auto" w:fill="auto"/>
            <w:noWrap/>
            <w:vAlign w:val="center"/>
            <w:hideMark/>
          </w:tcPr>
          <w:p w14:paraId="14BAA51F" w14:textId="3DF96DA0"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600 000</w:t>
            </w:r>
          </w:p>
        </w:tc>
      </w:tr>
      <w:tr w:rsidR="00DE1BCF" w:rsidRPr="00EC736C" w14:paraId="45EDCC4E" w14:textId="77777777" w:rsidTr="00E5650F">
        <w:trPr>
          <w:trHeight w:val="300"/>
        </w:trPr>
        <w:tc>
          <w:tcPr>
            <w:tcW w:w="512" w:type="dxa"/>
            <w:shd w:val="clear" w:color="auto" w:fill="auto"/>
            <w:noWrap/>
            <w:vAlign w:val="center"/>
            <w:hideMark/>
          </w:tcPr>
          <w:p w14:paraId="5C52C01B"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6</w:t>
            </w:r>
          </w:p>
        </w:tc>
        <w:tc>
          <w:tcPr>
            <w:tcW w:w="5234" w:type="dxa"/>
            <w:shd w:val="clear" w:color="auto" w:fill="auto"/>
            <w:noWrap/>
            <w:vAlign w:val="center"/>
            <w:hideMark/>
          </w:tcPr>
          <w:p w14:paraId="4A2D1E61"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koupě rozmetadla hnojiv a přepravníku balíků</w:t>
            </w:r>
          </w:p>
        </w:tc>
        <w:tc>
          <w:tcPr>
            <w:tcW w:w="1248" w:type="dxa"/>
            <w:shd w:val="clear" w:color="auto" w:fill="auto"/>
            <w:noWrap/>
            <w:vAlign w:val="center"/>
            <w:hideMark/>
          </w:tcPr>
          <w:p w14:paraId="1DE77E7D"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665 500</w:t>
            </w:r>
          </w:p>
        </w:tc>
        <w:tc>
          <w:tcPr>
            <w:tcW w:w="1313" w:type="dxa"/>
            <w:shd w:val="clear" w:color="auto" w:fill="auto"/>
            <w:noWrap/>
            <w:vAlign w:val="center"/>
            <w:hideMark/>
          </w:tcPr>
          <w:p w14:paraId="54EC3868"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550 000</w:t>
            </w:r>
          </w:p>
        </w:tc>
        <w:tc>
          <w:tcPr>
            <w:tcW w:w="1519" w:type="dxa"/>
            <w:shd w:val="clear" w:color="auto" w:fill="auto"/>
            <w:noWrap/>
            <w:vAlign w:val="center"/>
            <w:hideMark/>
          </w:tcPr>
          <w:p w14:paraId="053CD41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330 000</w:t>
            </w:r>
          </w:p>
        </w:tc>
        <w:tc>
          <w:tcPr>
            <w:tcW w:w="1208" w:type="dxa"/>
            <w:shd w:val="clear" w:color="auto" w:fill="auto"/>
            <w:noWrap/>
            <w:vAlign w:val="center"/>
            <w:hideMark/>
          </w:tcPr>
          <w:p w14:paraId="09A01AF8"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211 200</w:t>
            </w:r>
          </w:p>
        </w:tc>
        <w:tc>
          <w:tcPr>
            <w:tcW w:w="1151" w:type="dxa"/>
            <w:shd w:val="clear" w:color="auto" w:fill="auto"/>
            <w:noWrap/>
            <w:vAlign w:val="center"/>
            <w:hideMark/>
          </w:tcPr>
          <w:p w14:paraId="5E37559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118 800</w:t>
            </w:r>
          </w:p>
        </w:tc>
        <w:tc>
          <w:tcPr>
            <w:tcW w:w="993" w:type="dxa"/>
            <w:shd w:val="clear" w:color="auto" w:fill="auto"/>
            <w:noWrap/>
            <w:vAlign w:val="center"/>
            <w:hideMark/>
          </w:tcPr>
          <w:p w14:paraId="0BDA5B5E" w14:textId="6814F486"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sz w:val="20"/>
                <w:szCs w:val="20"/>
              </w:rPr>
              <w:t>330 000</w:t>
            </w:r>
          </w:p>
        </w:tc>
        <w:tc>
          <w:tcPr>
            <w:tcW w:w="1130" w:type="dxa"/>
            <w:shd w:val="clear" w:color="auto" w:fill="auto"/>
            <w:noWrap/>
            <w:vAlign w:val="center"/>
            <w:hideMark/>
          </w:tcPr>
          <w:p w14:paraId="4A03506A" w14:textId="0FC3F673"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sz w:val="20"/>
                <w:szCs w:val="20"/>
              </w:rPr>
              <w:t>330 000</w:t>
            </w:r>
          </w:p>
        </w:tc>
      </w:tr>
      <w:tr w:rsidR="00DE1BCF" w:rsidRPr="00EC736C" w14:paraId="5F6B267F" w14:textId="77777777" w:rsidTr="00E5650F">
        <w:trPr>
          <w:trHeight w:val="300"/>
        </w:trPr>
        <w:tc>
          <w:tcPr>
            <w:tcW w:w="512" w:type="dxa"/>
            <w:shd w:val="clear" w:color="auto" w:fill="auto"/>
            <w:noWrap/>
            <w:vAlign w:val="center"/>
            <w:hideMark/>
          </w:tcPr>
          <w:p w14:paraId="4EC3AF04"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7</w:t>
            </w:r>
          </w:p>
        </w:tc>
        <w:tc>
          <w:tcPr>
            <w:tcW w:w="5234" w:type="dxa"/>
            <w:shd w:val="clear" w:color="auto" w:fill="auto"/>
            <w:noWrap/>
            <w:vAlign w:val="center"/>
            <w:hideMark/>
          </w:tcPr>
          <w:p w14:paraId="50290E4E"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NÁKUP ROZMETADLA PRŮMYSLOVÝCH HNOJIV</w:t>
            </w:r>
          </w:p>
        </w:tc>
        <w:tc>
          <w:tcPr>
            <w:tcW w:w="1248" w:type="dxa"/>
            <w:shd w:val="clear" w:color="auto" w:fill="auto"/>
            <w:noWrap/>
            <w:vAlign w:val="center"/>
            <w:hideMark/>
          </w:tcPr>
          <w:p w14:paraId="40E464DE"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1 179 750</w:t>
            </w:r>
          </w:p>
        </w:tc>
        <w:tc>
          <w:tcPr>
            <w:tcW w:w="1313" w:type="dxa"/>
            <w:shd w:val="clear" w:color="auto" w:fill="auto"/>
            <w:noWrap/>
            <w:vAlign w:val="center"/>
            <w:hideMark/>
          </w:tcPr>
          <w:p w14:paraId="14FE670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916 000</w:t>
            </w:r>
          </w:p>
        </w:tc>
        <w:tc>
          <w:tcPr>
            <w:tcW w:w="1519" w:type="dxa"/>
            <w:shd w:val="clear" w:color="auto" w:fill="auto"/>
            <w:noWrap/>
            <w:vAlign w:val="center"/>
            <w:hideMark/>
          </w:tcPr>
          <w:p w14:paraId="7EC32ADE"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458 000</w:t>
            </w:r>
          </w:p>
        </w:tc>
        <w:tc>
          <w:tcPr>
            <w:tcW w:w="1208" w:type="dxa"/>
            <w:shd w:val="clear" w:color="auto" w:fill="auto"/>
            <w:noWrap/>
            <w:vAlign w:val="center"/>
            <w:hideMark/>
          </w:tcPr>
          <w:p w14:paraId="205070C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293 120</w:t>
            </w:r>
          </w:p>
        </w:tc>
        <w:tc>
          <w:tcPr>
            <w:tcW w:w="1151" w:type="dxa"/>
            <w:shd w:val="clear" w:color="auto" w:fill="auto"/>
            <w:noWrap/>
            <w:vAlign w:val="center"/>
            <w:hideMark/>
          </w:tcPr>
          <w:p w14:paraId="49023105"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164 880</w:t>
            </w:r>
          </w:p>
        </w:tc>
        <w:tc>
          <w:tcPr>
            <w:tcW w:w="993" w:type="dxa"/>
            <w:shd w:val="clear" w:color="auto" w:fill="auto"/>
            <w:noWrap/>
            <w:vAlign w:val="center"/>
            <w:hideMark/>
          </w:tcPr>
          <w:p w14:paraId="741F5A4A" w14:textId="3DE1B0AE"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458 000</w:t>
            </w:r>
          </w:p>
        </w:tc>
        <w:tc>
          <w:tcPr>
            <w:tcW w:w="1130" w:type="dxa"/>
            <w:shd w:val="clear" w:color="auto" w:fill="auto"/>
            <w:noWrap/>
            <w:vAlign w:val="center"/>
            <w:hideMark/>
          </w:tcPr>
          <w:p w14:paraId="7F48AB5E" w14:textId="7EF01C83"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color w:val="000000"/>
                <w:sz w:val="20"/>
                <w:szCs w:val="20"/>
              </w:rPr>
              <w:t>458 000</w:t>
            </w:r>
          </w:p>
        </w:tc>
      </w:tr>
      <w:tr w:rsidR="00DE1BCF" w:rsidRPr="00EC736C" w14:paraId="3D7EE210" w14:textId="77777777" w:rsidTr="00E5650F">
        <w:trPr>
          <w:trHeight w:val="300"/>
        </w:trPr>
        <w:tc>
          <w:tcPr>
            <w:tcW w:w="512" w:type="dxa"/>
            <w:shd w:val="clear" w:color="auto" w:fill="auto"/>
            <w:noWrap/>
            <w:vAlign w:val="center"/>
            <w:hideMark/>
          </w:tcPr>
          <w:p w14:paraId="2CB0D13F"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8</w:t>
            </w:r>
          </w:p>
        </w:tc>
        <w:tc>
          <w:tcPr>
            <w:tcW w:w="5234" w:type="dxa"/>
            <w:shd w:val="clear" w:color="auto" w:fill="auto"/>
            <w:noWrap/>
            <w:vAlign w:val="center"/>
            <w:hideMark/>
          </w:tcPr>
          <w:p w14:paraId="4E1FF19E"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Koupě traktoru</w:t>
            </w:r>
          </w:p>
        </w:tc>
        <w:tc>
          <w:tcPr>
            <w:tcW w:w="1248" w:type="dxa"/>
            <w:shd w:val="clear" w:color="auto" w:fill="auto"/>
            <w:noWrap/>
            <w:vAlign w:val="center"/>
            <w:hideMark/>
          </w:tcPr>
          <w:p w14:paraId="34EE9C3D"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934 120</w:t>
            </w:r>
          </w:p>
        </w:tc>
        <w:tc>
          <w:tcPr>
            <w:tcW w:w="1313" w:type="dxa"/>
            <w:shd w:val="clear" w:color="auto" w:fill="auto"/>
            <w:noWrap/>
            <w:vAlign w:val="center"/>
            <w:hideMark/>
          </w:tcPr>
          <w:p w14:paraId="40ECACC6"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669 800</w:t>
            </w:r>
          </w:p>
        </w:tc>
        <w:tc>
          <w:tcPr>
            <w:tcW w:w="1519" w:type="dxa"/>
            <w:shd w:val="clear" w:color="auto" w:fill="auto"/>
            <w:noWrap/>
            <w:vAlign w:val="center"/>
            <w:hideMark/>
          </w:tcPr>
          <w:p w14:paraId="52ACEEE3"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334 900</w:t>
            </w:r>
          </w:p>
        </w:tc>
        <w:tc>
          <w:tcPr>
            <w:tcW w:w="1208" w:type="dxa"/>
            <w:shd w:val="clear" w:color="auto" w:fill="auto"/>
            <w:noWrap/>
            <w:vAlign w:val="center"/>
            <w:hideMark/>
          </w:tcPr>
          <w:p w14:paraId="4F5554D4"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214 336</w:t>
            </w:r>
          </w:p>
        </w:tc>
        <w:tc>
          <w:tcPr>
            <w:tcW w:w="1151" w:type="dxa"/>
            <w:shd w:val="clear" w:color="auto" w:fill="auto"/>
            <w:noWrap/>
            <w:vAlign w:val="center"/>
            <w:hideMark/>
          </w:tcPr>
          <w:p w14:paraId="17A4251B"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120 564</w:t>
            </w:r>
          </w:p>
        </w:tc>
        <w:tc>
          <w:tcPr>
            <w:tcW w:w="993" w:type="dxa"/>
            <w:shd w:val="clear" w:color="auto" w:fill="auto"/>
            <w:noWrap/>
            <w:vAlign w:val="center"/>
            <w:hideMark/>
          </w:tcPr>
          <w:p w14:paraId="0F30395B" w14:textId="57E2DCF8" w:rsidR="00C23044" w:rsidRPr="002D1DF0" w:rsidRDefault="00C23044" w:rsidP="00C23044">
            <w:pPr>
              <w:spacing w:after="0" w:line="240" w:lineRule="auto"/>
              <w:jc w:val="right"/>
              <w:rPr>
                <w:rFonts w:eastAsia="Times New Roman" w:cstheme="minorHAnsi"/>
                <w:sz w:val="20"/>
                <w:szCs w:val="20"/>
                <w:lang w:eastAsia="cs-CZ"/>
              </w:rPr>
            </w:pPr>
            <w:r w:rsidRPr="002D1DF0">
              <w:rPr>
                <w:rFonts w:cstheme="minorHAnsi"/>
                <w:sz w:val="20"/>
                <w:szCs w:val="20"/>
              </w:rPr>
              <w:t>334 900</w:t>
            </w:r>
          </w:p>
        </w:tc>
        <w:tc>
          <w:tcPr>
            <w:tcW w:w="1130" w:type="dxa"/>
            <w:shd w:val="clear" w:color="auto" w:fill="auto"/>
            <w:noWrap/>
            <w:vAlign w:val="center"/>
            <w:hideMark/>
          </w:tcPr>
          <w:p w14:paraId="0F141D90" w14:textId="2259E845" w:rsidR="00C23044" w:rsidRPr="002D1DF0" w:rsidRDefault="00C23044" w:rsidP="00C23044">
            <w:pPr>
              <w:spacing w:after="0" w:line="240" w:lineRule="auto"/>
              <w:jc w:val="right"/>
              <w:rPr>
                <w:rFonts w:eastAsia="Times New Roman" w:cstheme="minorHAnsi"/>
                <w:color w:val="000000"/>
                <w:sz w:val="20"/>
                <w:szCs w:val="20"/>
                <w:lang w:eastAsia="cs-CZ"/>
              </w:rPr>
            </w:pPr>
            <w:r w:rsidRPr="002D1DF0">
              <w:rPr>
                <w:rFonts w:cstheme="minorHAnsi"/>
                <w:sz w:val="20"/>
                <w:szCs w:val="20"/>
              </w:rPr>
              <w:t>334 900</w:t>
            </w:r>
          </w:p>
        </w:tc>
      </w:tr>
      <w:tr w:rsidR="00DE1BCF" w:rsidRPr="00EC736C" w14:paraId="21305336" w14:textId="77777777" w:rsidTr="00E5650F">
        <w:trPr>
          <w:trHeight w:val="300"/>
        </w:trPr>
        <w:tc>
          <w:tcPr>
            <w:tcW w:w="512" w:type="dxa"/>
            <w:shd w:val="clear" w:color="auto" w:fill="auto"/>
            <w:noWrap/>
            <w:vAlign w:val="center"/>
            <w:hideMark/>
          </w:tcPr>
          <w:p w14:paraId="47B36617"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9</w:t>
            </w:r>
          </w:p>
        </w:tc>
        <w:tc>
          <w:tcPr>
            <w:tcW w:w="5234" w:type="dxa"/>
            <w:shd w:val="clear" w:color="auto" w:fill="auto"/>
            <w:noWrap/>
            <w:vAlign w:val="center"/>
            <w:hideMark/>
          </w:tcPr>
          <w:p w14:paraId="3317E5D9"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Tažený traktorový návěs- na svoz zemědělských komodit</w:t>
            </w:r>
          </w:p>
        </w:tc>
        <w:tc>
          <w:tcPr>
            <w:tcW w:w="1248" w:type="dxa"/>
            <w:shd w:val="clear" w:color="auto" w:fill="auto"/>
            <w:noWrap/>
            <w:vAlign w:val="center"/>
            <w:hideMark/>
          </w:tcPr>
          <w:p w14:paraId="5C661331"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1 173 700</w:t>
            </w:r>
          </w:p>
        </w:tc>
        <w:tc>
          <w:tcPr>
            <w:tcW w:w="1313" w:type="dxa"/>
            <w:shd w:val="clear" w:color="auto" w:fill="auto"/>
            <w:noWrap/>
            <w:vAlign w:val="center"/>
            <w:hideMark/>
          </w:tcPr>
          <w:p w14:paraId="52FB325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970 000</w:t>
            </w:r>
          </w:p>
        </w:tc>
        <w:tc>
          <w:tcPr>
            <w:tcW w:w="1519" w:type="dxa"/>
            <w:shd w:val="clear" w:color="auto" w:fill="auto"/>
            <w:noWrap/>
            <w:vAlign w:val="center"/>
            <w:hideMark/>
          </w:tcPr>
          <w:p w14:paraId="09C710E5"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485 000</w:t>
            </w:r>
          </w:p>
        </w:tc>
        <w:tc>
          <w:tcPr>
            <w:tcW w:w="1208" w:type="dxa"/>
            <w:shd w:val="clear" w:color="auto" w:fill="auto"/>
            <w:noWrap/>
            <w:vAlign w:val="center"/>
            <w:hideMark/>
          </w:tcPr>
          <w:p w14:paraId="34DFDA23"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310 400</w:t>
            </w:r>
          </w:p>
        </w:tc>
        <w:tc>
          <w:tcPr>
            <w:tcW w:w="1151" w:type="dxa"/>
            <w:shd w:val="clear" w:color="auto" w:fill="auto"/>
            <w:noWrap/>
            <w:vAlign w:val="center"/>
            <w:hideMark/>
          </w:tcPr>
          <w:p w14:paraId="0AC04C5B"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174 600</w:t>
            </w:r>
          </w:p>
        </w:tc>
        <w:tc>
          <w:tcPr>
            <w:tcW w:w="993" w:type="dxa"/>
            <w:shd w:val="clear" w:color="auto" w:fill="auto"/>
            <w:noWrap/>
            <w:vAlign w:val="center"/>
            <w:hideMark/>
          </w:tcPr>
          <w:p w14:paraId="0E3DF828" w14:textId="0715B23C"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485 000</w:t>
            </w:r>
          </w:p>
        </w:tc>
        <w:tc>
          <w:tcPr>
            <w:tcW w:w="1130" w:type="dxa"/>
            <w:shd w:val="clear" w:color="auto" w:fill="auto"/>
            <w:noWrap/>
            <w:vAlign w:val="center"/>
            <w:hideMark/>
          </w:tcPr>
          <w:p w14:paraId="4D247F7C" w14:textId="460CD7C1"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485 000</w:t>
            </w:r>
          </w:p>
        </w:tc>
      </w:tr>
      <w:tr w:rsidR="00DE1BCF" w:rsidRPr="00EC736C" w14:paraId="335E4501" w14:textId="77777777" w:rsidTr="00E5650F">
        <w:trPr>
          <w:trHeight w:val="300"/>
        </w:trPr>
        <w:tc>
          <w:tcPr>
            <w:tcW w:w="512" w:type="dxa"/>
            <w:shd w:val="clear" w:color="auto" w:fill="auto"/>
            <w:noWrap/>
            <w:vAlign w:val="center"/>
            <w:hideMark/>
          </w:tcPr>
          <w:p w14:paraId="55F502E0"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10</w:t>
            </w:r>
          </w:p>
        </w:tc>
        <w:tc>
          <w:tcPr>
            <w:tcW w:w="5234" w:type="dxa"/>
            <w:shd w:val="clear" w:color="auto" w:fill="auto"/>
            <w:noWrap/>
            <w:vAlign w:val="center"/>
            <w:hideMark/>
          </w:tcPr>
          <w:p w14:paraId="3F67013A"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Stroj na zpracování půdy</w:t>
            </w:r>
          </w:p>
        </w:tc>
        <w:tc>
          <w:tcPr>
            <w:tcW w:w="1248" w:type="dxa"/>
            <w:shd w:val="clear" w:color="auto" w:fill="auto"/>
            <w:noWrap/>
            <w:vAlign w:val="center"/>
            <w:hideMark/>
          </w:tcPr>
          <w:p w14:paraId="2E152F0F"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1 080 530</w:t>
            </w:r>
          </w:p>
        </w:tc>
        <w:tc>
          <w:tcPr>
            <w:tcW w:w="1313" w:type="dxa"/>
            <w:shd w:val="clear" w:color="auto" w:fill="auto"/>
            <w:noWrap/>
            <w:vAlign w:val="center"/>
            <w:hideMark/>
          </w:tcPr>
          <w:p w14:paraId="7DBB2A09"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893 000</w:t>
            </w:r>
          </w:p>
        </w:tc>
        <w:tc>
          <w:tcPr>
            <w:tcW w:w="1519" w:type="dxa"/>
            <w:shd w:val="clear" w:color="auto" w:fill="auto"/>
            <w:noWrap/>
            <w:vAlign w:val="center"/>
            <w:hideMark/>
          </w:tcPr>
          <w:p w14:paraId="1048A870"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535 800</w:t>
            </w:r>
          </w:p>
        </w:tc>
        <w:tc>
          <w:tcPr>
            <w:tcW w:w="1208" w:type="dxa"/>
            <w:shd w:val="clear" w:color="auto" w:fill="auto"/>
            <w:noWrap/>
            <w:vAlign w:val="center"/>
            <w:hideMark/>
          </w:tcPr>
          <w:p w14:paraId="4E728C41"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342 912</w:t>
            </w:r>
          </w:p>
        </w:tc>
        <w:tc>
          <w:tcPr>
            <w:tcW w:w="1151" w:type="dxa"/>
            <w:shd w:val="clear" w:color="auto" w:fill="auto"/>
            <w:noWrap/>
            <w:vAlign w:val="center"/>
            <w:hideMark/>
          </w:tcPr>
          <w:p w14:paraId="1B7B82F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192 888</w:t>
            </w:r>
          </w:p>
        </w:tc>
        <w:tc>
          <w:tcPr>
            <w:tcW w:w="993" w:type="dxa"/>
            <w:shd w:val="clear" w:color="auto" w:fill="auto"/>
            <w:noWrap/>
            <w:vAlign w:val="center"/>
            <w:hideMark/>
          </w:tcPr>
          <w:p w14:paraId="6C5C000A" w14:textId="0A5E58E0"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535 800</w:t>
            </w:r>
          </w:p>
        </w:tc>
        <w:tc>
          <w:tcPr>
            <w:tcW w:w="1130" w:type="dxa"/>
            <w:shd w:val="clear" w:color="auto" w:fill="auto"/>
            <w:noWrap/>
            <w:vAlign w:val="center"/>
            <w:hideMark/>
          </w:tcPr>
          <w:p w14:paraId="201F61C9" w14:textId="11601753"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535 800</w:t>
            </w:r>
          </w:p>
        </w:tc>
      </w:tr>
      <w:tr w:rsidR="00DE1BCF" w:rsidRPr="00EC736C" w14:paraId="00D85912" w14:textId="77777777" w:rsidTr="00E5650F">
        <w:trPr>
          <w:trHeight w:val="300"/>
        </w:trPr>
        <w:tc>
          <w:tcPr>
            <w:tcW w:w="512" w:type="dxa"/>
            <w:shd w:val="clear" w:color="auto" w:fill="auto"/>
            <w:noWrap/>
            <w:vAlign w:val="center"/>
            <w:hideMark/>
          </w:tcPr>
          <w:p w14:paraId="428A1087"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11</w:t>
            </w:r>
          </w:p>
        </w:tc>
        <w:tc>
          <w:tcPr>
            <w:tcW w:w="5234" w:type="dxa"/>
            <w:shd w:val="clear" w:color="auto" w:fill="auto"/>
            <w:noWrap/>
            <w:vAlign w:val="center"/>
            <w:hideMark/>
          </w:tcPr>
          <w:p w14:paraId="7C41B9AF"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Pořízení techniky pro rostlinnou výrobu</w:t>
            </w:r>
          </w:p>
        </w:tc>
        <w:tc>
          <w:tcPr>
            <w:tcW w:w="1248" w:type="dxa"/>
            <w:shd w:val="clear" w:color="auto" w:fill="auto"/>
            <w:noWrap/>
            <w:vAlign w:val="center"/>
            <w:hideMark/>
          </w:tcPr>
          <w:p w14:paraId="53D8AA4A"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603 790</w:t>
            </w:r>
          </w:p>
        </w:tc>
        <w:tc>
          <w:tcPr>
            <w:tcW w:w="1313" w:type="dxa"/>
            <w:shd w:val="clear" w:color="auto" w:fill="auto"/>
            <w:noWrap/>
            <w:vAlign w:val="center"/>
            <w:hideMark/>
          </w:tcPr>
          <w:p w14:paraId="3A09AAC8"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499 000</w:t>
            </w:r>
          </w:p>
        </w:tc>
        <w:tc>
          <w:tcPr>
            <w:tcW w:w="1519" w:type="dxa"/>
            <w:shd w:val="clear" w:color="auto" w:fill="auto"/>
            <w:noWrap/>
            <w:vAlign w:val="center"/>
            <w:hideMark/>
          </w:tcPr>
          <w:p w14:paraId="1FE9829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249 500</w:t>
            </w:r>
          </w:p>
        </w:tc>
        <w:tc>
          <w:tcPr>
            <w:tcW w:w="1208" w:type="dxa"/>
            <w:shd w:val="clear" w:color="auto" w:fill="auto"/>
            <w:noWrap/>
            <w:vAlign w:val="center"/>
            <w:hideMark/>
          </w:tcPr>
          <w:p w14:paraId="5C439CB7"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159 680</w:t>
            </w:r>
          </w:p>
        </w:tc>
        <w:tc>
          <w:tcPr>
            <w:tcW w:w="1151" w:type="dxa"/>
            <w:shd w:val="clear" w:color="auto" w:fill="auto"/>
            <w:noWrap/>
            <w:vAlign w:val="center"/>
            <w:hideMark/>
          </w:tcPr>
          <w:p w14:paraId="28E00BB9"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89 820</w:t>
            </w:r>
          </w:p>
        </w:tc>
        <w:tc>
          <w:tcPr>
            <w:tcW w:w="993" w:type="dxa"/>
            <w:shd w:val="clear" w:color="auto" w:fill="auto"/>
            <w:noWrap/>
            <w:vAlign w:val="center"/>
            <w:hideMark/>
          </w:tcPr>
          <w:p w14:paraId="362E799F" w14:textId="4D69D9FF"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249 000</w:t>
            </w:r>
          </w:p>
        </w:tc>
        <w:tc>
          <w:tcPr>
            <w:tcW w:w="1130" w:type="dxa"/>
            <w:shd w:val="clear" w:color="auto" w:fill="auto"/>
            <w:noWrap/>
            <w:vAlign w:val="center"/>
            <w:hideMark/>
          </w:tcPr>
          <w:p w14:paraId="03E553BD" w14:textId="6C16C178"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249 000</w:t>
            </w:r>
          </w:p>
        </w:tc>
      </w:tr>
      <w:tr w:rsidR="00DE1BCF" w:rsidRPr="00EC736C" w14:paraId="614F5940" w14:textId="77777777" w:rsidTr="00E5650F">
        <w:trPr>
          <w:trHeight w:val="300"/>
        </w:trPr>
        <w:tc>
          <w:tcPr>
            <w:tcW w:w="512" w:type="dxa"/>
            <w:shd w:val="clear" w:color="auto" w:fill="auto"/>
            <w:noWrap/>
            <w:vAlign w:val="center"/>
            <w:hideMark/>
          </w:tcPr>
          <w:p w14:paraId="06DDA776"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12</w:t>
            </w:r>
          </w:p>
        </w:tc>
        <w:tc>
          <w:tcPr>
            <w:tcW w:w="5234" w:type="dxa"/>
            <w:shd w:val="clear" w:color="auto" w:fill="auto"/>
            <w:noWrap/>
            <w:vAlign w:val="center"/>
            <w:hideMark/>
          </w:tcPr>
          <w:p w14:paraId="1B306D0E"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Koupě mléčného automatu na krmení telat</w:t>
            </w:r>
          </w:p>
        </w:tc>
        <w:tc>
          <w:tcPr>
            <w:tcW w:w="1248" w:type="dxa"/>
            <w:shd w:val="clear" w:color="auto" w:fill="auto"/>
            <w:noWrap/>
            <w:vAlign w:val="center"/>
            <w:hideMark/>
          </w:tcPr>
          <w:p w14:paraId="750344AD"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598 950</w:t>
            </w:r>
          </w:p>
        </w:tc>
        <w:tc>
          <w:tcPr>
            <w:tcW w:w="1313" w:type="dxa"/>
            <w:shd w:val="clear" w:color="auto" w:fill="auto"/>
            <w:noWrap/>
            <w:vAlign w:val="center"/>
            <w:hideMark/>
          </w:tcPr>
          <w:p w14:paraId="196EA912"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495 000</w:t>
            </w:r>
          </w:p>
        </w:tc>
        <w:tc>
          <w:tcPr>
            <w:tcW w:w="1519" w:type="dxa"/>
            <w:shd w:val="clear" w:color="auto" w:fill="auto"/>
            <w:noWrap/>
            <w:vAlign w:val="center"/>
            <w:hideMark/>
          </w:tcPr>
          <w:p w14:paraId="4558D3B5"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247 500</w:t>
            </w:r>
          </w:p>
        </w:tc>
        <w:tc>
          <w:tcPr>
            <w:tcW w:w="1208" w:type="dxa"/>
            <w:shd w:val="clear" w:color="auto" w:fill="auto"/>
            <w:noWrap/>
            <w:vAlign w:val="center"/>
            <w:hideMark/>
          </w:tcPr>
          <w:p w14:paraId="7BBE9B1F"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158 400</w:t>
            </w:r>
          </w:p>
        </w:tc>
        <w:tc>
          <w:tcPr>
            <w:tcW w:w="1151" w:type="dxa"/>
            <w:shd w:val="clear" w:color="auto" w:fill="auto"/>
            <w:noWrap/>
            <w:vAlign w:val="center"/>
            <w:hideMark/>
          </w:tcPr>
          <w:p w14:paraId="5A51E255"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89 100</w:t>
            </w:r>
          </w:p>
        </w:tc>
        <w:tc>
          <w:tcPr>
            <w:tcW w:w="993" w:type="dxa"/>
            <w:shd w:val="clear" w:color="auto" w:fill="auto"/>
            <w:noWrap/>
            <w:vAlign w:val="center"/>
            <w:hideMark/>
          </w:tcPr>
          <w:p w14:paraId="1264AA47" w14:textId="6342C32D"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 </w:t>
            </w:r>
          </w:p>
        </w:tc>
        <w:tc>
          <w:tcPr>
            <w:tcW w:w="1130" w:type="dxa"/>
            <w:shd w:val="clear" w:color="auto" w:fill="auto"/>
            <w:noWrap/>
            <w:vAlign w:val="center"/>
            <w:hideMark/>
          </w:tcPr>
          <w:p w14:paraId="08397DC2" w14:textId="3670EE39"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247 500</w:t>
            </w:r>
          </w:p>
        </w:tc>
      </w:tr>
      <w:tr w:rsidR="00DE1BCF" w:rsidRPr="00EC736C" w14:paraId="6873113E" w14:textId="77777777" w:rsidTr="00E5650F">
        <w:trPr>
          <w:trHeight w:val="300"/>
        </w:trPr>
        <w:tc>
          <w:tcPr>
            <w:tcW w:w="512" w:type="dxa"/>
            <w:shd w:val="clear" w:color="auto" w:fill="auto"/>
            <w:noWrap/>
            <w:vAlign w:val="center"/>
            <w:hideMark/>
          </w:tcPr>
          <w:p w14:paraId="3C1FE855"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13</w:t>
            </w:r>
          </w:p>
        </w:tc>
        <w:tc>
          <w:tcPr>
            <w:tcW w:w="5234" w:type="dxa"/>
            <w:shd w:val="clear" w:color="auto" w:fill="auto"/>
            <w:noWrap/>
            <w:vAlign w:val="center"/>
            <w:hideMark/>
          </w:tcPr>
          <w:p w14:paraId="19E217F8"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Smykem řízený nakladač</w:t>
            </w:r>
          </w:p>
        </w:tc>
        <w:tc>
          <w:tcPr>
            <w:tcW w:w="1248" w:type="dxa"/>
            <w:shd w:val="clear" w:color="auto" w:fill="auto"/>
            <w:noWrap/>
            <w:vAlign w:val="center"/>
            <w:hideMark/>
          </w:tcPr>
          <w:p w14:paraId="51DE1714"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1 452 000</w:t>
            </w:r>
          </w:p>
        </w:tc>
        <w:tc>
          <w:tcPr>
            <w:tcW w:w="1313" w:type="dxa"/>
            <w:shd w:val="clear" w:color="auto" w:fill="auto"/>
            <w:noWrap/>
            <w:vAlign w:val="center"/>
            <w:hideMark/>
          </w:tcPr>
          <w:p w14:paraId="50283826"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999 000</w:t>
            </w:r>
          </w:p>
        </w:tc>
        <w:tc>
          <w:tcPr>
            <w:tcW w:w="1519" w:type="dxa"/>
            <w:shd w:val="clear" w:color="auto" w:fill="auto"/>
            <w:noWrap/>
            <w:vAlign w:val="center"/>
            <w:hideMark/>
          </w:tcPr>
          <w:p w14:paraId="31FEFA7F"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499 500</w:t>
            </w:r>
          </w:p>
        </w:tc>
        <w:tc>
          <w:tcPr>
            <w:tcW w:w="1208" w:type="dxa"/>
            <w:shd w:val="clear" w:color="auto" w:fill="auto"/>
            <w:noWrap/>
            <w:vAlign w:val="center"/>
            <w:hideMark/>
          </w:tcPr>
          <w:p w14:paraId="1DDCBB2C"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319 680</w:t>
            </w:r>
          </w:p>
        </w:tc>
        <w:tc>
          <w:tcPr>
            <w:tcW w:w="1151" w:type="dxa"/>
            <w:shd w:val="clear" w:color="auto" w:fill="auto"/>
            <w:noWrap/>
            <w:vAlign w:val="center"/>
            <w:hideMark/>
          </w:tcPr>
          <w:p w14:paraId="38054314"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179 820</w:t>
            </w:r>
          </w:p>
        </w:tc>
        <w:tc>
          <w:tcPr>
            <w:tcW w:w="993" w:type="dxa"/>
            <w:shd w:val="clear" w:color="auto" w:fill="auto"/>
            <w:noWrap/>
            <w:vAlign w:val="center"/>
            <w:hideMark/>
          </w:tcPr>
          <w:p w14:paraId="3CEB23AB" w14:textId="109750F1"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499 500</w:t>
            </w:r>
          </w:p>
        </w:tc>
        <w:tc>
          <w:tcPr>
            <w:tcW w:w="1130" w:type="dxa"/>
            <w:shd w:val="clear" w:color="auto" w:fill="auto"/>
            <w:noWrap/>
            <w:vAlign w:val="center"/>
            <w:hideMark/>
          </w:tcPr>
          <w:p w14:paraId="0B1F4279" w14:textId="4BD004AF" w:rsidR="00C23044" w:rsidRPr="002D1DF0"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499 500</w:t>
            </w:r>
          </w:p>
        </w:tc>
      </w:tr>
      <w:tr w:rsidR="00DE1BCF" w:rsidRPr="00EC736C" w14:paraId="7BCA167D" w14:textId="77777777" w:rsidTr="00E5650F">
        <w:trPr>
          <w:trHeight w:val="300"/>
        </w:trPr>
        <w:tc>
          <w:tcPr>
            <w:tcW w:w="512" w:type="dxa"/>
            <w:shd w:val="clear" w:color="auto" w:fill="auto"/>
            <w:noWrap/>
            <w:vAlign w:val="center"/>
            <w:hideMark/>
          </w:tcPr>
          <w:p w14:paraId="21695363" w14:textId="77777777" w:rsidR="00C23044" w:rsidRPr="00EC736C" w:rsidRDefault="00C23044" w:rsidP="00C23044">
            <w:pPr>
              <w:spacing w:after="0" w:line="240" w:lineRule="auto"/>
              <w:jc w:val="center"/>
              <w:rPr>
                <w:rFonts w:eastAsia="Times New Roman" w:cstheme="minorHAnsi"/>
                <w:sz w:val="20"/>
                <w:szCs w:val="20"/>
                <w:lang w:eastAsia="cs-CZ"/>
              </w:rPr>
            </w:pPr>
            <w:r w:rsidRPr="00EC736C">
              <w:rPr>
                <w:rFonts w:eastAsia="Times New Roman" w:cstheme="minorHAnsi"/>
                <w:sz w:val="20"/>
                <w:szCs w:val="20"/>
                <w:lang w:eastAsia="cs-CZ"/>
              </w:rPr>
              <w:t> </w:t>
            </w:r>
          </w:p>
        </w:tc>
        <w:tc>
          <w:tcPr>
            <w:tcW w:w="5234" w:type="dxa"/>
            <w:shd w:val="clear" w:color="auto" w:fill="auto"/>
            <w:noWrap/>
            <w:vAlign w:val="center"/>
            <w:hideMark/>
          </w:tcPr>
          <w:p w14:paraId="796742F0" w14:textId="77777777" w:rsidR="00C23044" w:rsidRPr="00EC736C" w:rsidRDefault="00C23044" w:rsidP="00C23044">
            <w:pPr>
              <w:spacing w:after="0" w:line="240" w:lineRule="auto"/>
              <w:rPr>
                <w:rFonts w:eastAsia="Times New Roman" w:cstheme="minorHAnsi"/>
                <w:color w:val="000000"/>
                <w:sz w:val="20"/>
                <w:szCs w:val="20"/>
                <w:lang w:eastAsia="cs-CZ"/>
              </w:rPr>
            </w:pPr>
            <w:r w:rsidRPr="00EC736C">
              <w:rPr>
                <w:rFonts w:eastAsia="Times New Roman" w:cstheme="minorHAnsi"/>
                <w:color w:val="000000"/>
                <w:sz w:val="20"/>
                <w:szCs w:val="20"/>
                <w:lang w:eastAsia="cs-CZ"/>
              </w:rPr>
              <w:t> </w:t>
            </w:r>
          </w:p>
        </w:tc>
        <w:tc>
          <w:tcPr>
            <w:tcW w:w="1248" w:type="dxa"/>
            <w:shd w:val="clear" w:color="000000" w:fill="FFFF00"/>
            <w:noWrap/>
            <w:vAlign w:val="center"/>
            <w:hideMark/>
          </w:tcPr>
          <w:p w14:paraId="4BFF3863"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22 808 545</w:t>
            </w:r>
          </w:p>
        </w:tc>
        <w:tc>
          <w:tcPr>
            <w:tcW w:w="1313" w:type="dxa"/>
            <w:shd w:val="clear" w:color="000000" w:fill="FFFF00"/>
            <w:noWrap/>
            <w:vAlign w:val="center"/>
            <w:hideMark/>
          </w:tcPr>
          <w:p w14:paraId="19231A2A"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14 335 600</w:t>
            </w:r>
          </w:p>
        </w:tc>
        <w:tc>
          <w:tcPr>
            <w:tcW w:w="1519" w:type="dxa"/>
            <w:shd w:val="clear" w:color="000000" w:fill="FFFF00"/>
            <w:noWrap/>
            <w:vAlign w:val="center"/>
            <w:hideMark/>
          </w:tcPr>
          <w:p w14:paraId="72AF7BD2"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7 350 600</w:t>
            </w:r>
          </w:p>
        </w:tc>
        <w:tc>
          <w:tcPr>
            <w:tcW w:w="1208" w:type="dxa"/>
            <w:shd w:val="clear" w:color="000000" w:fill="FFFF00"/>
            <w:noWrap/>
            <w:vAlign w:val="center"/>
            <w:hideMark/>
          </w:tcPr>
          <w:p w14:paraId="512E1AD4"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4 704 384</w:t>
            </w:r>
          </w:p>
        </w:tc>
        <w:tc>
          <w:tcPr>
            <w:tcW w:w="1151" w:type="dxa"/>
            <w:shd w:val="clear" w:color="000000" w:fill="FFFF00"/>
            <w:noWrap/>
            <w:vAlign w:val="center"/>
            <w:hideMark/>
          </w:tcPr>
          <w:p w14:paraId="70C81473" w14:textId="77777777" w:rsidR="00C23044" w:rsidRPr="00EC736C" w:rsidRDefault="00C23044" w:rsidP="00C23044">
            <w:pPr>
              <w:spacing w:after="0" w:line="240" w:lineRule="auto"/>
              <w:jc w:val="right"/>
              <w:rPr>
                <w:rFonts w:eastAsia="Times New Roman" w:cstheme="minorHAnsi"/>
                <w:color w:val="000000"/>
                <w:sz w:val="20"/>
                <w:szCs w:val="20"/>
                <w:lang w:eastAsia="cs-CZ"/>
              </w:rPr>
            </w:pPr>
            <w:r w:rsidRPr="00EC736C">
              <w:rPr>
                <w:rFonts w:eastAsia="Times New Roman" w:cstheme="minorHAnsi"/>
                <w:color w:val="000000"/>
                <w:sz w:val="20"/>
                <w:szCs w:val="20"/>
                <w:lang w:eastAsia="cs-CZ"/>
              </w:rPr>
              <w:t>2 646 216</w:t>
            </w:r>
          </w:p>
        </w:tc>
        <w:tc>
          <w:tcPr>
            <w:tcW w:w="993" w:type="dxa"/>
            <w:shd w:val="clear" w:color="000000" w:fill="FFFF00"/>
            <w:noWrap/>
            <w:vAlign w:val="center"/>
            <w:hideMark/>
          </w:tcPr>
          <w:p w14:paraId="46C56D06" w14:textId="5D976790" w:rsidR="00C23044" w:rsidRPr="00C23044"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7 076 800</w:t>
            </w:r>
          </w:p>
        </w:tc>
        <w:tc>
          <w:tcPr>
            <w:tcW w:w="1130" w:type="dxa"/>
            <w:shd w:val="clear" w:color="000000" w:fill="FFFF00"/>
            <w:noWrap/>
            <w:vAlign w:val="center"/>
            <w:hideMark/>
          </w:tcPr>
          <w:p w14:paraId="5E0763FB" w14:textId="7BDFBE98" w:rsidR="00C23044" w:rsidRPr="00C23044" w:rsidRDefault="00C23044" w:rsidP="00C23044">
            <w:pPr>
              <w:spacing w:after="0" w:line="240" w:lineRule="auto"/>
              <w:jc w:val="right"/>
              <w:rPr>
                <w:rFonts w:eastAsia="Times New Roman" w:cstheme="minorHAnsi"/>
                <w:color w:val="000000"/>
                <w:sz w:val="20"/>
                <w:szCs w:val="20"/>
                <w:lang w:eastAsia="cs-CZ"/>
              </w:rPr>
            </w:pPr>
            <w:r w:rsidRPr="00C23044">
              <w:rPr>
                <w:rFonts w:eastAsia="Times New Roman" w:cstheme="minorHAnsi"/>
                <w:color w:val="000000"/>
                <w:sz w:val="20"/>
                <w:szCs w:val="20"/>
                <w:lang w:eastAsia="cs-CZ"/>
              </w:rPr>
              <w:t>7 324 300</w:t>
            </w:r>
          </w:p>
        </w:tc>
      </w:tr>
    </w:tbl>
    <w:p w14:paraId="00DE1FC1" w14:textId="723C6966" w:rsidR="00505CB6" w:rsidRPr="006C3F70" w:rsidRDefault="004F1654" w:rsidP="00505CB6">
      <w:pPr>
        <w:jc w:val="both"/>
        <w:rPr>
          <w:rFonts w:cstheme="minorHAnsi"/>
        </w:rPr>
      </w:pPr>
      <w:r>
        <w:rPr>
          <w:rFonts w:cstheme="minorHAnsi"/>
        </w:rPr>
        <w:t xml:space="preserve">V druhém pololetí roku 2023 byly proplaceny tři projekty s dotací 1 233 500 Kč. </w:t>
      </w:r>
      <w:r w:rsidR="00505CB6" w:rsidRPr="006C3F70">
        <w:rPr>
          <w:rFonts w:cstheme="minorHAnsi"/>
        </w:rPr>
        <w:t xml:space="preserve">V rámci Z1 Investice do zemědělských podniků můžeme konstatovat, že prostředky v proplacených projektech činí </w:t>
      </w:r>
      <w:r w:rsidR="00445B31">
        <w:rPr>
          <w:rFonts w:cstheme="minorHAnsi"/>
        </w:rPr>
        <w:t xml:space="preserve">7 076 800 </w:t>
      </w:r>
      <w:r w:rsidR="00505CB6" w:rsidRPr="006C3F70">
        <w:rPr>
          <w:rFonts w:cstheme="minorHAnsi"/>
        </w:rPr>
        <w:t xml:space="preserve">Kč.  </w:t>
      </w:r>
      <w:r w:rsidR="0036197E">
        <w:rPr>
          <w:rFonts w:cstheme="minorHAnsi"/>
        </w:rPr>
        <w:t>K proplacení zůstává poslední  projekt</w:t>
      </w:r>
      <w:r w:rsidR="009D3A52">
        <w:rPr>
          <w:rFonts w:cstheme="minorHAnsi"/>
        </w:rPr>
        <w:t xml:space="preserve"> z 6. výzvy vyhlášené v roce 2022. </w:t>
      </w:r>
    </w:p>
    <w:p w14:paraId="60DE5E19" w14:textId="77777777" w:rsidR="00B17F9B" w:rsidRDefault="00B17F9B" w:rsidP="00EA7A73">
      <w:pPr>
        <w:jc w:val="both"/>
        <w:rPr>
          <w:rFonts w:cstheme="minorHAnsi"/>
          <w:b/>
        </w:rPr>
      </w:pPr>
    </w:p>
    <w:p w14:paraId="03FAE60C" w14:textId="257844E7" w:rsidR="00B17F9B" w:rsidRDefault="00B17F9B" w:rsidP="00EA7A73">
      <w:pPr>
        <w:jc w:val="both"/>
        <w:rPr>
          <w:rFonts w:cstheme="minorHAnsi"/>
          <w:b/>
        </w:rPr>
      </w:pPr>
    </w:p>
    <w:p w14:paraId="11F825FE" w14:textId="47F85E82" w:rsidR="002F2FD6" w:rsidRDefault="002F2FD6" w:rsidP="00EA7A73">
      <w:pPr>
        <w:jc w:val="both"/>
        <w:rPr>
          <w:rFonts w:cstheme="minorHAnsi"/>
          <w:b/>
        </w:rPr>
      </w:pPr>
    </w:p>
    <w:p w14:paraId="1E4E8BDA" w14:textId="77777777" w:rsidR="00EA6797" w:rsidRDefault="00EA6797" w:rsidP="00EA7A73">
      <w:pPr>
        <w:jc w:val="both"/>
        <w:rPr>
          <w:rFonts w:cstheme="minorHAnsi"/>
          <w:b/>
        </w:rPr>
      </w:pPr>
    </w:p>
    <w:p w14:paraId="1EA76FB7" w14:textId="29498187" w:rsidR="00EA7A73" w:rsidRPr="006C3F70" w:rsidRDefault="00EA7A73" w:rsidP="00EA7A73">
      <w:pPr>
        <w:jc w:val="both"/>
        <w:rPr>
          <w:rFonts w:cstheme="minorHAnsi"/>
          <w:b/>
        </w:rPr>
      </w:pPr>
      <w:r w:rsidRPr="006C3F70">
        <w:rPr>
          <w:rFonts w:cstheme="minorHAnsi"/>
          <w:b/>
        </w:rPr>
        <w:lastRenderedPageBreak/>
        <w:t xml:space="preserve">Projekty podpořené v rámci Z2 Investice do nezemědělských </w:t>
      </w:r>
      <w:r w:rsidR="00B86D5F" w:rsidRPr="006C3F70">
        <w:rPr>
          <w:rFonts w:cstheme="minorHAnsi"/>
          <w:b/>
        </w:rPr>
        <w:t>činností</w:t>
      </w:r>
      <w:r w:rsidRPr="006C3F70">
        <w:rPr>
          <w:rFonts w:cstheme="minorHAnsi"/>
          <w:b/>
        </w:rPr>
        <w:t xml:space="preserve"> operace 19.2.1 z Programu rozvoje venkova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250"/>
        <w:gridCol w:w="2754"/>
        <w:gridCol w:w="473"/>
        <w:gridCol w:w="516"/>
        <w:gridCol w:w="977"/>
        <w:gridCol w:w="1185"/>
        <w:gridCol w:w="1449"/>
        <w:gridCol w:w="1794"/>
        <w:gridCol w:w="1400"/>
        <w:gridCol w:w="1283"/>
        <w:gridCol w:w="1290"/>
        <w:gridCol w:w="937"/>
      </w:tblGrid>
      <w:tr w:rsidR="00DE1BCF" w:rsidRPr="006C3F70" w14:paraId="16EE1D88" w14:textId="77777777" w:rsidTr="00CA6793">
        <w:trPr>
          <w:trHeight w:val="1098"/>
          <w:tblHeader/>
        </w:trPr>
        <w:tc>
          <w:tcPr>
            <w:tcW w:w="0" w:type="auto"/>
            <w:shd w:val="clear" w:color="000000" w:fill="D9D9D9"/>
            <w:vAlign w:val="center"/>
            <w:hideMark/>
          </w:tcPr>
          <w:p w14:paraId="34D67848"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č.</w:t>
            </w:r>
          </w:p>
        </w:tc>
        <w:tc>
          <w:tcPr>
            <w:tcW w:w="0" w:type="auto"/>
            <w:shd w:val="clear" w:color="000000" w:fill="D9D9D9"/>
            <w:vAlign w:val="center"/>
            <w:hideMark/>
          </w:tcPr>
          <w:p w14:paraId="22D13B9F"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Název projektu</w:t>
            </w:r>
          </w:p>
        </w:tc>
        <w:tc>
          <w:tcPr>
            <w:tcW w:w="0" w:type="auto"/>
            <w:shd w:val="clear" w:color="000000" w:fill="D9D9D9"/>
            <w:vAlign w:val="center"/>
            <w:hideMark/>
          </w:tcPr>
          <w:p w14:paraId="4FE917F4"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Fiche</w:t>
            </w:r>
          </w:p>
        </w:tc>
        <w:tc>
          <w:tcPr>
            <w:tcW w:w="0" w:type="auto"/>
            <w:shd w:val="clear" w:color="000000" w:fill="D9D9D9"/>
            <w:vAlign w:val="center"/>
            <w:hideMark/>
          </w:tcPr>
          <w:p w14:paraId="3C48D9A3"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Výzva</w:t>
            </w:r>
          </w:p>
        </w:tc>
        <w:tc>
          <w:tcPr>
            <w:tcW w:w="0" w:type="auto"/>
            <w:shd w:val="clear" w:color="000000" w:fill="D9D9D9"/>
            <w:vAlign w:val="center"/>
            <w:hideMark/>
          </w:tcPr>
          <w:p w14:paraId="51D20E91"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Rok podání žádosti na MAS</w:t>
            </w:r>
          </w:p>
        </w:tc>
        <w:tc>
          <w:tcPr>
            <w:tcW w:w="0" w:type="auto"/>
            <w:shd w:val="clear" w:color="000000" w:fill="D9D9D9"/>
            <w:vAlign w:val="center"/>
            <w:hideMark/>
          </w:tcPr>
          <w:p w14:paraId="0285AE0A"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Celkové výdaje projektu </w:t>
            </w:r>
          </w:p>
        </w:tc>
        <w:tc>
          <w:tcPr>
            <w:tcW w:w="0" w:type="auto"/>
            <w:shd w:val="clear" w:color="000000" w:fill="D9D9D9"/>
            <w:vAlign w:val="center"/>
            <w:hideMark/>
          </w:tcPr>
          <w:p w14:paraId="5D72758C"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Výdaje, ze kterých je stanovena dotace </w:t>
            </w:r>
          </w:p>
        </w:tc>
        <w:tc>
          <w:tcPr>
            <w:tcW w:w="0" w:type="auto"/>
            <w:shd w:val="clear" w:color="000000" w:fill="D9D9D9"/>
            <w:vAlign w:val="center"/>
            <w:hideMark/>
          </w:tcPr>
          <w:p w14:paraId="0B145362"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Výdaje pro spolufinancování (dotace) </w:t>
            </w:r>
          </w:p>
        </w:tc>
        <w:tc>
          <w:tcPr>
            <w:tcW w:w="0" w:type="auto"/>
            <w:shd w:val="clear" w:color="000000" w:fill="D9D9D9"/>
            <w:vAlign w:val="center"/>
            <w:hideMark/>
          </w:tcPr>
          <w:p w14:paraId="25CF80B7"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Příspěvek společenství - EU (Kč) </w:t>
            </w:r>
          </w:p>
        </w:tc>
        <w:tc>
          <w:tcPr>
            <w:tcW w:w="0" w:type="auto"/>
            <w:shd w:val="clear" w:color="000000" w:fill="D9D9D9"/>
            <w:vAlign w:val="center"/>
            <w:hideMark/>
          </w:tcPr>
          <w:p w14:paraId="2489A31B" w14:textId="77777777" w:rsidR="00DE1BCF" w:rsidRPr="006C3F70" w:rsidRDefault="00DE1BCF" w:rsidP="00DE1BC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Příspěvek z národních zdrojů (Kč) </w:t>
            </w:r>
          </w:p>
        </w:tc>
        <w:tc>
          <w:tcPr>
            <w:tcW w:w="1290" w:type="dxa"/>
            <w:shd w:val="clear" w:color="auto" w:fill="D9D9D9" w:themeFill="background1" w:themeFillShade="D9"/>
            <w:vAlign w:val="center"/>
            <w:hideMark/>
          </w:tcPr>
          <w:p w14:paraId="595364A5" w14:textId="09644655" w:rsidR="00DE1BCF" w:rsidRPr="006C3F70" w:rsidRDefault="00DE1BCF" w:rsidP="00DE1BCF">
            <w:pPr>
              <w:spacing w:after="0" w:line="240" w:lineRule="auto"/>
              <w:jc w:val="center"/>
              <w:rPr>
                <w:rFonts w:eastAsia="Times New Roman" w:cstheme="minorHAnsi"/>
                <w:color w:val="000000"/>
                <w:sz w:val="20"/>
                <w:szCs w:val="20"/>
                <w:lang w:eastAsia="cs-CZ"/>
              </w:rPr>
            </w:pPr>
            <w:r w:rsidRPr="00EC736C">
              <w:rPr>
                <w:rFonts w:eastAsia="Times New Roman" w:cstheme="minorHAnsi"/>
                <w:color w:val="000000"/>
                <w:sz w:val="20"/>
                <w:szCs w:val="20"/>
                <w:lang w:eastAsia="cs-CZ"/>
              </w:rPr>
              <w:t xml:space="preserve">Částka dotace proplacená </w:t>
            </w:r>
          </w:p>
        </w:tc>
        <w:tc>
          <w:tcPr>
            <w:tcW w:w="0" w:type="auto"/>
            <w:shd w:val="clear" w:color="000000" w:fill="D9D9D9"/>
            <w:vAlign w:val="center"/>
            <w:hideMark/>
          </w:tcPr>
          <w:p w14:paraId="5B8ECE37" w14:textId="0FF4B2FC" w:rsidR="00DE1BCF" w:rsidRPr="006C3F70" w:rsidRDefault="00DE1BCF" w:rsidP="00DE1BCF">
            <w:pPr>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Vázáno ve fichi</w:t>
            </w:r>
          </w:p>
        </w:tc>
      </w:tr>
      <w:tr w:rsidR="00DE1BCF" w:rsidRPr="006C3F70" w14:paraId="7876C0E7" w14:textId="77777777" w:rsidTr="00E5650F">
        <w:trPr>
          <w:trHeight w:val="300"/>
        </w:trPr>
        <w:tc>
          <w:tcPr>
            <w:tcW w:w="0" w:type="auto"/>
            <w:shd w:val="clear" w:color="auto" w:fill="auto"/>
            <w:noWrap/>
            <w:vAlign w:val="center"/>
            <w:hideMark/>
          </w:tcPr>
          <w:p w14:paraId="157CF1DE"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w:t>
            </w:r>
          </w:p>
        </w:tc>
        <w:tc>
          <w:tcPr>
            <w:tcW w:w="0" w:type="auto"/>
            <w:shd w:val="clear" w:color="auto" w:fill="auto"/>
            <w:noWrap/>
            <w:vAlign w:val="center"/>
            <w:hideMark/>
          </w:tcPr>
          <w:p w14:paraId="75578DAA"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Pořízení mobilního štěpkovače</w:t>
            </w:r>
          </w:p>
        </w:tc>
        <w:tc>
          <w:tcPr>
            <w:tcW w:w="0" w:type="auto"/>
            <w:shd w:val="clear" w:color="auto" w:fill="auto"/>
            <w:noWrap/>
            <w:vAlign w:val="center"/>
            <w:hideMark/>
          </w:tcPr>
          <w:p w14:paraId="3AE29F8E"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230FDA89"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1</w:t>
            </w:r>
          </w:p>
        </w:tc>
        <w:tc>
          <w:tcPr>
            <w:tcW w:w="0" w:type="auto"/>
            <w:shd w:val="clear" w:color="auto" w:fill="auto"/>
            <w:noWrap/>
            <w:vAlign w:val="center"/>
            <w:hideMark/>
          </w:tcPr>
          <w:p w14:paraId="323F8C57"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2017</w:t>
            </w:r>
          </w:p>
        </w:tc>
        <w:tc>
          <w:tcPr>
            <w:tcW w:w="0" w:type="auto"/>
            <w:shd w:val="clear" w:color="auto" w:fill="auto"/>
            <w:noWrap/>
            <w:vAlign w:val="center"/>
            <w:hideMark/>
          </w:tcPr>
          <w:p w14:paraId="4AF7C5E3"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604 395</w:t>
            </w:r>
          </w:p>
        </w:tc>
        <w:tc>
          <w:tcPr>
            <w:tcW w:w="0" w:type="auto"/>
            <w:shd w:val="clear" w:color="auto" w:fill="auto"/>
            <w:noWrap/>
            <w:vAlign w:val="center"/>
            <w:hideMark/>
          </w:tcPr>
          <w:p w14:paraId="1E6F7EF7"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499 500</w:t>
            </w:r>
          </w:p>
        </w:tc>
        <w:tc>
          <w:tcPr>
            <w:tcW w:w="0" w:type="auto"/>
            <w:shd w:val="clear" w:color="auto" w:fill="auto"/>
            <w:noWrap/>
            <w:vAlign w:val="center"/>
            <w:hideMark/>
          </w:tcPr>
          <w:p w14:paraId="366699FB"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224 775</w:t>
            </w:r>
          </w:p>
        </w:tc>
        <w:tc>
          <w:tcPr>
            <w:tcW w:w="0" w:type="auto"/>
            <w:shd w:val="clear" w:color="auto" w:fill="auto"/>
            <w:noWrap/>
            <w:vAlign w:val="center"/>
            <w:hideMark/>
          </w:tcPr>
          <w:p w14:paraId="192DFA44"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143 856</w:t>
            </w:r>
          </w:p>
        </w:tc>
        <w:tc>
          <w:tcPr>
            <w:tcW w:w="0" w:type="auto"/>
            <w:shd w:val="clear" w:color="auto" w:fill="auto"/>
            <w:noWrap/>
            <w:vAlign w:val="center"/>
            <w:hideMark/>
          </w:tcPr>
          <w:p w14:paraId="13E6D281"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80 919</w:t>
            </w:r>
          </w:p>
        </w:tc>
        <w:tc>
          <w:tcPr>
            <w:tcW w:w="1290" w:type="dxa"/>
            <w:shd w:val="clear" w:color="auto" w:fill="auto"/>
            <w:noWrap/>
            <w:vAlign w:val="center"/>
            <w:hideMark/>
          </w:tcPr>
          <w:p w14:paraId="70C3E7A9"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179 735</w:t>
            </w:r>
          </w:p>
        </w:tc>
        <w:tc>
          <w:tcPr>
            <w:tcW w:w="0" w:type="auto"/>
            <w:shd w:val="clear" w:color="auto" w:fill="auto"/>
            <w:noWrap/>
            <w:vAlign w:val="center"/>
            <w:hideMark/>
          </w:tcPr>
          <w:p w14:paraId="29398DE2" w14:textId="1FA8DD51"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179 735</w:t>
            </w:r>
          </w:p>
        </w:tc>
      </w:tr>
      <w:tr w:rsidR="00DE1BCF" w:rsidRPr="006C3F70" w14:paraId="02DAC142" w14:textId="77777777" w:rsidTr="00E5650F">
        <w:trPr>
          <w:trHeight w:val="300"/>
        </w:trPr>
        <w:tc>
          <w:tcPr>
            <w:tcW w:w="0" w:type="auto"/>
            <w:shd w:val="clear" w:color="auto" w:fill="auto"/>
            <w:noWrap/>
            <w:vAlign w:val="center"/>
            <w:hideMark/>
          </w:tcPr>
          <w:p w14:paraId="7ED34684"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2</w:t>
            </w:r>
          </w:p>
        </w:tc>
        <w:tc>
          <w:tcPr>
            <w:tcW w:w="0" w:type="auto"/>
            <w:shd w:val="clear" w:color="auto" w:fill="auto"/>
            <w:noWrap/>
            <w:vAlign w:val="center"/>
            <w:hideMark/>
          </w:tcPr>
          <w:p w14:paraId="0A4525AD"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Rozšíření strojového parku</w:t>
            </w:r>
          </w:p>
        </w:tc>
        <w:tc>
          <w:tcPr>
            <w:tcW w:w="0" w:type="auto"/>
            <w:shd w:val="clear" w:color="auto" w:fill="auto"/>
            <w:noWrap/>
            <w:vAlign w:val="center"/>
            <w:hideMark/>
          </w:tcPr>
          <w:p w14:paraId="19C30ABB"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6A7F7A34"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1</w:t>
            </w:r>
          </w:p>
        </w:tc>
        <w:tc>
          <w:tcPr>
            <w:tcW w:w="0" w:type="auto"/>
            <w:shd w:val="clear" w:color="auto" w:fill="auto"/>
            <w:noWrap/>
            <w:vAlign w:val="center"/>
            <w:hideMark/>
          </w:tcPr>
          <w:p w14:paraId="378007AA"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2017</w:t>
            </w:r>
          </w:p>
        </w:tc>
        <w:tc>
          <w:tcPr>
            <w:tcW w:w="0" w:type="auto"/>
            <w:shd w:val="clear" w:color="auto" w:fill="auto"/>
            <w:noWrap/>
            <w:vAlign w:val="center"/>
            <w:hideMark/>
          </w:tcPr>
          <w:p w14:paraId="45B2D861"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2 392 491</w:t>
            </w:r>
          </w:p>
        </w:tc>
        <w:tc>
          <w:tcPr>
            <w:tcW w:w="0" w:type="auto"/>
            <w:shd w:val="clear" w:color="auto" w:fill="auto"/>
            <w:noWrap/>
            <w:vAlign w:val="center"/>
            <w:hideMark/>
          </w:tcPr>
          <w:p w14:paraId="7923CFFC"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1 977 265</w:t>
            </w:r>
          </w:p>
        </w:tc>
        <w:tc>
          <w:tcPr>
            <w:tcW w:w="0" w:type="auto"/>
            <w:shd w:val="clear" w:color="auto" w:fill="auto"/>
            <w:noWrap/>
            <w:vAlign w:val="center"/>
            <w:hideMark/>
          </w:tcPr>
          <w:p w14:paraId="6DEEF313"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889 769</w:t>
            </w:r>
          </w:p>
        </w:tc>
        <w:tc>
          <w:tcPr>
            <w:tcW w:w="0" w:type="auto"/>
            <w:shd w:val="clear" w:color="auto" w:fill="auto"/>
            <w:noWrap/>
            <w:vAlign w:val="center"/>
            <w:hideMark/>
          </w:tcPr>
          <w:p w14:paraId="02F01BEA"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569 452</w:t>
            </w:r>
          </w:p>
        </w:tc>
        <w:tc>
          <w:tcPr>
            <w:tcW w:w="0" w:type="auto"/>
            <w:shd w:val="clear" w:color="auto" w:fill="auto"/>
            <w:noWrap/>
            <w:vAlign w:val="center"/>
            <w:hideMark/>
          </w:tcPr>
          <w:p w14:paraId="506B84CC"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320 317</w:t>
            </w:r>
          </w:p>
        </w:tc>
        <w:tc>
          <w:tcPr>
            <w:tcW w:w="1290" w:type="dxa"/>
            <w:shd w:val="clear" w:color="auto" w:fill="auto"/>
            <w:noWrap/>
            <w:vAlign w:val="center"/>
            <w:hideMark/>
          </w:tcPr>
          <w:p w14:paraId="6DC8E9AA"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889 769</w:t>
            </w:r>
          </w:p>
        </w:tc>
        <w:tc>
          <w:tcPr>
            <w:tcW w:w="0" w:type="auto"/>
            <w:shd w:val="clear" w:color="auto" w:fill="auto"/>
            <w:noWrap/>
            <w:vAlign w:val="center"/>
            <w:hideMark/>
          </w:tcPr>
          <w:p w14:paraId="094AB31F" w14:textId="0C5E969A"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889 769</w:t>
            </w:r>
          </w:p>
        </w:tc>
      </w:tr>
      <w:tr w:rsidR="00DE1BCF" w:rsidRPr="006C3F70" w14:paraId="0676BB86" w14:textId="77777777" w:rsidTr="00E5650F">
        <w:trPr>
          <w:trHeight w:val="300"/>
        </w:trPr>
        <w:tc>
          <w:tcPr>
            <w:tcW w:w="0" w:type="auto"/>
            <w:shd w:val="clear" w:color="auto" w:fill="auto"/>
            <w:noWrap/>
            <w:vAlign w:val="center"/>
            <w:hideMark/>
          </w:tcPr>
          <w:p w14:paraId="1D34B222"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3</w:t>
            </w:r>
          </w:p>
        </w:tc>
        <w:tc>
          <w:tcPr>
            <w:tcW w:w="0" w:type="auto"/>
            <w:shd w:val="clear" w:color="auto" w:fill="auto"/>
            <w:noWrap/>
            <w:vAlign w:val="center"/>
            <w:hideMark/>
          </w:tcPr>
          <w:p w14:paraId="09A27BD4"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Stroje pro kovovýrobu</w:t>
            </w:r>
          </w:p>
        </w:tc>
        <w:tc>
          <w:tcPr>
            <w:tcW w:w="0" w:type="auto"/>
            <w:shd w:val="clear" w:color="auto" w:fill="auto"/>
            <w:noWrap/>
            <w:vAlign w:val="center"/>
            <w:hideMark/>
          </w:tcPr>
          <w:p w14:paraId="39752458"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5E0023E0"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w:t>
            </w:r>
          </w:p>
        </w:tc>
        <w:tc>
          <w:tcPr>
            <w:tcW w:w="0" w:type="auto"/>
            <w:shd w:val="clear" w:color="auto" w:fill="auto"/>
            <w:noWrap/>
            <w:vAlign w:val="center"/>
            <w:hideMark/>
          </w:tcPr>
          <w:p w14:paraId="466D3565"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2018</w:t>
            </w:r>
          </w:p>
        </w:tc>
        <w:tc>
          <w:tcPr>
            <w:tcW w:w="0" w:type="auto"/>
            <w:shd w:val="clear" w:color="auto" w:fill="auto"/>
            <w:noWrap/>
            <w:vAlign w:val="center"/>
            <w:hideMark/>
          </w:tcPr>
          <w:p w14:paraId="66A6488B"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603 790</w:t>
            </w:r>
          </w:p>
        </w:tc>
        <w:tc>
          <w:tcPr>
            <w:tcW w:w="0" w:type="auto"/>
            <w:shd w:val="clear" w:color="auto" w:fill="auto"/>
            <w:noWrap/>
            <w:vAlign w:val="center"/>
            <w:hideMark/>
          </w:tcPr>
          <w:p w14:paraId="1439E912"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499 000</w:t>
            </w:r>
          </w:p>
        </w:tc>
        <w:tc>
          <w:tcPr>
            <w:tcW w:w="0" w:type="auto"/>
            <w:shd w:val="clear" w:color="auto" w:fill="auto"/>
            <w:noWrap/>
            <w:vAlign w:val="center"/>
            <w:hideMark/>
          </w:tcPr>
          <w:p w14:paraId="0CAF1296"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224 550</w:t>
            </w:r>
          </w:p>
        </w:tc>
        <w:tc>
          <w:tcPr>
            <w:tcW w:w="0" w:type="auto"/>
            <w:shd w:val="clear" w:color="auto" w:fill="auto"/>
            <w:noWrap/>
            <w:vAlign w:val="center"/>
            <w:hideMark/>
          </w:tcPr>
          <w:p w14:paraId="3368BD10"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143 712</w:t>
            </w:r>
          </w:p>
        </w:tc>
        <w:tc>
          <w:tcPr>
            <w:tcW w:w="0" w:type="auto"/>
            <w:shd w:val="clear" w:color="auto" w:fill="auto"/>
            <w:noWrap/>
            <w:vAlign w:val="center"/>
            <w:hideMark/>
          </w:tcPr>
          <w:p w14:paraId="5429EDF8"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80 838</w:t>
            </w:r>
          </w:p>
        </w:tc>
        <w:tc>
          <w:tcPr>
            <w:tcW w:w="1290" w:type="dxa"/>
            <w:shd w:val="clear" w:color="auto" w:fill="auto"/>
            <w:noWrap/>
            <w:vAlign w:val="center"/>
            <w:hideMark/>
          </w:tcPr>
          <w:p w14:paraId="489FE13B"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221 738</w:t>
            </w:r>
          </w:p>
        </w:tc>
        <w:tc>
          <w:tcPr>
            <w:tcW w:w="0" w:type="auto"/>
            <w:shd w:val="clear" w:color="auto" w:fill="auto"/>
            <w:noWrap/>
            <w:vAlign w:val="center"/>
            <w:hideMark/>
          </w:tcPr>
          <w:p w14:paraId="1A222B3D" w14:textId="3D7C9CD4"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221 738</w:t>
            </w:r>
          </w:p>
        </w:tc>
      </w:tr>
      <w:tr w:rsidR="00DE1BCF" w:rsidRPr="006C3F70" w14:paraId="7BB55524" w14:textId="77777777" w:rsidTr="00CA6793">
        <w:trPr>
          <w:trHeight w:val="600"/>
        </w:trPr>
        <w:tc>
          <w:tcPr>
            <w:tcW w:w="0" w:type="auto"/>
            <w:shd w:val="clear" w:color="auto" w:fill="auto"/>
            <w:noWrap/>
            <w:vAlign w:val="center"/>
            <w:hideMark/>
          </w:tcPr>
          <w:p w14:paraId="1404C1A6"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4</w:t>
            </w:r>
          </w:p>
        </w:tc>
        <w:tc>
          <w:tcPr>
            <w:tcW w:w="0" w:type="auto"/>
            <w:shd w:val="clear" w:color="auto" w:fill="auto"/>
            <w:noWrap/>
            <w:vAlign w:val="center"/>
            <w:hideMark/>
          </w:tcPr>
          <w:p w14:paraId="1585B91A"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firmy.</w:t>
            </w:r>
          </w:p>
        </w:tc>
        <w:tc>
          <w:tcPr>
            <w:tcW w:w="0" w:type="auto"/>
            <w:shd w:val="clear" w:color="auto" w:fill="auto"/>
            <w:noWrap/>
            <w:vAlign w:val="center"/>
            <w:hideMark/>
          </w:tcPr>
          <w:p w14:paraId="461ACBF9"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0D0FEBC6"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w:t>
            </w:r>
          </w:p>
        </w:tc>
        <w:tc>
          <w:tcPr>
            <w:tcW w:w="0" w:type="auto"/>
            <w:shd w:val="clear" w:color="auto" w:fill="auto"/>
            <w:noWrap/>
            <w:vAlign w:val="center"/>
            <w:hideMark/>
          </w:tcPr>
          <w:p w14:paraId="36D4B604"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2018</w:t>
            </w:r>
          </w:p>
        </w:tc>
        <w:tc>
          <w:tcPr>
            <w:tcW w:w="0" w:type="auto"/>
            <w:shd w:val="clear" w:color="auto" w:fill="C5E0B3" w:themeFill="accent6" w:themeFillTint="66"/>
            <w:noWrap/>
            <w:vAlign w:val="center"/>
            <w:hideMark/>
          </w:tcPr>
          <w:p w14:paraId="19577BF1" w14:textId="2A1F47CA"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480 370</w:t>
            </w:r>
          </w:p>
        </w:tc>
        <w:tc>
          <w:tcPr>
            <w:tcW w:w="0" w:type="auto"/>
            <w:shd w:val="clear" w:color="auto" w:fill="C5E0B3" w:themeFill="accent6" w:themeFillTint="66"/>
            <w:noWrap/>
            <w:vAlign w:val="center"/>
            <w:hideMark/>
          </w:tcPr>
          <w:p w14:paraId="4C3A80C6" w14:textId="7FF7E50B"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397 000</w:t>
            </w:r>
          </w:p>
        </w:tc>
        <w:tc>
          <w:tcPr>
            <w:tcW w:w="0" w:type="auto"/>
            <w:shd w:val="clear" w:color="auto" w:fill="C5E0B3" w:themeFill="accent6" w:themeFillTint="66"/>
            <w:noWrap/>
            <w:vAlign w:val="center"/>
            <w:hideMark/>
          </w:tcPr>
          <w:p w14:paraId="7B6B1CEB" w14:textId="755CAA3C"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178 650</w:t>
            </w:r>
          </w:p>
        </w:tc>
        <w:tc>
          <w:tcPr>
            <w:tcW w:w="0" w:type="auto"/>
            <w:shd w:val="clear" w:color="auto" w:fill="C5E0B3" w:themeFill="accent6" w:themeFillTint="66"/>
            <w:noWrap/>
            <w:vAlign w:val="center"/>
            <w:hideMark/>
          </w:tcPr>
          <w:p w14:paraId="57416047" w14:textId="17CE56AF"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114 336</w:t>
            </w:r>
          </w:p>
        </w:tc>
        <w:tc>
          <w:tcPr>
            <w:tcW w:w="0" w:type="auto"/>
            <w:shd w:val="clear" w:color="auto" w:fill="C5E0B3" w:themeFill="accent6" w:themeFillTint="66"/>
            <w:noWrap/>
            <w:vAlign w:val="center"/>
            <w:hideMark/>
          </w:tcPr>
          <w:p w14:paraId="021755D8" w14:textId="6FB26576"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64 314</w:t>
            </w:r>
          </w:p>
        </w:tc>
        <w:tc>
          <w:tcPr>
            <w:tcW w:w="1290" w:type="dxa"/>
            <w:shd w:val="clear" w:color="auto" w:fill="C5E0B3" w:themeFill="accent6" w:themeFillTint="66"/>
            <w:noWrap/>
            <w:vAlign w:val="center"/>
            <w:hideMark/>
          </w:tcPr>
          <w:p w14:paraId="7390A671" w14:textId="502A086D"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ukončen žadatelem</w:t>
            </w:r>
          </w:p>
        </w:tc>
        <w:tc>
          <w:tcPr>
            <w:tcW w:w="0" w:type="auto"/>
            <w:shd w:val="clear" w:color="auto" w:fill="C5E0B3" w:themeFill="accent6" w:themeFillTint="66"/>
            <w:noWrap/>
            <w:vAlign w:val="center"/>
            <w:hideMark/>
          </w:tcPr>
          <w:p w14:paraId="436EE7F4" w14:textId="40DA07C3" w:rsidR="00DE1BCF" w:rsidRPr="006C3F70" w:rsidRDefault="00DE1BCF" w:rsidP="00CA6793">
            <w:pPr>
              <w:spacing w:after="0" w:line="240" w:lineRule="auto"/>
              <w:jc w:val="right"/>
              <w:rPr>
                <w:rFonts w:eastAsia="Times New Roman" w:cstheme="minorHAnsi"/>
                <w:sz w:val="20"/>
                <w:szCs w:val="20"/>
                <w:lang w:eastAsia="cs-CZ"/>
              </w:rPr>
            </w:pPr>
            <w:r w:rsidRPr="006C3F70">
              <w:rPr>
                <w:rFonts w:eastAsia="Times New Roman" w:cstheme="minorHAnsi"/>
                <w:color w:val="000000"/>
                <w:sz w:val="20"/>
                <w:szCs w:val="20"/>
                <w:lang w:eastAsia="cs-CZ"/>
              </w:rPr>
              <w:t>0</w:t>
            </w:r>
          </w:p>
        </w:tc>
      </w:tr>
      <w:tr w:rsidR="00DE1BCF" w:rsidRPr="006C3F70" w14:paraId="39AC8011" w14:textId="77777777" w:rsidTr="00E5650F">
        <w:trPr>
          <w:trHeight w:val="300"/>
        </w:trPr>
        <w:tc>
          <w:tcPr>
            <w:tcW w:w="0" w:type="auto"/>
            <w:shd w:val="clear" w:color="auto" w:fill="auto"/>
            <w:noWrap/>
            <w:vAlign w:val="center"/>
            <w:hideMark/>
          </w:tcPr>
          <w:p w14:paraId="7690302C"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5</w:t>
            </w:r>
          </w:p>
        </w:tc>
        <w:tc>
          <w:tcPr>
            <w:tcW w:w="0" w:type="auto"/>
            <w:shd w:val="clear" w:color="auto" w:fill="auto"/>
            <w:noWrap/>
            <w:vAlign w:val="center"/>
            <w:hideMark/>
          </w:tcPr>
          <w:p w14:paraId="14950FFB"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Stroje pro kovovýrobu</w:t>
            </w:r>
            <w:r w:rsidRPr="006C3F70">
              <w:rPr>
                <w:rFonts w:eastAsia="Times New Roman" w:cstheme="minorHAnsi"/>
                <w:b/>
                <w:bCs/>
                <w:color w:val="000000"/>
                <w:sz w:val="20"/>
                <w:szCs w:val="20"/>
                <w:lang w:eastAsia="cs-CZ"/>
              </w:rPr>
              <w:t xml:space="preserve"> B</w:t>
            </w:r>
          </w:p>
        </w:tc>
        <w:tc>
          <w:tcPr>
            <w:tcW w:w="0" w:type="auto"/>
            <w:shd w:val="clear" w:color="auto" w:fill="auto"/>
            <w:noWrap/>
            <w:vAlign w:val="center"/>
            <w:hideMark/>
          </w:tcPr>
          <w:p w14:paraId="3592DDBC"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5E514F0F"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3</w:t>
            </w:r>
          </w:p>
        </w:tc>
        <w:tc>
          <w:tcPr>
            <w:tcW w:w="0" w:type="auto"/>
            <w:shd w:val="clear" w:color="auto" w:fill="auto"/>
            <w:noWrap/>
            <w:vAlign w:val="center"/>
            <w:hideMark/>
          </w:tcPr>
          <w:p w14:paraId="7052E383"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2019</w:t>
            </w:r>
          </w:p>
        </w:tc>
        <w:tc>
          <w:tcPr>
            <w:tcW w:w="0" w:type="auto"/>
            <w:shd w:val="clear" w:color="auto" w:fill="auto"/>
            <w:noWrap/>
            <w:vAlign w:val="center"/>
            <w:hideMark/>
          </w:tcPr>
          <w:p w14:paraId="36EF1C77"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879 986</w:t>
            </w:r>
          </w:p>
        </w:tc>
        <w:tc>
          <w:tcPr>
            <w:tcW w:w="0" w:type="auto"/>
            <w:shd w:val="clear" w:color="auto" w:fill="auto"/>
            <w:noWrap/>
            <w:vAlign w:val="center"/>
            <w:hideMark/>
          </w:tcPr>
          <w:p w14:paraId="0E23CF16"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727 261</w:t>
            </w:r>
          </w:p>
        </w:tc>
        <w:tc>
          <w:tcPr>
            <w:tcW w:w="0" w:type="auto"/>
            <w:shd w:val="clear" w:color="auto" w:fill="auto"/>
            <w:noWrap/>
            <w:vAlign w:val="center"/>
            <w:hideMark/>
          </w:tcPr>
          <w:p w14:paraId="0ECC27E8"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327 267</w:t>
            </w:r>
          </w:p>
        </w:tc>
        <w:tc>
          <w:tcPr>
            <w:tcW w:w="0" w:type="auto"/>
            <w:shd w:val="clear" w:color="auto" w:fill="auto"/>
            <w:noWrap/>
            <w:vAlign w:val="center"/>
            <w:hideMark/>
          </w:tcPr>
          <w:p w14:paraId="4923A980"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209 450</w:t>
            </w:r>
          </w:p>
        </w:tc>
        <w:tc>
          <w:tcPr>
            <w:tcW w:w="0" w:type="auto"/>
            <w:shd w:val="clear" w:color="auto" w:fill="auto"/>
            <w:noWrap/>
            <w:vAlign w:val="center"/>
            <w:hideMark/>
          </w:tcPr>
          <w:p w14:paraId="782A7282"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117 817</w:t>
            </w:r>
          </w:p>
        </w:tc>
        <w:tc>
          <w:tcPr>
            <w:tcW w:w="1290" w:type="dxa"/>
            <w:shd w:val="clear" w:color="auto" w:fill="auto"/>
            <w:noWrap/>
            <w:vAlign w:val="center"/>
            <w:hideMark/>
          </w:tcPr>
          <w:p w14:paraId="01C12BB8"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325 697</w:t>
            </w:r>
          </w:p>
        </w:tc>
        <w:tc>
          <w:tcPr>
            <w:tcW w:w="0" w:type="auto"/>
            <w:shd w:val="clear" w:color="auto" w:fill="auto"/>
            <w:noWrap/>
            <w:vAlign w:val="center"/>
            <w:hideMark/>
          </w:tcPr>
          <w:p w14:paraId="02F60A15" w14:textId="5193039C"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325 697</w:t>
            </w:r>
          </w:p>
        </w:tc>
      </w:tr>
      <w:tr w:rsidR="00DE1BCF" w:rsidRPr="006C3F70" w14:paraId="15ED0074" w14:textId="77777777" w:rsidTr="00E5650F">
        <w:trPr>
          <w:trHeight w:val="300"/>
        </w:trPr>
        <w:tc>
          <w:tcPr>
            <w:tcW w:w="0" w:type="auto"/>
            <w:shd w:val="clear" w:color="auto" w:fill="auto"/>
            <w:noWrap/>
            <w:vAlign w:val="center"/>
            <w:hideMark/>
          </w:tcPr>
          <w:p w14:paraId="29B9F095"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6</w:t>
            </w:r>
          </w:p>
        </w:tc>
        <w:tc>
          <w:tcPr>
            <w:tcW w:w="0" w:type="auto"/>
            <w:shd w:val="clear" w:color="auto" w:fill="auto"/>
            <w:noWrap/>
            <w:vAlign w:val="center"/>
            <w:hideMark/>
          </w:tcPr>
          <w:p w14:paraId="5D4F46E3"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Nákup tiskárny</w:t>
            </w:r>
          </w:p>
        </w:tc>
        <w:tc>
          <w:tcPr>
            <w:tcW w:w="0" w:type="auto"/>
            <w:shd w:val="clear" w:color="auto" w:fill="auto"/>
            <w:noWrap/>
            <w:vAlign w:val="center"/>
            <w:hideMark/>
          </w:tcPr>
          <w:p w14:paraId="455F6C99"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78D60644"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3</w:t>
            </w:r>
          </w:p>
        </w:tc>
        <w:tc>
          <w:tcPr>
            <w:tcW w:w="0" w:type="auto"/>
            <w:shd w:val="clear" w:color="auto" w:fill="auto"/>
            <w:noWrap/>
            <w:vAlign w:val="center"/>
            <w:hideMark/>
          </w:tcPr>
          <w:p w14:paraId="45BB52FE"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2019</w:t>
            </w:r>
          </w:p>
        </w:tc>
        <w:tc>
          <w:tcPr>
            <w:tcW w:w="0" w:type="auto"/>
            <w:shd w:val="clear" w:color="auto" w:fill="auto"/>
            <w:noWrap/>
            <w:vAlign w:val="center"/>
            <w:hideMark/>
          </w:tcPr>
          <w:p w14:paraId="3E6BB084"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72 600</w:t>
            </w:r>
          </w:p>
        </w:tc>
        <w:tc>
          <w:tcPr>
            <w:tcW w:w="0" w:type="auto"/>
            <w:shd w:val="clear" w:color="auto" w:fill="auto"/>
            <w:noWrap/>
            <w:vAlign w:val="center"/>
            <w:hideMark/>
          </w:tcPr>
          <w:p w14:paraId="445F946A"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60 000</w:t>
            </w:r>
          </w:p>
        </w:tc>
        <w:tc>
          <w:tcPr>
            <w:tcW w:w="0" w:type="auto"/>
            <w:shd w:val="clear" w:color="auto" w:fill="auto"/>
            <w:noWrap/>
            <w:vAlign w:val="center"/>
            <w:hideMark/>
          </w:tcPr>
          <w:p w14:paraId="21CD85E5" w14:textId="77777777" w:rsidR="00DE1BCF" w:rsidRPr="006C3F70" w:rsidRDefault="00DE1BCF" w:rsidP="00CA6793">
            <w:pPr>
              <w:spacing w:after="0" w:line="240" w:lineRule="auto"/>
              <w:jc w:val="right"/>
              <w:rPr>
                <w:rFonts w:eastAsia="Times New Roman" w:cstheme="minorHAnsi"/>
                <w:sz w:val="20"/>
                <w:szCs w:val="20"/>
                <w:lang w:eastAsia="cs-CZ"/>
              </w:rPr>
            </w:pPr>
            <w:r w:rsidRPr="006C3F70">
              <w:rPr>
                <w:rFonts w:eastAsia="Times New Roman" w:cstheme="minorHAnsi"/>
                <w:sz w:val="20"/>
                <w:szCs w:val="20"/>
                <w:lang w:eastAsia="cs-CZ"/>
              </w:rPr>
              <w:t>27 000</w:t>
            </w:r>
          </w:p>
        </w:tc>
        <w:tc>
          <w:tcPr>
            <w:tcW w:w="0" w:type="auto"/>
            <w:shd w:val="clear" w:color="auto" w:fill="auto"/>
            <w:noWrap/>
            <w:vAlign w:val="center"/>
            <w:hideMark/>
          </w:tcPr>
          <w:p w14:paraId="64965E6F" w14:textId="77777777" w:rsidR="00DE1BCF" w:rsidRPr="006C3F70" w:rsidRDefault="00DE1BCF" w:rsidP="00CA6793">
            <w:pPr>
              <w:spacing w:after="0" w:line="240" w:lineRule="auto"/>
              <w:jc w:val="right"/>
              <w:rPr>
                <w:rFonts w:eastAsia="Times New Roman" w:cstheme="minorHAnsi"/>
                <w:sz w:val="20"/>
                <w:szCs w:val="20"/>
                <w:lang w:eastAsia="cs-CZ"/>
              </w:rPr>
            </w:pPr>
            <w:r w:rsidRPr="006C3F70">
              <w:rPr>
                <w:rFonts w:eastAsia="Times New Roman" w:cstheme="minorHAnsi"/>
                <w:sz w:val="20"/>
                <w:szCs w:val="20"/>
                <w:lang w:eastAsia="cs-CZ"/>
              </w:rPr>
              <w:t>17 280</w:t>
            </w:r>
          </w:p>
        </w:tc>
        <w:tc>
          <w:tcPr>
            <w:tcW w:w="0" w:type="auto"/>
            <w:shd w:val="clear" w:color="auto" w:fill="auto"/>
            <w:noWrap/>
            <w:vAlign w:val="center"/>
            <w:hideMark/>
          </w:tcPr>
          <w:p w14:paraId="77B1A3A9" w14:textId="77777777" w:rsidR="00DE1BCF" w:rsidRPr="006C3F70" w:rsidRDefault="00DE1BCF" w:rsidP="00CA6793">
            <w:pPr>
              <w:spacing w:after="0" w:line="240" w:lineRule="auto"/>
              <w:jc w:val="right"/>
              <w:rPr>
                <w:rFonts w:eastAsia="Times New Roman" w:cstheme="minorHAnsi"/>
                <w:sz w:val="20"/>
                <w:szCs w:val="20"/>
                <w:lang w:eastAsia="cs-CZ"/>
              </w:rPr>
            </w:pPr>
            <w:r w:rsidRPr="006C3F70">
              <w:rPr>
                <w:rFonts w:eastAsia="Times New Roman" w:cstheme="minorHAnsi"/>
                <w:sz w:val="20"/>
                <w:szCs w:val="20"/>
                <w:lang w:eastAsia="cs-CZ"/>
              </w:rPr>
              <w:t>9 720</w:t>
            </w:r>
          </w:p>
        </w:tc>
        <w:tc>
          <w:tcPr>
            <w:tcW w:w="1290" w:type="dxa"/>
            <w:shd w:val="clear" w:color="auto" w:fill="auto"/>
            <w:noWrap/>
            <w:vAlign w:val="center"/>
            <w:hideMark/>
          </w:tcPr>
          <w:p w14:paraId="61DC27D0" w14:textId="77777777" w:rsidR="00DE1BCF" w:rsidRPr="006C3F70" w:rsidRDefault="00DE1BCF" w:rsidP="00CA6793">
            <w:pPr>
              <w:spacing w:after="0" w:line="240" w:lineRule="auto"/>
              <w:jc w:val="right"/>
              <w:rPr>
                <w:rFonts w:eastAsia="Times New Roman" w:cstheme="minorHAnsi"/>
                <w:sz w:val="20"/>
                <w:szCs w:val="20"/>
                <w:lang w:eastAsia="cs-CZ"/>
              </w:rPr>
            </w:pPr>
            <w:r w:rsidRPr="006C3F70">
              <w:rPr>
                <w:rFonts w:eastAsia="Times New Roman" w:cstheme="minorHAnsi"/>
                <w:sz w:val="20"/>
                <w:szCs w:val="20"/>
                <w:lang w:eastAsia="cs-CZ"/>
              </w:rPr>
              <w:t>24 480</w:t>
            </w:r>
          </w:p>
        </w:tc>
        <w:tc>
          <w:tcPr>
            <w:tcW w:w="0" w:type="auto"/>
            <w:shd w:val="clear" w:color="auto" w:fill="auto"/>
            <w:noWrap/>
            <w:vAlign w:val="center"/>
            <w:hideMark/>
          </w:tcPr>
          <w:p w14:paraId="7BF92004" w14:textId="2ABD9DEF"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sz w:val="20"/>
                <w:szCs w:val="20"/>
                <w:lang w:eastAsia="cs-CZ"/>
              </w:rPr>
              <w:t>24 480</w:t>
            </w:r>
          </w:p>
        </w:tc>
      </w:tr>
      <w:tr w:rsidR="00DE1BCF" w:rsidRPr="006C3F70" w14:paraId="73FAB283" w14:textId="77777777" w:rsidTr="00E5650F">
        <w:trPr>
          <w:trHeight w:val="300"/>
        </w:trPr>
        <w:tc>
          <w:tcPr>
            <w:tcW w:w="0" w:type="auto"/>
            <w:shd w:val="clear" w:color="auto" w:fill="auto"/>
            <w:noWrap/>
            <w:vAlign w:val="center"/>
            <w:hideMark/>
          </w:tcPr>
          <w:p w14:paraId="4037305E"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7</w:t>
            </w:r>
          </w:p>
        </w:tc>
        <w:tc>
          <w:tcPr>
            <w:tcW w:w="0" w:type="auto"/>
            <w:shd w:val="clear" w:color="auto" w:fill="auto"/>
            <w:noWrap/>
            <w:vAlign w:val="center"/>
            <w:hideMark/>
          </w:tcPr>
          <w:p w14:paraId="204751E7"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Koupě stanu</w:t>
            </w:r>
          </w:p>
        </w:tc>
        <w:tc>
          <w:tcPr>
            <w:tcW w:w="0" w:type="auto"/>
            <w:shd w:val="clear" w:color="auto" w:fill="auto"/>
            <w:noWrap/>
            <w:vAlign w:val="center"/>
            <w:hideMark/>
          </w:tcPr>
          <w:p w14:paraId="6B1DD6E5"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72C9F012"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3</w:t>
            </w:r>
          </w:p>
        </w:tc>
        <w:tc>
          <w:tcPr>
            <w:tcW w:w="0" w:type="auto"/>
            <w:shd w:val="clear" w:color="auto" w:fill="auto"/>
            <w:noWrap/>
            <w:vAlign w:val="center"/>
            <w:hideMark/>
          </w:tcPr>
          <w:p w14:paraId="480BDD7F"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2019</w:t>
            </w:r>
          </w:p>
        </w:tc>
        <w:tc>
          <w:tcPr>
            <w:tcW w:w="0" w:type="auto"/>
            <w:shd w:val="clear" w:color="auto" w:fill="auto"/>
            <w:noWrap/>
            <w:vAlign w:val="center"/>
            <w:hideMark/>
          </w:tcPr>
          <w:p w14:paraId="0A3D2DD4"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181 500</w:t>
            </w:r>
          </w:p>
        </w:tc>
        <w:tc>
          <w:tcPr>
            <w:tcW w:w="0" w:type="auto"/>
            <w:shd w:val="clear" w:color="auto" w:fill="auto"/>
            <w:noWrap/>
            <w:vAlign w:val="center"/>
            <w:hideMark/>
          </w:tcPr>
          <w:p w14:paraId="6813C593"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150 000</w:t>
            </w:r>
          </w:p>
        </w:tc>
        <w:tc>
          <w:tcPr>
            <w:tcW w:w="0" w:type="auto"/>
            <w:shd w:val="clear" w:color="auto" w:fill="auto"/>
            <w:noWrap/>
            <w:vAlign w:val="center"/>
            <w:hideMark/>
          </w:tcPr>
          <w:p w14:paraId="598F9502"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67 500</w:t>
            </w:r>
          </w:p>
        </w:tc>
        <w:tc>
          <w:tcPr>
            <w:tcW w:w="0" w:type="auto"/>
            <w:shd w:val="clear" w:color="auto" w:fill="auto"/>
            <w:noWrap/>
            <w:vAlign w:val="center"/>
            <w:hideMark/>
          </w:tcPr>
          <w:p w14:paraId="74544A2F"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43 200</w:t>
            </w:r>
          </w:p>
        </w:tc>
        <w:tc>
          <w:tcPr>
            <w:tcW w:w="0" w:type="auto"/>
            <w:shd w:val="clear" w:color="auto" w:fill="auto"/>
            <w:noWrap/>
            <w:vAlign w:val="center"/>
            <w:hideMark/>
          </w:tcPr>
          <w:p w14:paraId="60AEF2D2"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24 300</w:t>
            </w:r>
          </w:p>
        </w:tc>
        <w:tc>
          <w:tcPr>
            <w:tcW w:w="1290" w:type="dxa"/>
            <w:shd w:val="clear" w:color="auto" w:fill="auto"/>
            <w:noWrap/>
            <w:vAlign w:val="center"/>
            <w:hideMark/>
          </w:tcPr>
          <w:p w14:paraId="2FB0C067"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63 900</w:t>
            </w:r>
          </w:p>
        </w:tc>
        <w:tc>
          <w:tcPr>
            <w:tcW w:w="0" w:type="auto"/>
            <w:shd w:val="clear" w:color="auto" w:fill="auto"/>
            <w:noWrap/>
            <w:vAlign w:val="center"/>
            <w:hideMark/>
          </w:tcPr>
          <w:p w14:paraId="52C6282C" w14:textId="6429CECF"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63 900</w:t>
            </w:r>
          </w:p>
        </w:tc>
      </w:tr>
      <w:tr w:rsidR="00DE1BCF" w:rsidRPr="006C3F70" w14:paraId="041A42FE" w14:textId="77777777" w:rsidTr="00E5650F">
        <w:trPr>
          <w:trHeight w:val="300"/>
        </w:trPr>
        <w:tc>
          <w:tcPr>
            <w:tcW w:w="0" w:type="auto"/>
            <w:shd w:val="clear" w:color="auto" w:fill="auto"/>
            <w:noWrap/>
            <w:vAlign w:val="center"/>
            <w:hideMark/>
          </w:tcPr>
          <w:p w14:paraId="739F49B1"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8</w:t>
            </w:r>
          </w:p>
        </w:tc>
        <w:tc>
          <w:tcPr>
            <w:tcW w:w="0" w:type="auto"/>
            <w:shd w:val="clear" w:color="auto" w:fill="auto"/>
            <w:noWrap/>
            <w:vAlign w:val="center"/>
            <w:hideMark/>
          </w:tcPr>
          <w:p w14:paraId="40DB001D" w14:textId="77777777" w:rsidR="00DE1BCF" w:rsidRPr="006C3F70" w:rsidRDefault="00DE1BCF" w:rsidP="00CA6793">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Mobilní autojeřáb o nosnosti 35 t</w:t>
            </w:r>
          </w:p>
        </w:tc>
        <w:tc>
          <w:tcPr>
            <w:tcW w:w="0" w:type="auto"/>
            <w:shd w:val="clear" w:color="auto" w:fill="auto"/>
            <w:noWrap/>
            <w:vAlign w:val="center"/>
            <w:hideMark/>
          </w:tcPr>
          <w:p w14:paraId="2CA03945"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Z2</w:t>
            </w:r>
          </w:p>
        </w:tc>
        <w:tc>
          <w:tcPr>
            <w:tcW w:w="0" w:type="auto"/>
            <w:shd w:val="clear" w:color="auto" w:fill="auto"/>
            <w:noWrap/>
            <w:vAlign w:val="center"/>
            <w:hideMark/>
          </w:tcPr>
          <w:p w14:paraId="19C1D2A7"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3</w:t>
            </w:r>
          </w:p>
        </w:tc>
        <w:tc>
          <w:tcPr>
            <w:tcW w:w="0" w:type="auto"/>
            <w:shd w:val="clear" w:color="auto" w:fill="auto"/>
            <w:noWrap/>
            <w:vAlign w:val="center"/>
            <w:hideMark/>
          </w:tcPr>
          <w:p w14:paraId="3BBB0831"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2019</w:t>
            </w:r>
          </w:p>
        </w:tc>
        <w:tc>
          <w:tcPr>
            <w:tcW w:w="0" w:type="auto"/>
            <w:shd w:val="clear" w:color="auto" w:fill="auto"/>
            <w:noWrap/>
            <w:vAlign w:val="center"/>
            <w:hideMark/>
          </w:tcPr>
          <w:p w14:paraId="11360A22"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11 541 970</w:t>
            </w:r>
          </w:p>
        </w:tc>
        <w:tc>
          <w:tcPr>
            <w:tcW w:w="0" w:type="auto"/>
            <w:shd w:val="clear" w:color="auto" w:fill="auto"/>
            <w:noWrap/>
            <w:vAlign w:val="center"/>
            <w:hideMark/>
          </w:tcPr>
          <w:p w14:paraId="612F7505"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5 000 000</w:t>
            </w:r>
          </w:p>
        </w:tc>
        <w:tc>
          <w:tcPr>
            <w:tcW w:w="0" w:type="auto"/>
            <w:shd w:val="clear" w:color="auto" w:fill="auto"/>
            <w:noWrap/>
            <w:vAlign w:val="center"/>
            <w:hideMark/>
          </w:tcPr>
          <w:p w14:paraId="74A92345"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2 250 000</w:t>
            </w:r>
          </w:p>
        </w:tc>
        <w:tc>
          <w:tcPr>
            <w:tcW w:w="0" w:type="auto"/>
            <w:shd w:val="clear" w:color="auto" w:fill="auto"/>
            <w:noWrap/>
            <w:vAlign w:val="center"/>
            <w:hideMark/>
          </w:tcPr>
          <w:p w14:paraId="17BB01D5"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1 440 000</w:t>
            </w:r>
          </w:p>
        </w:tc>
        <w:tc>
          <w:tcPr>
            <w:tcW w:w="0" w:type="auto"/>
            <w:shd w:val="clear" w:color="auto" w:fill="auto"/>
            <w:noWrap/>
            <w:vAlign w:val="center"/>
            <w:hideMark/>
          </w:tcPr>
          <w:p w14:paraId="7C421447"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810 000</w:t>
            </w:r>
          </w:p>
        </w:tc>
        <w:tc>
          <w:tcPr>
            <w:tcW w:w="1290" w:type="dxa"/>
            <w:shd w:val="clear" w:color="auto" w:fill="auto"/>
            <w:noWrap/>
            <w:vAlign w:val="center"/>
            <w:hideMark/>
          </w:tcPr>
          <w:p w14:paraId="39A3D32E" w14:textId="77777777"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2 250 000</w:t>
            </w:r>
          </w:p>
        </w:tc>
        <w:tc>
          <w:tcPr>
            <w:tcW w:w="0" w:type="auto"/>
            <w:shd w:val="clear" w:color="auto" w:fill="auto"/>
            <w:noWrap/>
            <w:vAlign w:val="center"/>
            <w:hideMark/>
          </w:tcPr>
          <w:p w14:paraId="003A4BCA" w14:textId="30E45399" w:rsidR="00DE1BCF" w:rsidRPr="006C3F70" w:rsidRDefault="00DE1BCF" w:rsidP="00CA6793">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2 250 000</w:t>
            </w:r>
          </w:p>
        </w:tc>
      </w:tr>
      <w:tr w:rsidR="00DE1BCF" w:rsidRPr="006C3F70" w14:paraId="07FBCBF8" w14:textId="77777777" w:rsidTr="00E5650F">
        <w:trPr>
          <w:trHeight w:val="300"/>
        </w:trPr>
        <w:tc>
          <w:tcPr>
            <w:tcW w:w="0" w:type="auto"/>
            <w:shd w:val="clear" w:color="auto" w:fill="auto"/>
            <w:noWrap/>
            <w:vAlign w:val="center"/>
          </w:tcPr>
          <w:p w14:paraId="3FE03A3D" w14:textId="705390DD" w:rsidR="00DE1BCF" w:rsidRPr="006C3F70" w:rsidRDefault="00DE1BCF" w:rsidP="00CA6793">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9</w:t>
            </w:r>
          </w:p>
        </w:tc>
        <w:tc>
          <w:tcPr>
            <w:tcW w:w="0" w:type="auto"/>
            <w:shd w:val="clear" w:color="auto" w:fill="auto"/>
            <w:noWrap/>
            <w:vAlign w:val="center"/>
          </w:tcPr>
          <w:p w14:paraId="1827006B" w14:textId="38007843" w:rsidR="00DE1BCF" w:rsidRPr="006C3F70" w:rsidRDefault="00DE1BCF" w:rsidP="00CA6793">
            <w:pPr>
              <w:spacing w:after="0" w:line="240" w:lineRule="auto"/>
              <w:rPr>
                <w:rFonts w:eastAsia="Times New Roman" w:cstheme="minorHAnsi"/>
                <w:color w:val="000000"/>
                <w:sz w:val="20"/>
                <w:szCs w:val="20"/>
                <w:lang w:eastAsia="cs-CZ"/>
              </w:rPr>
            </w:pPr>
            <w:r w:rsidRPr="009B7D79">
              <w:rPr>
                <w:rFonts w:eastAsia="Times New Roman" w:cstheme="minorHAnsi"/>
                <w:color w:val="000000"/>
                <w:sz w:val="20"/>
                <w:szCs w:val="20"/>
                <w:lang w:eastAsia="cs-CZ"/>
              </w:rPr>
              <w:t>Nákup bagru</w:t>
            </w:r>
          </w:p>
        </w:tc>
        <w:tc>
          <w:tcPr>
            <w:tcW w:w="0" w:type="auto"/>
            <w:shd w:val="clear" w:color="auto" w:fill="auto"/>
            <w:noWrap/>
            <w:vAlign w:val="center"/>
          </w:tcPr>
          <w:p w14:paraId="2B47BC93" w14:textId="05127776"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Z2</w:t>
            </w:r>
          </w:p>
        </w:tc>
        <w:tc>
          <w:tcPr>
            <w:tcW w:w="0" w:type="auto"/>
            <w:shd w:val="clear" w:color="auto" w:fill="auto"/>
            <w:noWrap/>
            <w:vAlign w:val="bottom"/>
          </w:tcPr>
          <w:p w14:paraId="7A1A139D" w14:textId="307DAA88"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6</w:t>
            </w:r>
          </w:p>
        </w:tc>
        <w:tc>
          <w:tcPr>
            <w:tcW w:w="0" w:type="auto"/>
            <w:shd w:val="clear" w:color="auto" w:fill="auto"/>
            <w:noWrap/>
            <w:vAlign w:val="bottom"/>
          </w:tcPr>
          <w:p w14:paraId="556F616C" w14:textId="6003F3E1"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2 022</w:t>
            </w:r>
          </w:p>
        </w:tc>
        <w:tc>
          <w:tcPr>
            <w:tcW w:w="0" w:type="auto"/>
            <w:shd w:val="clear" w:color="auto" w:fill="auto"/>
            <w:noWrap/>
            <w:vAlign w:val="bottom"/>
          </w:tcPr>
          <w:p w14:paraId="2CF961F3" w14:textId="12AFDBBA"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3 025 000</w:t>
            </w:r>
          </w:p>
        </w:tc>
        <w:tc>
          <w:tcPr>
            <w:tcW w:w="0" w:type="auto"/>
            <w:shd w:val="clear" w:color="auto" w:fill="auto"/>
            <w:noWrap/>
            <w:vAlign w:val="bottom"/>
          </w:tcPr>
          <w:p w14:paraId="762F6876" w14:textId="7F8D3201"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1 999 999</w:t>
            </w:r>
          </w:p>
        </w:tc>
        <w:tc>
          <w:tcPr>
            <w:tcW w:w="0" w:type="auto"/>
            <w:shd w:val="clear" w:color="auto" w:fill="auto"/>
            <w:noWrap/>
            <w:vAlign w:val="bottom"/>
          </w:tcPr>
          <w:p w14:paraId="13C7781F" w14:textId="66C43C7C"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899 999</w:t>
            </w:r>
          </w:p>
        </w:tc>
        <w:tc>
          <w:tcPr>
            <w:tcW w:w="0" w:type="auto"/>
            <w:shd w:val="clear" w:color="auto" w:fill="auto"/>
            <w:noWrap/>
            <w:vAlign w:val="bottom"/>
          </w:tcPr>
          <w:p w14:paraId="6657FD79" w14:textId="11513F16"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575 999</w:t>
            </w:r>
          </w:p>
        </w:tc>
        <w:tc>
          <w:tcPr>
            <w:tcW w:w="0" w:type="auto"/>
            <w:shd w:val="clear" w:color="auto" w:fill="auto"/>
            <w:noWrap/>
            <w:vAlign w:val="bottom"/>
          </w:tcPr>
          <w:p w14:paraId="58A3FE58" w14:textId="74EDE0E4"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324 000</w:t>
            </w:r>
          </w:p>
        </w:tc>
        <w:tc>
          <w:tcPr>
            <w:tcW w:w="1290" w:type="dxa"/>
            <w:shd w:val="clear" w:color="auto" w:fill="auto"/>
            <w:noWrap/>
            <w:vAlign w:val="bottom"/>
          </w:tcPr>
          <w:p w14:paraId="026CD9C4" w14:textId="04A6AC44" w:rsidR="00DE1BCF" w:rsidRPr="006C3F70" w:rsidRDefault="00DE1BCF" w:rsidP="00CA6793">
            <w:pPr>
              <w:spacing w:after="0" w:line="240" w:lineRule="auto"/>
              <w:jc w:val="right"/>
              <w:rPr>
                <w:rFonts w:eastAsia="Times New Roman" w:cstheme="minorHAnsi"/>
                <w:color w:val="000000"/>
                <w:sz w:val="20"/>
                <w:szCs w:val="20"/>
                <w:lang w:eastAsia="cs-CZ"/>
              </w:rPr>
            </w:pPr>
            <w:r>
              <w:rPr>
                <w:rFonts w:eastAsia="Times New Roman" w:cstheme="minorHAnsi"/>
                <w:color w:val="000000"/>
                <w:sz w:val="20"/>
                <w:szCs w:val="20"/>
                <w:lang w:eastAsia="cs-CZ"/>
              </w:rPr>
              <w:t>899 999</w:t>
            </w:r>
            <w:r w:rsidRPr="009B7D79">
              <w:rPr>
                <w:rFonts w:eastAsia="Times New Roman" w:cstheme="minorHAnsi"/>
                <w:color w:val="000000"/>
                <w:sz w:val="20"/>
                <w:szCs w:val="20"/>
                <w:lang w:eastAsia="cs-CZ"/>
              </w:rPr>
              <w:t> </w:t>
            </w:r>
          </w:p>
        </w:tc>
        <w:tc>
          <w:tcPr>
            <w:tcW w:w="0" w:type="auto"/>
            <w:shd w:val="clear" w:color="auto" w:fill="auto"/>
            <w:noWrap/>
            <w:vAlign w:val="bottom"/>
          </w:tcPr>
          <w:p w14:paraId="62EF0E13" w14:textId="288E72C5" w:rsidR="00DE1BCF" w:rsidRPr="006C3F70" w:rsidRDefault="00DE1BCF" w:rsidP="00CA6793">
            <w:pPr>
              <w:spacing w:after="0" w:line="240" w:lineRule="auto"/>
              <w:jc w:val="right"/>
              <w:rPr>
                <w:rFonts w:eastAsia="Times New Roman" w:cstheme="minorHAnsi"/>
                <w:color w:val="000000"/>
                <w:sz w:val="20"/>
                <w:szCs w:val="20"/>
                <w:lang w:eastAsia="cs-CZ"/>
              </w:rPr>
            </w:pPr>
            <w:r>
              <w:rPr>
                <w:rFonts w:eastAsia="Times New Roman" w:cstheme="minorHAnsi"/>
                <w:color w:val="000000"/>
                <w:sz w:val="20"/>
                <w:szCs w:val="20"/>
                <w:lang w:eastAsia="cs-CZ"/>
              </w:rPr>
              <w:t>899 999</w:t>
            </w:r>
            <w:r w:rsidRPr="009B7D79">
              <w:rPr>
                <w:rFonts w:eastAsia="Times New Roman" w:cstheme="minorHAnsi"/>
                <w:color w:val="000000"/>
                <w:sz w:val="20"/>
                <w:szCs w:val="20"/>
                <w:lang w:eastAsia="cs-CZ"/>
              </w:rPr>
              <w:t> </w:t>
            </w:r>
          </w:p>
        </w:tc>
      </w:tr>
      <w:tr w:rsidR="00DE1BCF" w:rsidRPr="006C3F70" w14:paraId="36616452" w14:textId="77777777" w:rsidTr="00CA6793">
        <w:trPr>
          <w:trHeight w:val="300"/>
        </w:trPr>
        <w:tc>
          <w:tcPr>
            <w:tcW w:w="0" w:type="auto"/>
            <w:shd w:val="clear" w:color="auto" w:fill="auto"/>
            <w:noWrap/>
            <w:vAlign w:val="center"/>
          </w:tcPr>
          <w:p w14:paraId="232592E6" w14:textId="746B99FB" w:rsidR="00DE1BCF" w:rsidRPr="006C3F70" w:rsidRDefault="00DE1BCF" w:rsidP="00CA6793">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10</w:t>
            </w:r>
          </w:p>
        </w:tc>
        <w:tc>
          <w:tcPr>
            <w:tcW w:w="0" w:type="auto"/>
            <w:shd w:val="clear" w:color="auto" w:fill="auto"/>
            <w:noWrap/>
            <w:vAlign w:val="center"/>
          </w:tcPr>
          <w:p w14:paraId="73813A6C" w14:textId="485F9157" w:rsidR="00DE1BCF" w:rsidRPr="006C3F70" w:rsidRDefault="00DE1BCF" w:rsidP="00CA6793">
            <w:pPr>
              <w:spacing w:after="0" w:line="240" w:lineRule="auto"/>
              <w:rPr>
                <w:rFonts w:eastAsia="Times New Roman" w:cstheme="minorHAnsi"/>
                <w:color w:val="000000"/>
                <w:sz w:val="20"/>
                <w:szCs w:val="20"/>
                <w:lang w:eastAsia="cs-CZ"/>
              </w:rPr>
            </w:pPr>
            <w:r w:rsidRPr="009B7D79">
              <w:rPr>
                <w:rFonts w:eastAsia="Times New Roman" w:cstheme="minorHAnsi"/>
                <w:color w:val="000000"/>
                <w:sz w:val="20"/>
                <w:szCs w:val="20"/>
                <w:lang w:eastAsia="cs-CZ"/>
              </w:rPr>
              <w:t>Koupě kočáru s postroji</w:t>
            </w:r>
          </w:p>
        </w:tc>
        <w:tc>
          <w:tcPr>
            <w:tcW w:w="0" w:type="auto"/>
            <w:shd w:val="clear" w:color="auto" w:fill="auto"/>
            <w:noWrap/>
            <w:vAlign w:val="center"/>
          </w:tcPr>
          <w:p w14:paraId="3FAB3C44" w14:textId="15579A0A"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Z2</w:t>
            </w:r>
          </w:p>
        </w:tc>
        <w:tc>
          <w:tcPr>
            <w:tcW w:w="0" w:type="auto"/>
            <w:shd w:val="clear" w:color="auto" w:fill="auto"/>
            <w:noWrap/>
            <w:vAlign w:val="bottom"/>
          </w:tcPr>
          <w:p w14:paraId="2733E06F" w14:textId="5CBD2688"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6</w:t>
            </w:r>
          </w:p>
        </w:tc>
        <w:tc>
          <w:tcPr>
            <w:tcW w:w="0" w:type="auto"/>
            <w:shd w:val="clear" w:color="auto" w:fill="auto"/>
            <w:noWrap/>
            <w:vAlign w:val="bottom"/>
          </w:tcPr>
          <w:p w14:paraId="0C35D31A" w14:textId="5F7C1263"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2 022</w:t>
            </w:r>
          </w:p>
        </w:tc>
        <w:tc>
          <w:tcPr>
            <w:tcW w:w="0" w:type="auto"/>
            <w:shd w:val="clear" w:color="auto" w:fill="C5E0B3" w:themeFill="accent6" w:themeFillTint="66"/>
            <w:noWrap/>
            <w:vAlign w:val="bottom"/>
          </w:tcPr>
          <w:p w14:paraId="07F03895" w14:textId="6CB8AC68"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296 450</w:t>
            </w:r>
          </w:p>
        </w:tc>
        <w:tc>
          <w:tcPr>
            <w:tcW w:w="0" w:type="auto"/>
            <w:shd w:val="clear" w:color="auto" w:fill="C5E0B3" w:themeFill="accent6" w:themeFillTint="66"/>
            <w:noWrap/>
            <w:vAlign w:val="bottom"/>
          </w:tcPr>
          <w:p w14:paraId="25B75F15" w14:textId="3A1B28D1"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245 000</w:t>
            </w:r>
          </w:p>
        </w:tc>
        <w:tc>
          <w:tcPr>
            <w:tcW w:w="0" w:type="auto"/>
            <w:shd w:val="clear" w:color="auto" w:fill="C5E0B3" w:themeFill="accent6" w:themeFillTint="66"/>
            <w:noWrap/>
            <w:vAlign w:val="bottom"/>
          </w:tcPr>
          <w:p w14:paraId="06C76FE4" w14:textId="09617B2F"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110 250</w:t>
            </w:r>
          </w:p>
        </w:tc>
        <w:tc>
          <w:tcPr>
            <w:tcW w:w="0" w:type="auto"/>
            <w:shd w:val="clear" w:color="auto" w:fill="C5E0B3" w:themeFill="accent6" w:themeFillTint="66"/>
            <w:noWrap/>
            <w:vAlign w:val="bottom"/>
          </w:tcPr>
          <w:p w14:paraId="2C1C2757" w14:textId="7BA95712"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70 560</w:t>
            </w:r>
          </w:p>
        </w:tc>
        <w:tc>
          <w:tcPr>
            <w:tcW w:w="0" w:type="auto"/>
            <w:shd w:val="clear" w:color="auto" w:fill="C5E0B3" w:themeFill="accent6" w:themeFillTint="66"/>
            <w:noWrap/>
            <w:vAlign w:val="bottom"/>
          </w:tcPr>
          <w:p w14:paraId="4F1E0035" w14:textId="48B8D7F2"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39 690</w:t>
            </w:r>
          </w:p>
        </w:tc>
        <w:tc>
          <w:tcPr>
            <w:tcW w:w="1290" w:type="dxa"/>
            <w:shd w:val="clear" w:color="auto" w:fill="C5E0B3" w:themeFill="accent6" w:themeFillTint="66"/>
            <w:noWrap/>
            <w:vAlign w:val="bottom"/>
          </w:tcPr>
          <w:p w14:paraId="4DE37728" w14:textId="3EC0BA92"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Ukončen žadatelem</w:t>
            </w:r>
          </w:p>
        </w:tc>
        <w:tc>
          <w:tcPr>
            <w:tcW w:w="0" w:type="auto"/>
            <w:shd w:val="clear" w:color="auto" w:fill="C5E0B3" w:themeFill="accent6" w:themeFillTint="66"/>
            <w:noWrap/>
            <w:vAlign w:val="center"/>
          </w:tcPr>
          <w:p w14:paraId="1B8E1FA9" w14:textId="25FF25EC" w:rsidR="00DE1BCF" w:rsidRPr="006C3F70" w:rsidRDefault="00DE1BCF" w:rsidP="00CA6793">
            <w:pPr>
              <w:spacing w:after="0" w:line="240" w:lineRule="auto"/>
              <w:jc w:val="right"/>
              <w:rPr>
                <w:rFonts w:eastAsia="Times New Roman" w:cstheme="minorHAnsi"/>
                <w:color w:val="000000"/>
                <w:sz w:val="20"/>
                <w:szCs w:val="20"/>
                <w:lang w:eastAsia="cs-CZ"/>
              </w:rPr>
            </w:pPr>
            <w:r>
              <w:rPr>
                <w:rFonts w:eastAsia="Times New Roman" w:cstheme="minorHAnsi"/>
                <w:color w:val="000000"/>
                <w:sz w:val="20"/>
                <w:szCs w:val="20"/>
                <w:lang w:eastAsia="cs-CZ"/>
              </w:rPr>
              <w:t>0</w:t>
            </w:r>
          </w:p>
        </w:tc>
      </w:tr>
      <w:tr w:rsidR="00DE1BCF" w:rsidRPr="00CA6793" w14:paraId="4CA04AF3" w14:textId="77777777" w:rsidTr="00E5650F">
        <w:trPr>
          <w:trHeight w:val="300"/>
        </w:trPr>
        <w:tc>
          <w:tcPr>
            <w:tcW w:w="0" w:type="auto"/>
            <w:shd w:val="clear" w:color="auto" w:fill="auto"/>
            <w:noWrap/>
            <w:vAlign w:val="center"/>
          </w:tcPr>
          <w:p w14:paraId="11499311" w14:textId="680CB8B0" w:rsidR="00DE1BCF" w:rsidRPr="006C3F70" w:rsidRDefault="00DE1BCF" w:rsidP="00CA6793">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11</w:t>
            </w:r>
          </w:p>
        </w:tc>
        <w:tc>
          <w:tcPr>
            <w:tcW w:w="0" w:type="auto"/>
            <w:shd w:val="clear" w:color="auto" w:fill="auto"/>
            <w:noWrap/>
            <w:vAlign w:val="center"/>
          </w:tcPr>
          <w:p w14:paraId="4E9BA59A" w14:textId="54BA0114" w:rsidR="00DE1BCF" w:rsidRPr="006C3F70" w:rsidRDefault="00DE1BCF" w:rsidP="00CA6793">
            <w:pPr>
              <w:spacing w:after="0" w:line="240" w:lineRule="auto"/>
              <w:rPr>
                <w:rFonts w:eastAsia="Times New Roman" w:cstheme="minorHAnsi"/>
                <w:color w:val="000000"/>
                <w:sz w:val="20"/>
                <w:szCs w:val="20"/>
                <w:lang w:eastAsia="cs-CZ"/>
              </w:rPr>
            </w:pPr>
            <w:r w:rsidRPr="009B7D79">
              <w:rPr>
                <w:rFonts w:eastAsia="Times New Roman" w:cstheme="minorHAnsi"/>
                <w:color w:val="000000"/>
                <w:sz w:val="20"/>
                <w:szCs w:val="20"/>
                <w:lang w:eastAsia="cs-CZ"/>
              </w:rPr>
              <w:t xml:space="preserve"> Ohýbačka trubek</w:t>
            </w:r>
          </w:p>
        </w:tc>
        <w:tc>
          <w:tcPr>
            <w:tcW w:w="0" w:type="auto"/>
            <w:shd w:val="clear" w:color="auto" w:fill="auto"/>
            <w:noWrap/>
            <w:vAlign w:val="center"/>
          </w:tcPr>
          <w:p w14:paraId="442CE827" w14:textId="7EC83175"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Z2</w:t>
            </w:r>
          </w:p>
        </w:tc>
        <w:tc>
          <w:tcPr>
            <w:tcW w:w="0" w:type="auto"/>
            <w:shd w:val="clear" w:color="auto" w:fill="auto"/>
            <w:noWrap/>
            <w:vAlign w:val="bottom"/>
          </w:tcPr>
          <w:p w14:paraId="09D2E687" w14:textId="611E437F"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6</w:t>
            </w:r>
          </w:p>
        </w:tc>
        <w:tc>
          <w:tcPr>
            <w:tcW w:w="0" w:type="auto"/>
            <w:shd w:val="clear" w:color="auto" w:fill="auto"/>
            <w:noWrap/>
            <w:vAlign w:val="bottom"/>
          </w:tcPr>
          <w:p w14:paraId="7AE29205" w14:textId="611051DA" w:rsidR="00DE1BCF" w:rsidRPr="006C3F70" w:rsidRDefault="00DE1BCF" w:rsidP="00CA6793">
            <w:pPr>
              <w:spacing w:after="0" w:line="240" w:lineRule="auto"/>
              <w:jc w:val="center"/>
              <w:rPr>
                <w:rFonts w:eastAsia="Times New Roman" w:cstheme="minorHAnsi"/>
                <w:color w:val="000000"/>
                <w:sz w:val="20"/>
                <w:szCs w:val="20"/>
                <w:lang w:eastAsia="cs-CZ"/>
              </w:rPr>
            </w:pPr>
            <w:r w:rsidRPr="009B7D79">
              <w:rPr>
                <w:rFonts w:eastAsia="Times New Roman" w:cstheme="minorHAnsi"/>
                <w:color w:val="000000"/>
                <w:sz w:val="20"/>
                <w:szCs w:val="20"/>
                <w:lang w:eastAsia="cs-CZ"/>
              </w:rPr>
              <w:t>2 022</w:t>
            </w:r>
          </w:p>
        </w:tc>
        <w:tc>
          <w:tcPr>
            <w:tcW w:w="0" w:type="auto"/>
            <w:shd w:val="clear" w:color="auto" w:fill="auto"/>
            <w:noWrap/>
            <w:vAlign w:val="bottom"/>
          </w:tcPr>
          <w:p w14:paraId="6108C6DF" w14:textId="4A20F58E"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461 010</w:t>
            </w:r>
          </w:p>
        </w:tc>
        <w:tc>
          <w:tcPr>
            <w:tcW w:w="0" w:type="auto"/>
            <w:shd w:val="clear" w:color="auto" w:fill="auto"/>
            <w:noWrap/>
            <w:vAlign w:val="bottom"/>
          </w:tcPr>
          <w:p w14:paraId="28C238FF" w14:textId="6D792EDC"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381 000</w:t>
            </w:r>
          </w:p>
        </w:tc>
        <w:tc>
          <w:tcPr>
            <w:tcW w:w="0" w:type="auto"/>
            <w:shd w:val="clear" w:color="auto" w:fill="auto"/>
            <w:noWrap/>
            <w:vAlign w:val="bottom"/>
          </w:tcPr>
          <w:p w14:paraId="3E115C43" w14:textId="5D07ABCD"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171 450</w:t>
            </w:r>
          </w:p>
        </w:tc>
        <w:tc>
          <w:tcPr>
            <w:tcW w:w="0" w:type="auto"/>
            <w:shd w:val="clear" w:color="auto" w:fill="auto"/>
            <w:noWrap/>
            <w:vAlign w:val="bottom"/>
          </w:tcPr>
          <w:p w14:paraId="3B0D5713" w14:textId="0A56B74F"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109 728</w:t>
            </w:r>
          </w:p>
        </w:tc>
        <w:tc>
          <w:tcPr>
            <w:tcW w:w="0" w:type="auto"/>
            <w:shd w:val="clear" w:color="auto" w:fill="auto"/>
            <w:noWrap/>
            <w:vAlign w:val="bottom"/>
          </w:tcPr>
          <w:p w14:paraId="09D23A7D" w14:textId="3BC31164"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61 722</w:t>
            </w:r>
          </w:p>
        </w:tc>
        <w:tc>
          <w:tcPr>
            <w:tcW w:w="1290" w:type="dxa"/>
            <w:shd w:val="clear" w:color="auto" w:fill="auto"/>
            <w:noWrap/>
          </w:tcPr>
          <w:p w14:paraId="516A8F27" w14:textId="0872FFC3" w:rsidR="00DE1BCF" w:rsidRPr="006C3F70" w:rsidRDefault="00DE1BCF" w:rsidP="00CA6793">
            <w:pPr>
              <w:spacing w:after="0" w:line="240" w:lineRule="auto"/>
              <w:jc w:val="right"/>
              <w:rPr>
                <w:rFonts w:eastAsia="Times New Roman" w:cstheme="minorHAnsi"/>
                <w:color w:val="000000"/>
                <w:sz w:val="20"/>
                <w:szCs w:val="20"/>
                <w:lang w:eastAsia="cs-CZ"/>
              </w:rPr>
            </w:pPr>
          </w:p>
        </w:tc>
        <w:tc>
          <w:tcPr>
            <w:tcW w:w="0" w:type="auto"/>
            <w:shd w:val="clear" w:color="auto" w:fill="auto"/>
            <w:noWrap/>
            <w:vAlign w:val="bottom"/>
          </w:tcPr>
          <w:p w14:paraId="019502FD" w14:textId="6A329976" w:rsidR="00DE1BCF" w:rsidRPr="006C3F70" w:rsidRDefault="00DE1BCF" w:rsidP="00CA6793">
            <w:pPr>
              <w:spacing w:after="0" w:line="240" w:lineRule="auto"/>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140 552</w:t>
            </w:r>
          </w:p>
        </w:tc>
      </w:tr>
      <w:tr w:rsidR="00DE1BCF" w:rsidRPr="005769F0" w14:paraId="30125AFC" w14:textId="77777777" w:rsidTr="00CA6793">
        <w:trPr>
          <w:trHeight w:val="300"/>
        </w:trPr>
        <w:tc>
          <w:tcPr>
            <w:tcW w:w="0" w:type="auto"/>
            <w:shd w:val="clear" w:color="auto" w:fill="auto"/>
            <w:noWrap/>
            <w:vAlign w:val="center"/>
            <w:hideMark/>
          </w:tcPr>
          <w:p w14:paraId="7E88AEAF" w14:textId="77777777" w:rsidR="00DE1BCF" w:rsidRPr="006C3F70" w:rsidRDefault="00DE1BCF" w:rsidP="00CA6793">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 </w:t>
            </w:r>
          </w:p>
        </w:tc>
        <w:tc>
          <w:tcPr>
            <w:tcW w:w="0" w:type="auto"/>
            <w:gridSpan w:val="4"/>
            <w:shd w:val="clear" w:color="auto" w:fill="auto"/>
            <w:noWrap/>
            <w:vAlign w:val="center"/>
            <w:hideMark/>
          </w:tcPr>
          <w:p w14:paraId="5CA27A6A" w14:textId="77777777" w:rsidR="00DE1BCF" w:rsidRPr="006C3F70" w:rsidRDefault="00DE1BCF" w:rsidP="00CA6793">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Celkem</w:t>
            </w:r>
          </w:p>
        </w:tc>
        <w:tc>
          <w:tcPr>
            <w:tcW w:w="0" w:type="auto"/>
            <w:shd w:val="clear" w:color="000000" w:fill="FFFF00"/>
            <w:noWrap/>
            <w:vAlign w:val="center"/>
            <w:hideMark/>
          </w:tcPr>
          <w:p w14:paraId="603F24AC" w14:textId="47D0D11F"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20 539 562</w:t>
            </w:r>
          </w:p>
        </w:tc>
        <w:tc>
          <w:tcPr>
            <w:tcW w:w="0" w:type="auto"/>
            <w:shd w:val="clear" w:color="000000" w:fill="FFFF00"/>
            <w:noWrap/>
            <w:vAlign w:val="center"/>
            <w:hideMark/>
          </w:tcPr>
          <w:p w14:paraId="716ED776" w14:textId="044DA138"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11 936 025</w:t>
            </w:r>
          </w:p>
        </w:tc>
        <w:tc>
          <w:tcPr>
            <w:tcW w:w="0" w:type="auto"/>
            <w:shd w:val="clear" w:color="000000" w:fill="FFFF00"/>
            <w:noWrap/>
            <w:vAlign w:val="center"/>
            <w:hideMark/>
          </w:tcPr>
          <w:p w14:paraId="444CC92C" w14:textId="61528201" w:rsidR="00DE1BCF" w:rsidRPr="009B7D79"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5 371 210</w:t>
            </w:r>
          </w:p>
        </w:tc>
        <w:tc>
          <w:tcPr>
            <w:tcW w:w="0" w:type="auto"/>
            <w:shd w:val="clear" w:color="000000" w:fill="FFFF00"/>
            <w:noWrap/>
            <w:vAlign w:val="center"/>
            <w:hideMark/>
          </w:tcPr>
          <w:p w14:paraId="50CE67D6" w14:textId="323BA446"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3 437 573</w:t>
            </w:r>
          </w:p>
        </w:tc>
        <w:tc>
          <w:tcPr>
            <w:tcW w:w="0" w:type="auto"/>
            <w:shd w:val="clear" w:color="000000" w:fill="FFFF00"/>
            <w:noWrap/>
            <w:vAlign w:val="center"/>
            <w:hideMark/>
          </w:tcPr>
          <w:p w14:paraId="19726831" w14:textId="3D9770EC" w:rsidR="00DE1BCF" w:rsidRPr="006C3F70" w:rsidRDefault="00DE1BCF" w:rsidP="00CA6793">
            <w:pPr>
              <w:spacing w:after="0" w:line="240" w:lineRule="auto"/>
              <w:jc w:val="right"/>
              <w:rPr>
                <w:rFonts w:eastAsia="Times New Roman" w:cstheme="minorHAnsi"/>
                <w:color w:val="000000"/>
                <w:sz w:val="20"/>
                <w:szCs w:val="20"/>
                <w:lang w:eastAsia="cs-CZ"/>
              </w:rPr>
            </w:pPr>
            <w:r w:rsidRPr="009B7D79">
              <w:rPr>
                <w:rFonts w:eastAsia="Times New Roman" w:cstheme="minorHAnsi"/>
                <w:color w:val="000000"/>
                <w:sz w:val="20"/>
                <w:szCs w:val="20"/>
                <w:lang w:eastAsia="cs-CZ"/>
              </w:rPr>
              <w:t>1 933 637</w:t>
            </w:r>
          </w:p>
        </w:tc>
        <w:tc>
          <w:tcPr>
            <w:tcW w:w="1290" w:type="dxa"/>
            <w:shd w:val="clear" w:color="000000" w:fill="FFFF00"/>
            <w:noWrap/>
            <w:vAlign w:val="center"/>
            <w:hideMark/>
          </w:tcPr>
          <w:p w14:paraId="7754BD2A" w14:textId="580FEA1B" w:rsidR="00DE1BCF" w:rsidRPr="00CA6793" w:rsidRDefault="00DE1BCF" w:rsidP="00CA6793">
            <w:pPr>
              <w:spacing w:after="0"/>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4 855</w:t>
            </w:r>
            <w:r>
              <w:rPr>
                <w:rFonts w:eastAsia="Times New Roman" w:cstheme="minorHAnsi"/>
                <w:color w:val="000000"/>
                <w:sz w:val="20"/>
                <w:szCs w:val="20"/>
                <w:lang w:eastAsia="cs-CZ"/>
              </w:rPr>
              <w:t> </w:t>
            </w:r>
            <w:r w:rsidRPr="00CA6793">
              <w:rPr>
                <w:rFonts w:eastAsia="Times New Roman" w:cstheme="minorHAnsi"/>
                <w:color w:val="000000"/>
                <w:sz w:val="20"/>
                <w:szCs w:val="20"/>
                <w:lang w:eastAsia="cs-CZ"/>
              </w:rPr>
              <w:t>31</w:t>
            </w:r>
            <w:r>
              <w:rPr>
                <w:rFonts w:eastAsia="Times New Roman" w:cstheme="minorHAnsi"/>
                <w:color w:val="000000"/>
                <w:sz w:val="20"/>
                <w:szCs w:val="20"/>
                <w:lang w:eastAsia="cs-CZ"/>
              </w:rPr>
              <w:t>8</w:t>
            </w:r>
          </w:p>
        </w:tc>
        <w:tc>
          <w:tcPr>
            <w:tcW w:w="0" w:type="auto"/>
            <w:shd w:val="clear" w:color="000000" w:fill="FFFF00"/>
            <w:noWrap/>
            <w:vAlign w:val="center"/>
            <w:hideMark/>
          </w:tcPr>
          <w:p w14:paraId="1248A522" w14:textId="03D21C81" w:rsidR="00DE1BCF" w:rsidRPr="006C3F70" w:rsidRDefault="00DE1BCF" w:rsidP="005769F0">
            <w:pPr>
              <w:spacing w:after="0"/>
              <w:jc w:val="right"/>
              <w:rPr>
                <w:rFonts w:eastAsia="Times New Roman" w:cstheme="minorHAnsi"/>
                <w:color w:val="000000"/>
                <w:sz w:val="20"/>
                <w:szCs w:val="20"/>
                <w:lang w:eastAsia="cs-CZ"/>
              </w:rPr>
            </w:pPr>
            <w:r w:rsidRPr="00CA6793">
              <w:rPr>
                <w:rFonts w:eastAsia="Times New Roman" w:cstheme="minorHAnsi"/>
                <w:color w:val="000000"/>
                <w:sz w:val="20"/>
                <w:szCs w:val="20"/>
                <w:lang w:eastAsia="cs-CZ"/>
              </w:rPr>
              <w:t>4 995 870</w:t>
            </w:r>
          </w:p>
        </w:tc>
      </w:tr>
    </w:tbl>
    <w:p w14:paraId="3F037AF0" w14:textId="4EFE8BFC" w:rsidR="0036197E" w:rsidRPr="006C3F70" w:rsidRDefault="004F1654" w:rsidP="0036197E">
      <w:pPr>
        <w:jc w:val="both"/>
        <w:rPr>
          <w:rFonts w:cstheme="minorHAnsi"/>
        </w:rPr>
      </w:pPr>
      <w:r>
        <w:rPr>
          <w:rFonts w:cstheme="minorHAnsi"/>
        </w:rPr>
        <w:t xml:space="preserve">V druhém pololetí roku 2023 byl proplacen jeden projekt s dotací 899 999 Kč. </w:t>
      </w:r>
      <w:r w:rsidR="009D3A52" w:rsidRPr="006C3F70">
        <w:rPr>
          <w:rFonts w:cstheme="minorHAnsi"/>
        </w:rPr>
        <w:t>V rámci Z</w:t>
      </w:r>
      <w:r w:rsidR="009D3A52">
        <w:rPr>
          <w:rFonts w:cstheme="minorHAnsi"/>
        </w:rPr>
        <w:t>2</w:t>
      </w:r>
      <w:r w:rsidR="009D3A52" w:rsidRPr="006C3F70">
        <w:rPr>
          <w:rFonts w:cstheme="minorHAnsi"/>
        </w:rPr>
        <w:t xml:space="preserve"> Investice do </w:t>
      </w:r>
      <w:r w:rsidR="009D3A52">
        <w:rPr>
          <w:rFonts w:cstheme="minorHAnsi"/>
        </w:rPr>
        <w:t>ne</w:t>
      </w:r>
      <w:r w:rsidR="009D3A52" w:rsidRPr="006C3F70">
        <w:rPr>
          <w:rFonts w:cstheme="minorHAnsi"/>
        </w:rPr>
        <w:t xml:space="preserve">zemědělských </w:t>
      </w:r>
      <w:r w:rsidR="009D3A52">
        <w:rPr>
          <w:rFonts w:cstheme="minorHAnsi"/>
        </w:rPr>
        <w:t xml:space="preserve">činností </w:t>
      </w:r>
      <w:r w:rsidR="009D3A52" w:rsidRPr="006C3F70">
        <w:rPr>
          <w:rFonts w:cstheme="minorHAnsi"/>
        </w:rPr>
        <w:t xml:space="preserve">můžeme konstatovat, že prostředky v proplacených projektech činí </w:t>
      </w:r>
      <w:r w:rsidR="0036197E">
        <w:rPr>
          <w:rFonts w:cstheme="minorHAnsi"/>
        </w:rPr>
        <w:t>4 855 318</w:t>
      </w:r>
      <w:r w:rsidR="009D3A52">
        <w:rPr>
          <w:rFonts w:cstheme="minorHAnsi"/>
        </w:rPr>
        <w:t xml:space="preserve"> Kč</w:t>
      </w:r>
      <w:r w:rsidR="009D3A52" w:rsidRPr="006C3F70">
        <w:rPr>
          <w:rFonts w:cstheme="minorHAnsi"/>
        </w:rPr>
        <w:t xml:space="preserve">.  </w:t>
      </w:r>
      <w:r w:rsidR="0036197E">
        <w:rPr>
          <w:rFonts w:cstheme="minorHAnsi"/>
        </w:rPr>
        <w:t>K proplacení zůstává poslední  projekt z 6. výzvy vyhlášené v roce 2022. Jeden projekt  byl  v listopadu ukončen žadatelem.</w:t>
      </w:r>
    </w:p>
    <w:p w14:paraId="3AA3B82B" w14:textId="1F634965" w:rsidR="002A7339" w:rsidRPr="006C3F70" w:rsidRDefault="002A7339" w:rsidP="00173C71">
      <w:pPr>
        <w:jc w:val="both"/>
        <w:rPr>
          <w:rFonts w:cstheme="minorHAnsi"/>
          <w:highlight w:val="yellow"/>
        </w:rPr>
      </w:pPr>
    </w:p>
    <w:p w14:paraId="14D5DEAD" w14:textId="77777777" w:rsidR="00B17F9B" w:rsidRDefault="00B17F9B" w:rsidP="00EA7A73">
      <w:pPr>
        <w:jc w:val="both"/>
        <w:rPr>
          <w:rFonts w:cstheme="minorHAnsi"/>
          <w:b/>
        </w:rPr>
      </w:pPr>
    </w:p>
    <w:p w14:paraId="1734AC0F" w14:textId="35633DB5" w:rsidR="00B17F9B" w:rsidRDefault="00B17F9B" w:rsidP="00EA7A73">
      <w:pPr>
        <w:jc w:val="both"/>
        <w:rPr>
          <w:rFonts w:cstheme="minorHAnsi"/>
          <w:b/>
        </w:rPr>
      </w:pPr>
    </w:p>
    <w:p w14:paraId="3B432644" w14:textId="77777777" w:rsidR="006C3CE4" w:rsidRDefault="006C3CE4" w:rsidP="00EA7A73">
      <w:pPr>
        <w:jc w:val="both"/>
        <w:rPr>
          <w:rFonts w:cstheme="minorHAnsi"/>
          <w:b/>
        </w:rPr>
      </w:pPr>
    </w:p>
    <w:p w14:paraId="21400F7D" w14:textId="77777777" w:rsidR="00B17F9B" w:rsidRDefault="00B17F9B" w:rsidP="00EA7A73">
      <w:pPr>
        <w:jc w:val="both"/>
        <w:rPr>
          <w:rFonts w:cstheme="minorHAnsi"/>
          <w:b/>
        </w:rPr>
      </w:pPr>
    </w:p>
    <w:p w14:paraId="0EFC9FB9" w14:textId="77777777" w:rsidR="00B17F9B" w:rsidRDefault="00B17F9B" w:rsidP="00EA7A73">
      <w:pPr>
        <w:jc w:val="both"/>
        <w:rPr>
          <w:rFonts w:cstheme="minorHAnsi"/>
          <w:b/>
        </w:rPr>
      </w:pPr>
    </w:p>
    <w:p w14:paraId="3BFCF14D" w14:textId="6400A522" w:rsidR="00EA7A73" w:rsidRPr="006C3F70" w:rsidRDefault="00EA7A73" w:rsidP="00EA7A73">
      <w:pPr>
        <w:jc w:val="both"/>
        <w:rPr>
          <w:rFonts w:cstheme="minorHAnsi"/>
          <w:b/>
        </w:rPr>
      </w:pPr>
      <w:r w:rsidRPr="006C3F70">
        <w:rPr>
          <w:rFonts w:cstheme="minorHAnsi"/>
          <w:b/>
        </w:rPr>
        <w:t>Projekty podpořené v rámci Z4 Pro venkov operace 19.2.1 z Programu rozvoje venkova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427"/>
        <w:gridCol w:w="3162"/>
        <w:gridCol w:w="581"/>
        <w:gridCol w:w="584"/>
        <w:gridCol w:w="884"/>
        <w:gridCol w:w="967"/>
        <w:gridCol w:w="1328"/>
        <w:gridCol w:w="1419"/>
        <w:gridCol w:w="1133"/>
        <w:gridCol w:w="1133"/>
        <w:gridCol w:w="1431"/>
        <w:gridCol w:w="1259"/>
      </w:tblGrid>
      <w:tr w:rsidR="005F6546" w:rsidRPr="006C3F70" w14:paraId="4C9F43C6" w14:textId="77777777" w:rsidTr="005F6546">
        <w:trPr>
          <w:trHeight w:val="956"/>
          <w:tblHeader/>
        </w:trPr>
        <w:tc>
          <w:tcPr>
            <w:tcW w:w="149" w:type="pct"/>
            <w:shd w:val="clear" w:color="000000" w:fill="D9D9D9"/>
            <w:vAlign w:val="center"/>
            <w:hideMark/>
          </w:tcPr>
          <w:p w14:paraId="551640AC" w14:textId="5E3715A3" w:rsidR="005769F0" w:rsidRPr="006C3F70" w:rsidRDefault="005769F0" w:rsidP="004A732C">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č.</w:t>
            </w:r>
          </w:p>
        </w:tc>
        <w:tc>
          <w:tcPr>
            <w:tcW w:w="1105" w:type="pct"/>
            <w:shd w:val="clear" w:color="000000" w:fill="D9D9D9"/>
            <w:vAlign w:val="center"/>
            <w:hideMark/>
          </w:tcPr>
          <w:p w14:paraId="32991F4C" w14:textId="53FA582C"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Název projektu</w:t>
            </w:r>
          </w:p>
        </w:tc>
        <w:tc>
          <w:tcPr>
            <w:tcW w:w="203" w:type="pct"/>
            <w:shd w:val="clear" w:color="000000" w:fill="D9D9D9"/>
            <w:vAlign w:val="center"/>
            <w:hideMark/>
          </w:tcPr>
          <w:p w14:paraId="375265DA" w14:textId="4069B6BB"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Fiche</w:t>
            </w:r>
          </w:p>
        </w:tc>
        <w:tc>
          <w:tcPr>
            <w:tcW w:w="204" w:type="pct"/>
            <w:shd w:val="clear" w:color="000000" w:fill="D9D9D9"/>
            <w:vAlign w:val="center"/>
            <w:hideMark/>
          </w:tcPr>
          <w:p w14:paraId="6F1A1B5B" w14:textId="71677304"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Výzva</w:t>
            </w:r>
          </w:p>
        </w:tc>
        <w:tc>
          <w:tcPr>
            <w:tcW w:w="309" w:type="pct"/>
            <w:shd w:val="clear" w:color="000000" w:fill="D9D9D9"/>
            <w:vAlign w:val="center"/>
            <w:hideMark/>
          </w:tcPr>
          <w:p w14:paraId="579876FB" w14:textId="61001C09" w:rsidR="005769F0" w:rsidRPr="006C3F70" w:rsidRDefault="005769F0" w:rsidP="005769F0">
            <w:pPr>
              <w:spacing w:after="0" w:line="276"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Rok podání žádosti</w:t>
            </w:r>
          </w:p>
        </w:tc>
        <w:tc>
          <w:tcPr>
            <w:tcW w:w="338" w:type="pct"/>
            <w:shd w:val="clear" w:color="000000" w:fill="D9D9D9"/>
            <w:vAlign w:val="center"/>
            <w:hideMark/>
          </w:tcPr>
          <w:p w14:paraId="0F195E04" w14:textId="693CA02E"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Celkové výdaje projektu </w:t>
            </w:r>
          </w:p>
        </w:tc>
        <w:tc>
          <w:tcPr>
            <w:tcW w:w="464" w:type="pct"/>
            <w:shd w:val="clear" w:color="000000" w:fill="D9D9D9"/>
            <w:vAlign w:val="center"/>
            <w:hideMark/>
          </w:tcPr>
          <w:p w14:paraId="5B388955" w14:textId="25241767"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Výdaje, ze kterých je stanovena dotace </w:t>
            </w:r>
          </w:p>
        </w:tc>
        <w:tc>
          <w:tcPr>
            <w:tcW w:w="496" w:type="pct"/>
            <w:shd w:val="clear" w:color="000000" w:fill="D9D9D9"/>
            <w:vAlign w:val="center"/>
            <w:hideMark/>
          </w:tcPr>
          <w:p w14:paraId="22F95F77" w14:textId="19B8E0E0"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Výdaje pro spolufinancování (dotace) </w:t>
            </w:r>
          </w:p>
        </w:tc>
        <w:tc>
          <w:tcPr>
            <w:tcW w:w="396" w:type="pct"/>
            <w:shd w:val="clear" w:color="000000" w:fill="D9D9D9"/>
            <w:vAlign w:val="center"/>
            <w:hideMark/>
          </w:tcPr>
          <w:p w14:paraId="53D02D0C" w14:textId="27CD1A2E"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Příspěvek společenství - EU (Kč) </w:t>
            </w:r>
          </w:p>
        </w:tc>
        <w:tc>
          <w:tcPr>
            <w:tcW w:w="396" w:type="pct"/>
            <w:shd w:val="clear" w:color="000000" w:fill="D9D9D9"/>
            <w:vAlign w:val="center"/>
            <w:hideMark/>
          </w:tcPr>
          <w:p w14:paraId="745D16DF" w14:textId="70253542"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Příspěvek z národních zdrojů (Kč) </w:t>
            </w:r>
          </w:p>
        </w:tc>
        <w:tc>
          <w:tcPr>
            <w:tcW w:w="500" w:type="pct"/>
            <w:shd w:val="clear" w:color="auto" w:fill="D9D9D9" w:themeFill="background1" w:themeFillShade="D9"/>
            <w:vAlign w:val="center"/>
            <w:hideMark/>
          </w:tcPr>
          <w:p w14:paraId="60394884" w14:textId="5F485342" w:rsidR="005769F0" w:rsidRPr="006C3F70" w:rsidRDefault="005769F0" w:rsidP="004A732C">
            <w:pPr>
              <w:spacing w:after="0" w:line="276"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Částka dotace proplacená  </w:t>
            </w:r>
          </w:p>
        </w:tc>
        <w:tc>
          <w:tcPr>
            <w:tcW w:w="440" w:type="pct"/>
            <w:shd w:val="clear" w:color="000000" w:fill="D9D9D9"/>
            <w:vAlign w:val="center"/>
            <w:hideMark/>
          </w:tcPr>
          <w:p w14:paraId="5DE4D8B8" w14:textId="77A0B721" w:rsidR="005769F0" w:rsidRPr="006C3F70" w:rsidRDefault="005769F0" w:rsidP="004A732C">
            <w:pPr>
              <w:spacing w:before="240"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Vázáno ve fichi</w:t>
            </w:r>
            <w:r w:rsidRPr="006C3F70">
              <w:rPr>
                <w:rFonts w:eastAsia="Times New Roman" w:cstheme="minorHAnsi"/>
                <w:color w:val="000000"/>
                <w:sz w:val="20"/>
                <w:szCs w:val="20"/>
                <w:lang w:eastAsia="cs-CZ"/>
              </w:rPr>
              <w:t xml:space="preserve"> </w:t>
            </w:r>
          </w:p>
        </w:tc>
      </w:tr>
      <w:tr w:rsidR="005F6546" w:rsidRPr="006C3F70" w14:paraId="00B6977D" w14:textId="77777777" w:rsidTr="005F6546">
        <w:trPr>
          <w:trHeight w:val="615"/>
        </w:trPr>
        <w:tc>
          <w:tcPr>
            <w:tcW w:w="149" w:type="pct"/>
            <w:shd w:val="clear" w:color="auto" w:fill="auto"/>
            <w:noWrap/>
            <w:vAlign w:val="center"/>
            <w:hideMark/>
          </w:tcPr>
          <w:p w14:paraId="47C4F029"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w:t>
            </w:r>
          </w:p>
        </w:tc>
        <w:tc>
          <w:tcPr>
            <w:tcW w:w="1105" w:type="pct"/>
            <w:shd w:val="clear" w:color="auto" w:fill="auto"/>
            <w:vAlign w:val="center"/>
            <w:hideMark/>
          </w:tcPr>
          <w:p w14:paraId="104922D8"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Vysokotlaké čerpadlo do zásahového vozidla JPO V</w:t>
            </w:r>
          </w:p>
        </w:tc>
        <w:tc>
          <w:tcPr>
            <w:tcW w:w="203" w:type="pct"/>
            <w:shd w:val="clear" w:color="auto" w:fill="auto"/>
            <w:noWrap/>
            <w:vAlign w:val="center"/>
            <w:hideMark/>
          </w:tcPr>
          <w:p w14:paraId="60CA790E"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204" w:type="pct"/>
            <w:shd w:val="clear" w:color="auto" w:fill="auto"/>
            <w:noWrap/>
            <w:vAlign w:val="center"/>
            <w:hideMark/>
          </w:tcPr>
          <w:p w14:paraId="5292FDF4"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6C255ABF"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000000" w:fill="E2EFDA"/>
            <w:vAlign w:val="center"/>
            <w:hideMark/>
          </w:tcPr>
          <w:p w14:paraId="70173ACF" w14:textId="77777777"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114 473</w:t>
            </w:r>
          </w:p>
        </w:tc>
        <w:tc>
          <w:tcPr>
            <w:tcW w:w="464" w:type="pct"/>
            <w:shd w:val="clear" w:color="000000" w:fill="E2EFDA"/>
            <w:vAlign w:val="center"/>
            <w:hideMark/>
          </w:tcPr>
          <w:p w14:paraId="463806EB" w14:textId="77777777"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79 500</w:t>
            </w:r>
          </w:p>
        </w:tc>
        <w:tc>
          <w:tcPr>
            <w:tcW w:w="496" w:type="pct"/>
            <w:shd w:val="clear" w:color="000000" w:fill="E2EFDA"/>
            <w:vAlign w:val="center"/>
            <w:hideMark/>
          </w:tcPr>
          <w:p w14:paraId="6E6E389D" w14:textId="77777777"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63 600</w:t>
            </w:r>
          </w:p>
        </w:tc>
        <w:tc>
          <w:tcPr>
            <w:tcW w:w="396" w:type="pct"/>
            <w:shd w:val="clear" w:color="000000" w:fill="E2EFDA"/>
            <w:vAlign w:val="center"/>
            <w:hideMark/>
          </w:tcPr>
          <w:p w14:paraId="157ED7AC" w14:textId="77777777"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40 704</w:t>
            </w:r>
          </w:p>
        </w:tc>
        <w:tc>
          <w:tcPr>
            <w:tcW w:w="396" w:type="pct"/>
            <w:shd w:val="clear" w:color="000000" w:fill="E2EFDA"/>
            <w:vAlign w:val="center"/>
            <w:hideMark/>
          </w:tcPr>
          <w:p w14:paraId="3E24A60B" w14:textId="77777777"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22 896</w:t>
            </w:r>
          </w:p>
        </w:tc>
        <w:tc>
          <w:tcPr>
            <w:tcW w:w="500" w:type="pct"/>
            <w:shd w:val="clear" w:color="000000" w:fill="E2EFDA"/>
            <w:noWrap/>
            <w:vAlign w:val="center"/>
            <w:hideMark/>
          </w:tcPr>
          <w:p w14:paraId="4AC76F18" w14:textId="6E1B7DA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Neproplaceno  63 600 žop</w:t>
            </w:r>
          </w:p>
        </w:tc>
        <w:tc>
          <w:tcPr>
            <w:tcW w:w="440" w:type="pct"/>
            <w:shd w:val="clear" w:color="000000" w:fill="E2EFDA"/>
            <w:noWrap/>
            <w:vAlign w:val="center"/>
            <w:hideMark/>
          </w:tcPr>
          <w:p w14:paraId="2520B5AB" w14:textId="6554D1B1"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0</w:t>
            </w:r>
          </w:p>
        </w:tc>
      </w:tr>
      <w:tr w:rsidR="005F6546" w:rsidRPr="006C3F70" w14:paraId="5FBA4491" w14:textId="77777777" w:rsidTr="005F6546">
        <w:trPr>
          <w:trHeight w:val="360"/>
        </w:trPr>
        <w:tc>
          <w:tcPr>
            <w:tcW w:w="149" w:type="pct"/>
            <w:shd w:val="clear" w:color="auto" w:fill="auto"/>
            <w:noWrap/>
            <w:vAlign w:val="center"/>
            <w:hideMark/>
          </w:tcPr>
          <w:p w14:paraId="77DE5220"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2</w:t>
            </w:r>
          </w:p>
        </w:tc>
        <w:tc>
          <w:tcPr>
            <w:tcW w:w="1105" w:type="pct"/>
            <w:shd w:val="clear" w:color="auto" w:fill="auto"/>
            <w:vAlign w:val="center"/>
            <w:hideMark/>
          </w:tcPr>
          <w:p w14:paraId="0187B29F"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Pořízení krojů a vybavení pro spolek</w:t>
            </w:r>
          </w:p>
        </w:tc>
        <w:tc>
          <w:tcPr>
            <w:tcW w:w="203" w:type="pct"/>
            <w:shd w:val="clear" w:color="auto" w:fill="auto"/>
            <w:vAlign w:val="center"/>
            <w:hideMark/>
          </w:tcPr>
          <w:p w14:paraId="4DDC276C" w14:textId="77777777" w:rsidR="005769F0" w:rsidRPr="006C3F70" w:rsidRDefault="005769F0" w:rsidP="005769F0">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204" w:type="pct"/>
            <w:shd w:val="clear" w:color="auto" w:fill="auto"/>
            <w:noWrap/>
            <w:vAlign w:val="center"/>
            <w:hideMark/>
          </w:tcPr>
          <w:p w14:paraId="11E133C7"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078C1A8F"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24E39B72" w14:textId="7382BC1E"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118 943</w:t>
            </w:r>
          </w:p>
        </w:tc>
        <w:tc>
          <w:tcPr>
            <w:tcW w:w="464" w:type="pct"/>
            <w:shd w:val="clear" w:color="auto" w:fill="auto"/>
            <w:vAlign w:val="center"/>
            <w:hideMark/>
          </w:tcPr>
          <w:p w14:paraId="4ACF206E" w14:textId="003F3E3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99 950</w:t>
            </w:r>
          </w:p>
        </w:tc>
        <w:tc>
          <w:tcPr>
            <w:tcW w:w="496" w:type="pct"/>
            <w:shd w:val="clear" w:color="auto" w:fill="auto"/>
            <w:vAlign w:val="center"/>
            <w:hideMark/>
          </w:tcPr>
          <w:p w14:paraId="071C08C3" w14:textId="4C11681B"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79 960</w:t>
            </w:r>
          </w:p>
        </w:tc>
        <w:tc>
          <w:tcPr>
            <w:tcW w:w="396" w:type="pct"/>
            <w:shd w:val="clear" w:color="auto" w:fill="auto"/>
            <w:vAlign w:val="center"/>
            <w:hideMark/>
          </w:tcPr>
          <w:p w14:paraId="5988CA6C" w14:textId="1F5C8026"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51 174</w:t>
            </w:r>
          </w:p>
        </w:tc>
        <w:tc>
          <w:tcPr>
            <w:tcW w:w="396" w:type="pct"/>
            <w:shd w:val="clear" w:color="auto" w:fill="auto"/>
            <w:vAlign w:val="center"/>
            <w:hideMark/>
          </w:tcPr>
          <w:p w14:paraId="6FCA8A2B" w14:textId="180F93D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28 786</w:t>
            </w:r>
          </w:p>
        </w:tc>
        <w:tc>
          <w:tcPr>
            <w:tcW w:w="500" w:type="pct"/>
            <w:shd w:val="clear" w:color="auto" w:fill="auto"/>
            <w:noWrap/>
            <w:vAlign w:val="center"/>
            <w:hideMark/>
          </w:tcPr>
          <w:p w14:paraId="13224E7F" w14:textId="5BD5899A"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79 960</w:t>
            </w:r>
          </w:p>
        </w:tc>
        <w:tc>
          <w:tcPr>
            <w:tcW w:w="440" w:type="pct"/>
            <w:shd w:val="clear" w:color="auto" w:fill="auto"/>
            <w:noWrap/>
            <w:vAlign w:val="center"/>
            <w:hideMark/>
          </w:tcPr>
          <w:p w14:paraId="368DEA3C" w14:textId="7148246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79 960</w:t>
            </w:r>
          </w:p>
        </w:tc>
      </w:tr>
      <w:tr w:rsidR="005F6546" w:rsidRPr="006C3F70" w14:paraId="20E706FB" w14:textId="77777777" w:rsidTr="005F6546">
        <w:trPr>
          <w:trHeight w:val="360"/>
        </w:trPr>
        <w:tc>
          <w:tcPr>
            <w:tcW w:w="149" w:type="pct"/>
            <w:shd w:val="clear" w:color="auto" w:fill="auto"/>
            <w:noWrap/>
            <w:vAlign w:val="center"/>
            <w:hideMark/>
          </w:tcPr>
          <w:p w14:paraId="07E5690A"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3</w:t>
            </w:r>
          </w:p>
        </w:tc>
        <w:tc>
          <w:tcPr>
            <w:tcW w:w="1105" w:type="pct"/>
            <w:shd w:val="clear" w:color="auto" w:fill="auto"/>
            <w:vAlign w:val="center"/>
            <w:hideMark/>
          </w:tcPr>
          <w:p w14:paraId="713F750F"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Vysílačky pro hasiče</w:t>
            </w:r>
          </w:p>
        </w:tc>
        <w:tc>
          <w:tcPr>
            <w:tcW w:w="203" w:type="pct"/>
            <w:shd w:val="clear" w:color="auto" w:fill="auto"/>
            <w:noWrap/>
            <w:vAlign w:val="center"/>
            <w:hideMark/>
          </w:tcPr>
          <w:p w14:paraId="2A7ABE2E"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204" w:type="pct"/>
            <w:shd w:val="clear" w:color="auto" w:fill="auto"/>
            <w:noWrap/>
            <w:vAlign w:val="center"/>
            <w:hideMark/>
          </w:tcPr>
          <w:p w14:paraId="41DEBCC2"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18FC3459"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1E70F3F4" w14:textId="204273F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89 903</w:t>
            </w:r>
          </w:p>
        </w:tc>
        <w:tc>
          <w:tcPr>
            <w:tcW w:w="464" w:type="pct"/>
            <w:shd w:val="clear" w:color="auto" w:fill="auto"/>
            <w:vAlign w:val="center"/>
            <w:hideMark/>
          </w:tcPr>
          <w:p w14:paraId="6E4BA544" w14:textId="3C22EE6A"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89 903</w:t>
            </w:r>
          </w:p>
        </w:tc>
        <w:tc>
          <w:tcPr>
            <w:tcW w:w="496" w:type="pct"/>
            <w:shd w:val="clear" w:color="auto" w:fill="auto"/>
            <w:vAlign w:val="center"/>
            <w:hideMark/>
          </w:tcPr>
          <w:p w14:paraId="6710026F" w14:textId="49C3A6F4"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71 922</w:t>
            </w:r>
          </w:p>
        </w:tc>
        <w:tc>
          <w:tcPr>
            <w:tcW w:w="396" w:type="pct"/>
            <w:shd w:val="clear" w:color="auto" w:fill="auto"/>
            <w:vAlign w:val="center"/>
            <w:hideMark/>
          </w:tcPr>
          <w:p w14:paraId="6C3A4958" w14:textId="0A38FE7E"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46 030</w:t>
            </w:r>
          </w:p>
        </w:tc>
        <w:tc>
          <w:tcPr>
            <w:tcW w:w="396" w:type="pct"/>
            <w:shd w:val="clear" w:color="auto" w:fill="auto"/>
            <w:vAlign w:val="center"/>
            <w:hideMark/>
          </w:tcPr>
          <w:p w14:paraId="131C99D3" w14:textId="44DE564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25 892</w:t>
            </w:r>
          </w:p>
        </w:tc>
        <w:tc>
          <w:tcPr>
            <w:tcW w:w="500" w:type="pct"/>
            <w:shd w:val="clear" w:color="auto" w:fill="auto"/>
            <w:noWrap/>
            <w:vAlign w:val="center"/>
            <w:hideMark/>
          </w:tcPr>
          <w:p w14:paraId="56950E12" w14:textId="2880E30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71 922</w:t>
            </w:r>
          </w:p>
        </w:tc>
        <w:tc>
          <w:tcPr>
            <w:tcW w:w="440" w:type="pct"/>
            <w:shd w:val="clear" w:color="auto" w:fill="auto"/>
            <w:noWrap/>
            <w:vAlign w:val="center"/>
            <w:hideMark/>
          </w:tcPr>
          <w:p w14:paraId="366E7A58" w14:textId="59ECE84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71 922</w:t>
            </w:r>
          </w:p>
        </w:tc>
      </w:tr>
      <w:tr w:rsidR="005F6546" w:rsidRPr="006C3F70" w14:paraId="59BE2E8B" w14:textId="77777777" w:rsidTr="005F6546">
        <w:trPr>
          <w:trHeight w:val="552"/>
        </w:trPr>
        <w:tc>
          <w:tcPr>
            <w:tcW w:w="149" w:type="pct"/>
            <w:shd w:val="clear" w:color="auto" w:fill="auto"/>
            <w:noWrap/>
            <w:vAlign w:val="center"/>
            <w:hideMark/>
          </w:tcPr>
          <w:p w14:paraId="5A039164"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4</w:t>
            </w:r>
          </w:p>
        </w:tc>
        <w:tc>
          <w:tcPr>
            <w:tcW w:w="1105" w:type="pct"/>
            <w:shd w:val="clear" w:color="auto" w:fill="auto"/>
            <w:vAlign w:val="center"/>
            <w:hideMark/>
          </w:tcPr>
          <w:p w14:paraId="14F02D3C"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Pořízení vybavení spolkového zařízení Klenovice na Hané</w:t>
            </w:r>
          </w:p>
        </w:tc>
        <w:tc>
          <w:tcPr>
            <w:tcW w:w="203" w:type="pct"/>
            <w:shd w:val="clear" w:color="auto" w:fill="auto"/>
            <w:vAlign w:val="center"/>
            <w:hideMark/>
          </w:tcPr>
          <w:p w14:paraId="5D040F97" w14:textId="77777777" w:rsidR="005769F0" w:rsidRPr="006C3F70" w:rsidRDefault="005769F0" w:rsidP="005769F0">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204" w:type="pct"/>
            <w:shd w:val="clear" w:color="auto" w:fill="auto"/>
            <w:noWrap/>
            <w:vAlign w:val="center"/>
            <w:hideMark/>
          </w:tcPr>
          <w:p w14:paraId="7FD707EA"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7757AA12"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000000" w:fill="E2EFDA"/>
            <w:vAlign w:val="center"/>
            <w:hideMark/>
          </w:tcPr>
          <w:p w14:paraId="79245D5C" w14:textId="7DF3FBB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150 000</w:t>
            </w:r>
          </w:p>
        </w:tc>
        <w:tc>
          <w:tcPr>
            <w:tcW w:w="464" w:type="pct"/>
            <w:shd w:val="clear" w:color="000000" w:fill="E2EFDA"/>
            <w:vAlign w:val="center"/>
            <w:hideMark/>
          </w:tcPr>
          <w:p w14:paraId="031E9720" w14:textId="70ACE95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119 000</w:t>
            </w:r>
          </w:p>
        </w:tc>
        <w:tc>
          <w:tcPr>
            <w:tcW w:w="496" w:type="pct"/>
            <w:shd w:val="clear" w:color="000000" w:fill="E2EFDA"/>
            <w:vAlign w:val="center"/>
            <w:hideMark/>
          </w:tcPr>
          <w:p w14:paraId="47984E1D" w14:textId="2A5C7F78"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95 200</w:t>
            </w:r>
          </w:p>
        </w:tc>
        <w:tc>
          <w:tcPr>
            <w:tcW w:w="396" w:type="pct"/>
            <w:shd w:val="clear" w:color="000000" w:fill="E2EFDA"/>
            <w:vAlign w:val="center"/>
            <w:hideMark/>
          </w:tcPr>
          <w:p w14:paraId="38F97DD0" w14:textId="534C4EC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60 928</w:t>
            </w:r>
          </w:p>
        </w:tc>
        <w:tc>
          <w:tcPr>
            <w:tcW w:w="396" w:type="pct"/>
            <w:shd w:val="clear" w:color="000000" w:fill="E2EFDA"/>
            <w:vAlign w:val="center"/>
            <w:hideMark/>
          </w:tcPr>
          <w:p w14:paraId="565C65C9" w14:textId="486F873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34 272</w:t>
            </w:r>
          </w:p>
        </w:tc>
        <w:tc>
          <w:tcPr>
            <w:tcW w:w="500" w:type="pct"/>
            <w:shd w:val="clear" w:color="000000" w:fill="E2EFDA"/>
            <w:noWrap/>
            <w:vAlign w:val="center"/>
            <w:hideMark/>
          </w:tcPr>
          <w:p w14:paraId="347BBBBE" w14:textId="77777777" w:rsidR="005A502B"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 xml:space="preserve">ukončen AK SZIF </w:t>
            </w:r>
          </w:p>
          <w:p w14:paraId="3A20B552" w14:textId="405914B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95 200</w:t>
            </w:r>
          </w:p>
        </w:tc>
        <w:tc>
          <w:tcPr>
            <w:tcW w:w="440" w:type="pct"/>
            <w:shd w:val="clear" w:color="000000" w:fill="E2EFDA"/>
            <w:noWrap/>
            <w:vAlign w:val="center"/>
            <w:hideMark/>
          </w:tcPr>
          <w:p w14:paraId="0055225B" w14:textId="3686A330"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0</w:t>
            </w:r>
          </w:p>
        </w:tc>
      </w:tr>
      <w:tr w:rsidR="005F6546" w:rsidRPr="006C3F70" w14:paraId="4BCF7AA1" w14:textId="77777777" w:rsidTr="005F6546">
        <w:trPr>
          <w:trHeight w:val="360"/>
        </w:trPr>
        <w:tc>
          <w:tcPr>
            <w:tcW w:w="149" w:type="pct"/>
            <w:shd w:val="clear" w:color="auto" w:fill="auto"/>
            <w:noWrap/>
            <w:vAlign w:val="center"/>
            <w:hideMark/>
          </w:tcPr>
          <w:p w14:paraId="700C6515"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5</w:t>
            </w:r>
          </w:p>
        </w:tc>
        <w:tc>
          <w:tcPr>
            <w:tcW w:w="1105" w:type="pct"/>
            <w:shd w:val="clear" w:color="auto" w:fill="auto"/>
            <w:vAlign w:val="center"/>
            <w:hideMark/>
          </w:tcPr>
          <w:p w14:paraId="4E8CF54E"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Vybavení pro kulturní akce Určice</w:t>
            </w:r>
          </w:p>
        </w:tc>
        <w:tc>
          <w:tcPr>
            <w:tcW w:w="203" w:type="pct"/>
            <w:shd w:val="clear" w:color="auto" w:fill="auto"/>
            <w:noWrap/>
            <w:vAlign w:val="center"/>
            <w:hideMark/>
          </w:tcPr>
          <w:p w14:paraId="10AB8350"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204" w:type="pct"/>
            <w:shd w:val="clear" w:color="auto" w:fill="auto"/>
            <w:noWrap/>
            <w:vAlign w:val="center"/>
            <w:hideMark/>
          </w:tcPr>
          <w:p w14:paraId="1ED93C9A"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0EF69DB1"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260C3631" w14:textId="43DBB915"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159 720</w:t>
            </w:r>
          </w:p>
        </w:tc>
        <w:tc>
          <w:tcPr>
            <w:tcW w:w="464" w:type="pct"/>
            <w:shd w:val="clear" w:color="auto" w:fill="auto"/>
            <w:vAlign w:val="center"/>
            <w:hideMark/>
          </w:tcPr>
          <w:p w14:paraId="3D87B3B1" w14:textId="55159A7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119 723</w:t>
            </w:r>
          </w:p>
        </w:tc>
        <w:tc>
          <w:tcPr>
            <w:tcW w:w="496" w:type="pct"/>
            <w:shd w:val="clear" w:color="auto" w:fill="auto"/>
            <w:vAlign w:val="center"/>
            <w:hideMark/>
          </w:tcPr>
          <w:p w14:paraId="1A05687E" w14:textId="10A1C38D"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95 778</w:t>
            </w:r>
          </w:p>
        </w:tc>
        <w:tc>
          <w:tcPr>
            <w:tcW w:w="396" w:type="pct"/>
            <w:shd w:val="clear" w:color="auto" w:fill="auto"/>
            <w:vAlign w:val="center"/>
            <w:hideMark/>
          </w:tcPr>
          <w:p w14:paraId="5C865F6C" w14:textId="75C019BD"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61 297</w:t>
            </w:r>
          </w:p>
        </w:tc>
        <w:tc>
          <w:tcPr>
            <w:tcW w:w="396" w:type="pct"/>
            <w:shd w:val="clear" w:color="auto" w:fill="auto"/>
            <w:vAlign w:val="center"/>
            <w:hideMark/>
          </w:tcPr>
          <w:p w14:paraId="2A078E2C" w14:textId="07048DDD"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34 481</w:t>
            </w:r>
          </w:p>
        </w:tc>
        <w:tc>
          <w:tcPr>
            <w:tcW w:w="500" w:type="pct"/>
            <w:shd w:val="clear" w:color="auto" w:fill="auto"/>
            <w:noWrap/>
            <w:vAlign w:val="center"/>
            <w:hideMark/>
          </w:tcPr>
          <w:p w14:paraId="590C23BB" w14:textId="671631E8"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95 778</w:t>
            </w:r>
          </w:p>
        </w:tc>
        <w:tc>
          <w:tcPr>
            <w:tcW w:w="440" w:type="pct"/>
            <w:shd w:val="clear" w:color="auto" w:fill="auto"/>
            <w:noWrap/>
            <w:vAlign w:val="center"/>
            <w:hideMark/>
          </w:tcPr>
          <w:p w14:paraId="0753BD6A" w14:textId="47482EF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95 778</w:t>
            </w:r>
          </w:p>
        </w:tc>
      </w:tr>
      <w:tr w:rsidR="005F6546" w:rsidRPr="006C3F70" w14:paraId="5996CB1F" w14:textId="77777777" w:rsidTr="005F6546">
        <w:trPr>
          <w:trHeight w:val="360"/>
        </w:trPr>
        <w:tc>
          <w:tcPr>
            <w:tcW w:w="149" w:type="pct"/>
            <w:shd w:val="clear" w:color="auto" w:fill="auto"/>
            <w:noWrap/>
            <w:vAlign w:val="center"/>
            <w:hideMark/>
          </w:tcPr>
          <w:p w14:paraId="71A0492D"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6</w:t>
            </w:r>
          </w:p>
        </w:tc>
        <w:tc>
          <w:tcPr>
            <w:tcW w:w="1105" w:type="pct"/>
            <w:shd w:val="clear" w:color="auto" w:fill="auto"/>
            <w:vAlign w:val="center"/>
            <w:hideMark/>
          </w:tcPr>
          <w:p w14:paraId="64291F6B"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Vybavení školní jídelny a výdejny stravy</w:t>
            </w:r>
          </w:p>
        </w:tc>
        <w:tc>
          <w:tcPr>
            <w:tcW w:w="203" w:type="pct"/>
            <w:shd w:val="clear" w:color="auto" w:fill="auto"/>
            <w:vAlign w:val="center"/>
            <w:hideMark/>
          </w:tcPr>
          <w:p w14:paraId="18A730BA" w14:textId="77777777" w:rsidR="005769F0" w:rsidRPr="006C3F70" w:rsidRDefault="005769F0" w:rsidP="005769F0">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204" w:type="pct"/>
            <w:shd w:val="clear" w:color="auto" w:fill="auto"/>
            <w:noWrap/>
            <w:vAlign w:val="center"/>
            <w:hideMark/>
          </w:tcPr>
          <w:p w14:paraId="610515C7"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1B2154B4"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68BB35F6" w14:textId="417E3E3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109 505</w:t>
            </w:r>
          </w:p>
        </w:tc>
        <w:tc>
          <w:tcPr>
            <w:tcW w:w="464" w:type="pct"/>
            <w:shd w:val="clear" w:color="auto" w:fill="auto"/>
            <w:vAlign w:val="center"/>
            <w:hideMark/>
          </w:tcPr>
          <w:p w14:paraId="7111FD86" w14:textId="249AD04D"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99 900</w:t>
            </w:r>
          </w:p>
        </w:tc>
        <w:tc>
          <w:tcPr>
            <w:tcW w:w="496" w:type="pct"/>
            <w:shd w:val="clear" w:color="auto" w:fill="auto"/>
            <w:vAlign w:val="center"/>
            <w:hideMark/>
          </w:tcPr>
          <w:p w14:paraId="5A37F1BE" w14:textId="4A5BA9C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79 920</w:t>
            </w:r>
          </w:p>
        </w:tc>
        <w:tc>
          <w:tcPr>
            <w:tcW w:w="396" w:type="pct"/>
            <w:shd w:val="clear" w:color="auto" w:fill="auto"/>
            <w:vAlign w:val="center"/>
            <w:hideMark/>
          </w:tcPr>
          <w:p w14:paraId="2F41EDCD" w14:textId="0E5405F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51 148</w:t>
            </w:r>
          </w:p>
        </w:tc>
        <w:tc>
          <w:tcPr>
            <w:tcW w:w="396" w:type="pct"/>
            <w:shd w:val="clear" w:color="auto" w:fill="auto"/>
            <w:vAlign w:val="center"/>
            <w:hideMark/>
          </w:tcPr>
          <w:p w14:paraId="0F4C9AE8" w14:textId="468E2F97"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28 772</w:t>
            </w:r>
          </w:p>
        </w:tc>
        <w:tc>
          <w:tcPr>
            <w:tcW w:w="500" w:type="pct"/>
            <w:shd w:val="clear" w:color="auto" w:fill="auto"/>
            <w:noWrap/>
            <w:vAlign w:val="center"/>
            <w:hideMark/>
          </w:tcPr>
          <w:p w14:paraId="7DF488A1" w14:textId="4B3E88C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79 920</w:t>
            </w:r>
          </w:p>
        </w:tc>
        <w:tc>
          <w:tcPr>
            <w:tcW w:w="440" w:type="pct"/>
            <w:shd w:val="clear" w:color="auto" w:fill="auto"/>
            <w:noWrap/>
            <w:vAlign w:val="center"/>
            <w:hideMark/>
          </w:tcPr>
          <w:p w14:paraId="5D411D46" w14:textId="59648B1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79 920</w:t>
            </w:r>
          </w:p>
        </w:tc>
      </w:tr>
      <w:tr w:rsidR="005F6546" w:rsidRPr="006C3F70" w14:paraId="7D7153AA" w14:textId="77777777" w:rsidTr="005F6546">
        <w:trPr>
          <w:trHeight w:val="360"/>
        </w:trPr>
        <w:tc>
          <w:tcPr>
            <w:tcW w:w="149" w:type="pct"/>
            <w:shd w:val="clear" w:color="auto" w:fill="auto"/>
            <w:noWrap/>
            <w:vAlign w:val="center"/>
            <w:hideMark/>
          </w:tcPr>
          <w:p w14:paraId="08FB4D04"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7</w:t>
            </w:r>
          </w:p>
        </w:tc>
        <w:tc>
          <w:tcPr>
            <w:tcW w:w="1105" w:type="pct"/>
            <w:shd w:val="clear" w:color="auto" w:fill="auto"/>
            <w:vAlign w:val="center"/>
            <w:hideMark/>
          </w:tcPr>
          <w:p w14:paraId="7013D187"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Vybavení kulturního domu nábytkem</w:t>
            </w:r>
          </w:p>
        </w:tc>
        <w:tc>
          <w:tcPr>
            <w:tcW w:w="203" w:type="pct"/>
            <w:shd w:val="clear" w:color="auto" w:fill="auto"/>
            <w:noWrap/>
            <w:vAlign w:val="center"/>
            <w:hideMark/>
          </w:tcPr>
          <w:p w14:paraId="435A1A75"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204" w:type="pct"/>
            <w:shd w:val="clear" w:color="auto" w:fill="auto"/>
            <w:noWrap/>
            <w:vAlign w:val="center"/>
            <w:hideMark/>
          </w:tcPr>
          <w:p w14:paraId="72B5E26D"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46BC6D54"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45BB0190" w14:textId="2B6BC6B4"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120 032</w:t>
            </w:r>
          </w:p>
        </w:tc>
        <w:tc>
          <w:tcPr>
            <w:tcW w:w="464" w:type="pct"/>
            <w:shd w:val="clear" w:color="auto" w:fill="auto"/>
            <w:vAlign w:val="center"/>
            <w:hideMark/>
          </w:tcPr>
          <w:p w14:paraId="3237C72E" w14:textId="414A8D08"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119 500</w:t>
            </w:r>
          </w:p>
        </w:tc>
        <w:tc>
          <w:tcPr>
            <w:tcW w:w="496" w:type="pct"/>
            <w:shd w:val="clear" w:color="auto" w:fill="auto"/>
            <w:vAlign w:val="center"/>
            <w:hideMark/>
          </w:tcPr>
          <w:p w14:paraId="20E10FB2" w14:textId="0787CCB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95 600</w:t>
            </w:r>
          </w:p>
        </w:tc>
        <w:tc>
          <w:tcPr>
            <w:tcW w:w="396" w:type="pct"/>
            <w:shd w:val="clear" w:color="auto" w:fill="auto"/>
            <w:vAlign w:val="center"/>
            <w:hideMark/>
          </w:tcPr>
          <w:p w14:paraId="7523ED49" w14:textId="599D81C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61 184</w:t>
            </w:r>
          </w:p>
        </w:tc>
        <w:tc>
          <w:tcPr>
            <w:tcW w:w="396" w:type="pct"/>
            <w:shd w:val="clear" w:color="auto" w:fill="auto"/>
            <w:vAlign w:val="center"/>
            <w:hideMark/>
          </w:tcPr>
          <w:p w14:paraId="7E53109D" w14:textId="414FCA43"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34 416</w:t>
            </w:r>
          </w:p>
        </w:tc>
        <w:tc>
          <w:tcPr>
            <w:tcW w:w="500" w:type="pct"/>
            <w:shd w:val="clear" w:color="auto" w:fill="auto"/>
            <w:noWrap/>
            <w:vAlign w:val="center"/>
            <w:hideMark/>
          </w:tcPr>
          <w:p w14:paraId="528CB203" w14:textId="067CD84A"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95 552</w:t>
            </w:r>
          </w:p>
        </w:tc>
        <w:tc>
          <w:tcPr>
            <w:tcW w:w="440" w:type="pct"/>
            <w:shd w:val="clear" w:color="auto" w:fill="auto"/>
            <w:noWrap/>
            <w:vAlign w:val="center"/>
            <w:hideMark/>
          </w:tcPr>
          <w:p w14:paraId="6A08CDC6" w14:textId="2A48CC70"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95 552</w:t>
            </w:r>
          </w:p>
        </w:tc>
      </w:tr>
      <w:tr w:rsidR="005F6546" w:rsidRPr="006C3F70" w14:paraId="6268FB2A" w14:textId="77777777" w:rsidTr="005F6546">
        <w:trPr>
          <w:trHeight w:val="360"/>
        </w:trPr>
        <w:tc>
          <w:tcPr>
            <w:tcW w:w="149" w:type="pct"/>
            <w:shd w:val="clear" w:color="auto" w:fill="auto"/>
            <w:noWrap/>
            <w:vAlign w:val="center"/>
            <w:hideMark/>
          </w:tcPr>
          <w:p w14:paraId="7FA3A275"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8</w:t>
            </w:r>
          </w:p>
        </w:tc>
        <w:tc>
          <w:tcPr>
            <w:tcW w:w="1105" w:type="pct"/>
            <w:shd w:val="clear" w:color="auto" w:fill="auto"/>
            <w:vAlign w:val="center"/>
            <w:hideMark/>
          </w:tcPr>
          <w:p w14:paraId="5E30B1C8"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Nové dveře pro MŠ</w:t>
            </w:r>
          </w:p>
        </w:tc>
        <w:tc>
          <w:tcPr>
            <w:tcW w:w="203" w:type="pct"/>
            <w:shd w:val="clear" w:color="auto" w:fill="auto"/>
            <w:vAlign w:val="center"/>
            <w:hideMark/>
          </w:tcPr>
          <w:p w14:paraId="0D211E3A" w14:textId="77777777" w:rsidR="005769F0" w:rsidRPr="006C3F70" w:rsidRDefault="005769F0" w:rsidP="005769F0">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204" w:type="pct"/>
            <w:shd w:val="clear" w:color="auto" w:fill="auto"/>
            <w:noWrap/>
            <w:vAlign w:val="center"/>
            <w:hideMark/>
          </w:tcPr>
          <w:p w14:paraId="4A913F02"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412B0273"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2A09BDA3" w14:textId="2808CFB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191 906</w:t>
            </w:r>
          </w:p>
        </w:tc>
        <w:tc>
          <w:tcPr>
            <w:tcW w:w="464" w:type="pct"/>
            <w:shd w:val="clear" w:color="auto" w:fill="auto"/>
            <w:vAlign w:val="center"/>
            <w:hideMark/>
          </w:tcPr>
          <w:p w14:paraId="52BCD11C" w14:textId="31B3D9DF"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119 500</w:t>
            </w:r>
          </w:p>
        </w:tc>
        <w:tc>
          <w:tcPr>
            <w:tcW w:w="496" w:type="pct"/>
            <w:shd w:val="clear" w:color="auto" w:fill="auto"/>
            <w:vAlign w:val="center"/>
            <w:hideMark/>
          </w:tcPr>
          <w:p w14:paraId="30AEF02C" w14:textId="0C25A164"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95 600</w:t>
            </w:r>
          </w:p>
        </w:tc>
        <w:tc>
          <w:tcPr>
            <w:tcW w:w="396" w:type="pct"/>
            <w:shd w:val="clear" w:color="auto" w:fill="auto"/>
            <w:vAlign w:val="center"/>
            <w:hideMark/>
          </w:tcPr>
          <w:p w14:paraId="42408906" w14:textId="7FEA7486"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61 184</w:t>
            </w:r>
          </w:p>
        </w:tc>
        <w:tc>
          <w:tcPr>
            <w:tcW w:w="396" w:type="pct"/>
            <w:shd w:val="clear" w:color="auto" w:fill="auto"/>
            <w:vAlign w:val="center"/>
            <w:hideMark/>
          </w:tcPr>
          <w:p w14:paraId="40D57822" w14:textId="6FDE9F20"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34 416</w:t>
            </w:r>
          </w:p>
        </w:tc>
        <w:tc>
          <w:tcPr>
            <w:tcW w:w="500" w:type="pct"/>
            <w:shd w:val="clear" w:color="auto" w:fill="auto"/>
            <w:noWrap/>
            <w:vAlign w:val="center"/>
            <w:hideMark/>
          </w:tcPr>
          <w:p w14:paraId="211A899C" w14:textId="155A363A"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95 600</w:t>
            </w:r>
          </w:p>
        </w:tc>
        <w:tc>
          <w:tcPr>
            <w:tcW w:w="440" w:type="pct"/>
            <w:shd w:val="clear" w:color="auto" w:fill="auto"/>
            <w:noWrap/>
            <w:vAlign w:val="center"/>
            <w:hideMark/>
          </w:tcPr>
          <w:p w14:paraId="1E3A3751" w14:textId="7BB5F7C3"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95 600</w:t>
            </w:r>
          </w:p>
        </w:tc>
      </w:tr>
      <w:tr w:rsidR="005F6546" w:rsidRPr="006C3F70" w14:paraId="1C01B90B" w14:textId="77777777" w:rsidTr="005F6546">
        <w:trPr>
          <w:trHeight w:val="360"/>
        </w:trPr>
        <w:tc>
          <w:tcPr>
            <w:tcW w:w="149" w:type="pct"/>
            <w:shd w:val="clear" w:color="auto" w:fill="auto"/>
            <w:noWrap/>
            <w:vAlign w:val="center"/>
            <w:hideMark/>
          </w:tcPr>
          <w:p w14:paraId="7078730A"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9</w:t>
            </w:r>
          </w:p>
        </w:tc>
        <w:tc>
          <w:tcPr>
            <w:tcW w:w="1105" w:type="pct"/>
            <w:shd w:val="clear" w:color="auto" w:fill="auto"/>
            <w:vAlign w:val="center"/>
            <w:hideMark/>
          </w:tcPr>
          <w:p w14:paraId="1DA4DE6D"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MODERNIZACE OBECNÍHO DOMU</w:t>
            </w:r>
          </w:p>
        </w:tc>
        <w:tc>
          <w:tcPr>
            <w:tcW w:w="203" w:type="pct"/>
            <w:shd w:val="clear" w:color="auto" w:fill="auto"/>
            <w:noWrap/>
            <w:vAlign w:val="center"/>
            <w:hideMark/>
          </w:tcPr>
          <w:p w14:paraId="58F5ABB3"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204" w:type="pct"/>
            <w:shd w:val="clear" w:color="auto" w:fill="auto"/>
            <w:noWrap/>
            <w:vAlign w:val="center"/>
            <w:hideMark/>
          </w:tcPr>
          <w:p w14:paraId="63C8E364"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2CC86CB7"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1FFF65D9" w14:textId="2E21EB90"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101 640</w:t>
            </w:r>
          </w:p>
        </w:tc>
        <w:tc>
          <w:tcPr>
            <w:tcW w:w="464" w:type="pct"/>
            <w:shd w:val="clear" w:color="auto" w:fill="auto"/>
            <w:vAlign w:val="center"/>
            <w:hideMark/>
          </w:tcPr>
          <w:p w14:paraId="23F3069B" w14:textId="27ADA983"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101 640</w:t>
            </w:r>
          </w:p>
        </w:tc>
        <w:tc>
          <w:tcPr>
            <w:tcW w:w="496" w:type="pct"/>
            <w:shd w:val="clear" w:color="auto" w:fill="auto"/>
            <w:vAlign w:val="center"/>
            <w:hideMark/>
          </w:tcPr>
          <w:p w14:paraId="3D513ACE" w14:textId="372908B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81 312</w:t>
            </w:r>
          </w:p>
        </w:tc>
        <w:tc>
          <w:tcPr>
            <w:tcW w:w="396" w:type="pct"/>
            <w:shd w:val="clear" w:color="auto" w:fill="auto"/>
            <w:vAlign w:val="center"/>
            <w:hideMark/>
          </w:tcPr>
          <w:p w14:paraId="7049CA26" w14:textId="22726116"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52 039</w:t>
            </w:r>
          </w:p>
        </w:tc>
        <w:tc>
          <w:tcPr>
            <w:tcW w:w="396" w:type="pct"/>
            <w:shd w:val="clear" w:color="auto" w:fill="auto"/>
            <w:vAlign w:val="center"/>
            <w:hideMark/>
          </w:tcPr>
          <w:p w14:paraId="59DD016C" w14:textId="2F8F129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29 273</w:t>
            </w:r>
          </w:p>
        </w:tc>
        <w:tc>
          <w:tcPr>
            <w:tcW w:w="500" w:type="pct"/>
            <w:shd w:val="clear" w:color="auto" w:fill="auto"/>
            <w:noWrap/>
            <w:vAlign w:val="center"/>
            <w:hideMark/>
          </w:tcPr>
          <w:p w14:paraId="3F79076E" w14:textId="06C33521"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64 092</w:t>
            </w:r>
          </w:p>
        </w:tc>
        <w:tc>
          <w:tcPr>
            <w:tcW w:w="440" w:type="pct"/>
            <w:shd w:val="clear" w:color="auto" w:fill="auto"/>
            <w:noWrap/>
            <w:vAlign w:val="center"/>
            <w:hideMark/>
          </w:tcPr>
          <w:p w14:paraId="399A1F06" w14:textId="0114F02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64 092</w:t>
            </w:r>
          </w:p>
        </w:tc>
      </w:tr>
      <w:tr w:rsidR="005F6546" w:rsidRPr="006C3F70" w14:paraId="5584DC1D" w14:textId="77777777" w:rsidTr="005F6546">
        <w:trPr>
          <w:trHeight w:val="360"/>
        </w:trPr>
        <w:tc>
          <w:tcPr>
            <w:tcW w:w="149" w:type="pct"/>
            <w:shd w:val="clear" w:color="auto" w:fill="auto"/>
            <w:noWrap/>
            <w:vAlign w:val="center"/>
            <w:hideMark/>
          </w:tcPr>
          <w:p w14:paraId="0924AACC"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10</w:t>
            </w:r>
          </w:p>
        </w:tc>
        <w:tc>
          <w:tcPr>
            <w:tcW w:w="1105" w:type="pct"/>
            <w:shd w:val="clear" w:color="auto" w:fill="auto"/>
            <w:vAlign w:val="center"/>
            <w:hideMark/>
          </w:tcPr>
          <w:p w14:paraId="7DF7198C"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Pořízení vybavení pro Myslivecký spolek Vrbátky</w:t>
            </w:r>
          </w:p>
        </w:tc>
        <w:tc>
          <w:tcPr>
            <w:tcW w:w="203" w:type="pct"/>
            <w:shd w:val="clear" w:color="auto" w:fill="auto"/>
            <w:vAlign w:val="center"/>
            <w:hideMark/>
          </w:tcPr>
          <w:p w14:paraId="0B9BF89D" w14:textId="77777777" w:rsidR="005769F0" w:rsidRPr="006C3F70" w:rsidRDefault="005769F0" w:rsidP="005769F0">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204" w:type="pct"/>
            <w:shd w:val="clear" w:color="auto" w:fill="auto"/>
            <w:noWrap/>
            <w:vAlign w:val="center"/>
            <w:hideMark/>
          </w:tcPr>
          <w:p w14:paraId="799D501C"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23174167"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4E34D061" w14:textId="5D79ED6A"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111 001</w:t>
            </w:r>
          </w:p>
        </w:tc>
        <w:tc>
          <w:tcPr>
            <w:tcW w:w="464" w:type="pct"/>
            <w:shd w:val="clear" w:color="auto" w:fill="auto"/>
            <w:vAlign w:val="center"/>
            <w:hideMark/>
          </w:tcPr>
          <w:p w14:paraId="5B2AE969" w14:textId="78E0B28E"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111 001</w:t>
            </w:r>
          </w:p>
        </w:tc>
        <w:tc>
          <w:tcPr>
            <w:tcW w:w="496" w:type="pct"/>
            <w:shd w:val="clear" w:color="auto" w:fill="auto"/>
            <w:vAlign w:val="center"/>
            <w:hideMark/>
          </w:tcPr>
          <w:p w14:paraId="184948A0" w14:textId="25A2D3DB"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88 800</w:t>
            </w:r>
          </w:p>
        </w:tc>
        <w:tc>
          <w:tcPr>
            <w:tcW w:w="396" w:type="pct"/>
            <w:shd w:val="clear" w:color="auto" w:fill="auto"/>
            <w:vAlign w:val="center"/>
            <w:hideMark/>
          </w:tcPr>
          <w:p w14:paraId="4E73CFAE" w14:textId="6DF6AFCA"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56 832</w:t>
            </w:r>
          </w:p>
        </w:tc>
        <w:tc>
          <w:tcPr>
            <w:tcW w:w="396" w:type="pct"/>
            <w:shd w:val="clear" w:color="auto" w:fill="auto"/>
            <w:vAlign w:val="center"/>
            <w:hideMark/>
          </w:tcPr>
          <w:p w14:paraId="4BF330D5" w14:textId="6B9D1404"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31 968</w:t>
            </w:r>
          </w:p>
        </w:tc>
        <w:tc>
          <w:tcPr>
            <w:tcW w:w="500" w:type="pct"/>
            <w:shd w:val="clear" w:color="auto" w:fill="auto"/>
            <w:noWrap/>
            <w:vAlign w:val="center"/>
            <w:hideMark/>
          </w:tcPr>
          <w:p w14:paraId="1EB1F797" w14:textId="49A594A8"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85 527</w:t>
            </w:r>
          </w:p>
        </w:tc>
        <w:tc>
          <w:tcPr>
            <w:tcW w:w="440" w:type="pct"/>
            <w:shd w:val="clear" w:color="auto" w:fill="auto"/>
            <w:noWrap/>
            <w:vAlign w:val="center"/>
            <w:hideMark/>
          </w:tcPr>
          <w:p w14:paraId="009326F8" w14:textId="1E1979DD"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85 527</w:t>
            </w:r>
          </w:p>
        </w:tc>
      </w:tr>
      <w:tr w:rsidR="005F6546" w:rsidRPr="006C3F70" w14:paraId="5C098BFC" w14:textId="77777777" w:rsidTr="005F6546">
        <w:trPr>
          <w:trHeight w:val="360"/>
        </w:trPr>
        <w:tc>
          <w:tcPr>
            <w:tcW w:w="149" w:type="pct"/>
            <w:shd w:val="clear" w:color="auto" w:fill="auto"/>
            <w:noWrap/>
            <w:vAlign w:val="center"/>
            <w:hideMark/>
          </w:tcPr>
          <w:p w14:paraId="64FD2BBF"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11</w:t>
            </w:r>
          </w:p>
        </w:tc>
        <w:tc>
          <w:tcPr>
            <w:tcW w:w="1105" w:type="pct"/>
            <w:shd w:val="clear" w:color="auto" w:fill="auto"/>
            <w:vAlign w:val="center"/>
            <w:hideMark/>
          </w:tcPr>
          <w:p w14:paraId="6DB5ABCB"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Pořízení solárního dobíjecího stojanu na kola</w:t>
            </w:r>
          </w:p>
        </w:tc>
        <w:tc>
          <w:tcPr>
            <w:tcW w:w="203" w:type="pct"/>
            <w:shd w:val="clear" w:color="auto" w:fill="auto"/>
            <w:noWrap/>
            <w:vAlign w:val="center"/>
            <w:hideMark/>
          </w:tcPr>
          <w:p w14:paraId="6D8C8AB9"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204" w:type="pct"/>
            <w:shd w:val="clear" w:color="auto" w:fill="auto"/>
            <w:noWrap/>
            <w:vAlign w:val="center"/>
            <w:hideMark/>
          </w:tcPr>
          <w:p w14:paraId="43B2BE56"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3B3CCF12"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26E0B99C" w14:textId="636D7996"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148 000</w:t>
            </w:r>
          </w:p>
        </w:tc>
        <w:tc>
          <w:tcPr>
            <w:tcW w:w="464" w:type="pct"/>
            <w:shd w:val="clear" w:color="auto" w:fill="auto"/>
            <w:vAlign w:val="center"/>
            <w:hideMark/>
          </w:tcPr>
          <w:p w14:paraId="163D67DF" w14:textId="60680B46"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119 999</w:t>
            </w:r>
          </w:p>
        </w:tc>
        <w:tc>
          <w:tcPr>
            <w:tcW w:w="496" w:type="pct"/>
            <w:shd w:val="clear" w:color="auto" w:fill="auto"/>
            <w:vAlign w:val="center"/>
            <w:hideMark/>
          </w:tcPr>
          <w:p w14:paraId="4CC69374" w14:textId="20F7DEFB"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95 999</w:t>
            </w:r>
          </w:p>
        </w:tc>
        <w:tc>
          <w:tcPr>
            <w:tcW w:w="396" w:type="pct"/>
            <w:shd w:val="clear" w:color="auto" w:fill="auto"/>
            <w:vAlign w:val="center"/>
            <w:hideMark/>
          </w:tcPr>
          <w:p w14:paraId="7913A0E1" w14:textId="7AEF9F1C"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61 439</w:t>
            </w:r>
          </w:p>
        </w:tc>
        <w:tc>
          <w:tcPr>
            <w:tcW w:w="396" w:type="pct"/>
            <w:shd w:val="clear" w:color="auto" w:fill="auto"/>
            <w:vAlign w:val="center"/>
            <w:hideMark/>
          </w:tcPr>
          <w:p w14:paraId="010FCC7B" w14:textId="0E052D59"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34 560</w:t>
            </w:r>
          </w:p>
        </w:tc>
        <w:tc>
          <w:tcPr>
            <w:tcW w:w="500" w:type="pct"/>
            <w:shd w:val="clear" w:color="auto" w:fill="auto"/>
            <w:noWrap/>
            <w:vAlign w:val="center"/>
            <w:hideMark/>
          </w:tcPr>
          <w:p w14:paraId="47717C91" w14:textId="18511022"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95 999</w:t>
            </w:r>
          </w:p>
        </w:tc>
        <w:tc>
          <w:tcPr>
            <w:tcW w:w="440" w:type="pct"/>
            <w:shd w:val="clear" w:color="auto" w:fill="auto"/>
            <w:noWrap/>
            <w:vAlign w:val="center"/>
            <w:hideMark/>
          </w:tcPr>
          <w:p w14:paraId="7EF5469C" w14:textId="038C7604"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95 999</w:t>
            </w:r>
          </w:p>
        </w:tc>
      </w:tr>
      <w:tr w:rsidR="005F6546" w:rsidRPr="006C3F70" w14:paraId="7E705D26" w14:textId="77777777" w:rsidTr="005F6546">
        <w:trPr>
          <w:trHeight w:val="360"/>
        </w:trPr>
        <w:tc>
          <w:tcPr>
            <w:tcW w:w="149" w:type="pct"/>
            <w:shd w:val="clear" w:color="auto" w:fill="auto"/>
            <w:noWrap/>
            <w:vAlign w:val="center"/>
            <w:hideMark/>
          </w:tcPr>
          <w:p w14:paraId="754C21B4"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12</w:t>
            </w:r>
          </w:p>
        </w:tc>
        <w:tc>
          <w:tcPr>
            <w:tcW w:w="1105" w:type="pct"/>
            <w:shd w:val="clear" w:color="auto" w:fill="auto"/>
            <w:vAlign w:val="center"/>
            <w:hideMark/>
          </w:tcPr>
          <w:p w14:paraId="51F04BEA" w14:textId="77777777" w:rsidR="005769F0" w:rsidRPr="006C3F70" w:rsidRDefault="005769F0" w:rsidP="005769F0">
            <w:pPr>
              <w:spacing w:after="0" w:line="240" w:lineRule="auto"/>
              <w:rPr>
                <w:rFonts w:eastAsia="Times New Roman" w:cstheme="minorHAnsi"/>
                <w:color w:val="212529"/>
                <w:sz w:val="20"/>
                <w:szCs w:val="20"/>
                <w:lang w:eastAsia="cs-CZ"/>
              </w:rPr>
            </w:pPr>
            <w:r w:rsidRPr="006C3F70">
              <w:rPr>
                <w:rFonts w:eastAsia="Times New Roman" w:cstheme="minorHAnsi"/>
                <w:color w:val="212529"/>
                <w:sz w:val="20"/>
                <w:szCs w:val="20"/>
                <w:lang w:eastAsia="cs-CZ"/>
              </w:rPr>
              <w:t>Vybavení návsi mobiliářem</w:t>
            </w:r>
          </w:p>
        </w:tc>
        <w:tc>
          <w:tcPr>
            <w:tcW w:w="203" w:type="pct"/>
            <w:shd w:val="clear" w:color="auto" w:fill="auto"/>
            <w:vAlign w:val="center"/>
            <w:hideMark/>
          </w:tcPr>
          <w:p w14:paraId="0A9D3FCE" w14:textId="77777777" w:rsidR="005769F0" w:rsidRPr="006C3F70" w:rsidRDefault="005769F0" w:rsidP="005769F0">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204" w:type="pct"/>
            <w:shd w:val="clear" w:color="auto" w:fill="auto"/>
            <w:noWrap/>
            <w:vAlign w:val="center"/>
            <w:hideMark/>
          </w:tcPr>
          <w:p w14:paraId="4DA5759C"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309" w:type="pct"/>
            <w:shd w:val="clear" w:color="auto" w:fill="auto"/>
            <w:noWrap/>
            <w:vAlign w:val="center"/>
            <w:hideMark/>
          </w:tcPr>
          <w:p w14:paraId="5F9DCF37" w14:textId="77777777" w:rsidR="005769F0" w:rsidRPr="006C3F70" w:rsidRDefault="005769F0" w:rsidP="005769F0">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2020</w:t>
            </w:r>
          </w:p>
        </w:tc>
        <w:tc>
          <w:tcPr>
            <w:tcW w:w="338" w:type="pct"/>
            <w:shd w:val="clear" w:color="auto" w:fill="auto"/>
            <w:vAlign w:val="center"/>
            <w:hideMark/>
          </w:tcPr>
          <w:p w14:paraId="44236040" w14:textId="0D7E2B80"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119 000</w:t>
            </w:r>
          </w:p>
        </w:tc>
        <w:tc>
          <w:tcPr>
            <w:tcW w:w="464" w:type="pct"/>
            <w:shd w:val="clear" w:color="auto" w:fill="auto"/>
            <w:vAlign w:val="center"/>
            <w:hideMark/>
          </w:tcPr>
          <w:p w14:paraId="1C3046FA" w14:textId="0637CEC3"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119 000</w:t>
            </w:r>
          </w:p>
        </w:tc>
        <w:tc>
          <w:tcPr>
            <w:tcW w:w="496" w:type="pct"/>
            <w:shd w:val="clear" w:color="auto" w:fill="auto"/>
            <w:vAlign w:val="center"/>
            <w:hideMark/>
          </w:tcPr>
          <w:p w14:paraId="031FA27E" w14:textId="770668D5"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95 200</w:t>
            </w:r>
          </w:p>
        </w:tc>
        <w:tc>
          <w:tcPr>
            <w:tcW w:w="396" w:type="pct"/>
            <w:shd w:val="clear" w:color="auto" w:fill="auto"/>
            <w:vAlign w:val="center"/>
            <w:hideMark/>
          </w:tcPr>
          <w:p w14:paraId="6FA95BB1" w14:textId="687FF6FB"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60 928</w:t>
            </w:r>
          </w:p>
        </w:tc>
        <w:tc>
          <w:tcPr>
            <w:tcW w:w="396" w:type="pct"/>
            <w:shd w:val="clear" w:color="auto" w:fill="auto"/>
            <w:vAlign w:val="center"/>
            <w:hideMark/>
          </w:tcPr>
          <w:p w14:paraId="4F2F7DAD" w14:textId="0AA72765"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34 272</w:t>
            </w:r>
          </w:p>
        </w:tc>
        <w:tc>
          <w:tcPr>
            <w:tcW w:w="500" w:type="pct"/>
            <w:shd w:val="clear" w:color="auto" w:fill="auto"/>
            <w:noWrap/>
            <w:vAlign w:val="center"/>
            <w:hideMark/>
          </w:tcPr>
          <w:p w14:paraId="3BCB1B3A" w14:textId="2EDCDC14"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95 200</w:t>
            </w:r>
          </w:p>
        </w:tc>
        <w:tc>
          <w:tcPr>
            <w:tcW w:w="440" w:type="pct"/>
            <w:shd w:val="clear" w:color="auto" w:fill="auto"/>
            <w:noWrap/>
            <w:vAlign w:val="center"/>
            <w:hideMark/>
          </w:tcPr>
          <w:p w14:paraId="2CB2AAAA" w14:textId="6C103C86" w:rsidR="005769F0" w:rsidRPr="000061B7" w:rsidRDefault="005769F0" w:rsidP="005769F0">
            <w:pPr>
              <w:spacing w:after="0" w:line="240" w:lineRule="auto"/>
              <w:jc w:val="right"/>
              <w:rPr>
                <w:rFonts w:eastAsia="Times New Roman" w:cstheme="minorHAnsi"/>
                <w:color w:val="212529"/>
                <w:sz w:val="20"/>
                <w:szCs w:val="20"/>
                <w:lang w:eastAsia="cs-CZ"/>
              </w:rPr>
            </w:pPr>
            <w:r w:rsidRPr="000061B7">
              <w:rPr>
                <w:rFonts w:eastAsia="Times New Roman" w:cstheme="minorHAnsi"/>
                <w:color w:val="212529"/>
                <w:sz w:val="20"/>
                <w:szCs w:val="20"/>
                <w:lang w:eastAsia="cs-CZ"/>
              </w:rPr>
              <w:t>95 200</w:t>
            </w:r>
          </w:p>
        </w:tc>
      </w:tr>
      <w:tr w:rsidR="005769F0" w:rsidRPr="006C3F70" w14:paraId="64382AB9" w14:textId="77777777" w:rsidTr="005F6546">
        <w:trPr>
          <w:trHeight w:val="360"/>
        </w:trPr>
        <w:tc>
          <w:tcPr>
            <w:tcW w:w="149" w:type="pct"/>
            <w:shd w:val="clear" w:color="auto" w:fill="auto"/>
            <w:noWrap/>
            <w:vAlign w:val="center"/>
            <w:hideMark/>
          </w:tcPr>
          <w:p w14:paraId="37B26461" w14:textId="77777777" w:rsidR="005769F0" w:rsidRPr="006C3F70" w:rsidRDefault="005769F0" w:rsidP="005769F0">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 </w:t>
            </w:r>
          </w:p>
        </w:tc>
        <w:tc>
          <w:tcPr>
            <w:tcW w:w="1821" w:type="pct"/>
            <w:gridSpan w:val="4"/>
            <w:shd w:val="clear" w:color="auto" w:fill="auto"/>
            <w:vAlign w:val="center"/>
            <w:hideMark/>
          </w:tcPr>
          <w:p w14:paraId="3B47377B" w14:textId="7DE59CD6" w:rsidR="005769F0" w:rsidRPr="006C3F70" w:rsidRDefault="005769F0" w:rsidP="005769F0">
            <w:pPr>
              <w:spacing w:after="0" w:line="240" w:lineRule="auto"/>
              <w:rPr>
                <w:rFonts w:eastAsia="Times New Roman" w:cstheme="minorHAnsi"/>
                <w:b/>
                <w:color w:val="000000"/>
                <w:sz w:val="20"/>
                <w:szCs w:val="20"/>
                <w:lang w:eastAsia="cs-CZ"/>
              </w:rPr>
            </w:pPr>
            <w:r w:rsidRPr="006C3F70">
              <w:rPr>
                <w:rFonts w:eastAsia="Times New Roman" w:cstheme="minorHAnsi"/>
                <w:b/>
                <w:color w:val="000000"/>
                <w:sz w:val="20"/>
                <w:szCs w:val="20"/>
                <w:lang w:eastAsia="cs-CZ"/>
              </w:rPr>
              <w:t> součet 4. výzva</w:t>
            </w:r>
          </w:p>
        </w:tc>
        <w:tc>
          <w:tcPr>
            <w:tcW w:w="338" w:type="pct"/>
            <w:shd w:val="clear" w:color="auto" w:fill="FFFF00"/>
            <w:vAlign w:val="center"/>
            <w:hideMark/>
          </w:tcPr>
          <w:p w14:paraId="36283FB4" w14:textId="5B4A0C98" w:rsidR="005769F0" w:rsidRPr="005A502B" w:rsidRDefault="005769F0" w:rsidP="005769F0">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1 269 650</w:t>
            </w:r>
          </w:p>
        </w:tc>
        <w:tc>
          <w:tcPr>
            <w:tcW w:w="464" w:type="pct"/>
            <w:shd w:val="clear" w:color="auto" w:fill="FFFF00"/>
            <w:vAlign w:val="center"/>
            <w:hideMark/>
          </w:tcPr>
          <w:p w14:paraId="4120A3F3" w14:textId="0CE31A41" w:rsidR="005769F0" w:rsidRPr="005A502B" w:rsidRDefault="005769F0" w:rsidP="005769F0">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1 100 116</w:t>
            </w:r>
          </w:p>
        </w:tc>
        <w:tc>
          <w:tcPr>
            <w:tcW w:w="496" w:type="pct"/>
            <w:shd w:val="clear" w:color="auto" w:fill="FFFF00"/>
            <w:vAlign w:val="center"/>
            <w:hideMark/>
          </w:tcPr>
          <w:p w14:paraId="1C3E66AA" w14:textId="760B94B0" w:rsidR="005769F0" w:rsidRPr="005A502B" w:rsidRDefault="005769F0" w:rsidP="005769F0">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880 091</w:t>
            </w:r>
          </w:p>
        </w:tc>
        <w:tc>
          <w:tcPr>
            <w:tcW w:w="396" w:type="pct"/>
            <w:shd w:val="clear" w:color="auto" w:fill="FFFF00"/>
            <w:vAlign w:val="center"/>
            <w:hideMark/>
          </w:tcPr>
          <w:p w14:paraId="20F542E1" w14:textId="7668DCED" w:rsidR="005769F0" w:rsidRPr="005A502B" w:rsidRDefault="005769F0" w:rsidP="005769F0">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563 255</w:t>
            </w:r>
          </w:p>
        </w:tc>
        <w:tc>
          <w:tcPr>
            <w:tcW w:w="396" w:type="pct"/>
            <w:shd w:val="clear" w:color="auto" w:fill="FFFF00"/>
            <w:vAlign w:val="center"/>
            <w:hideMark/>
          </w:tcPr>
          <w:p w14:paraId="7C137146" w14:textId="37449DF5" w:rsidR="005769F0" w:rsidRPr="005A502B" w:rsidRDefault="005769F0" w:rsidP="005769F0">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316 836</w:t>
            </w:r>
          </w:p>
        </w:tc>
        <w:tc>
          <w:tcPr>
            <w:tcW w:w="500" w:type="pct"/>
            <w:shd w:val="clear" w:color="auto" w:fill="FFFF00"/>
            <w:vAlign w:val="center"/>
            <w:hideMark/>
          </w:tcPr>
          <w:p w14:paraId="041A3888" w14:textId="02C21E05" w:rsidR="005769F0" w:rsidRPr="005A502B" w:rsidRDefault="005769F0" w:rsidP="005769F0">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859 550</w:t>
            </w:r>
          </w:p>
        </w:tc>
        <w:tc>
          <w:tcPr>
            <w:tcW w:w="440" w:type="pct"/>
            <w:shd w:val="clear" w:color="auto" w:fill="FFFF00"/>
            <w:noWrap/>
            <w:vAlign w:val="center"/>
            <w:hideMark/>
          </w:tcPr>
          <w:p w14:paraId="3DB0EDE6" w14:textId="7E898A92" w:rsidR="005769F0" w:rsidRPr="005A502B" w:rsidRDefault="005A502B" w:rsidP="005A502B">
            <w:pPr>
              <w:spacing w:after="0" w:line="240" w:lineRule="auto"/>
              <w:jc w:val="right"/>
              <w:rPr>
                <w:rFonts w:eastAsia="Times New Roman" w:cstheme="minorHAnsi"/>
                <w:b/>
                <w:color w:val="000000"/>
                <w:sz w:val="20"/>
                <w:szCs w:val="20"/>
                <w:lang w:eastAsia="cs-CZ"/>
              </w:rPr>
            </w:pPr>
            <w:r w:rsidRPr="005A502B">
              <w:rPr>
                <w:rFonts w:eastAsia="Times New Roman" w:cstheme="minorHAnsi"/>
                <w:b/>
                <w:color w:val="000000"/>
                <w:sz w:val="20"/>
                <w:szCs w:val="20"/>
                <w:lang w:eastAsia="cs-CZ"/>
              </w:rPr>
              <w:t>859 550</w:t>
            </w:r>
          </w:p>
        </w:tc>
      </w:tr>
    </w:tbl>
    <w:p w14:paraId="219C7720" w14:textId="5E6F6AD9" w:rsidR="009B7D79" w:rsidRDefault="009B7D79" w:rsidP="00AB1390">
      <w:pPr>
        <w:jc w:val="both"/>
        <w:rPr>
          <w:rFonts w:cstheme="minorHAnsi"/>
        </w:rPr>
      </w:pPr>
    </w:p>
    <w:p w14:paraId="7362F13A" w14:textId="3191BA12" w:rsidR="00B17F9B" w:rsidRDefault="00B17F9B" w:rsidP="00AB1390">
      <w:pPr>
        <w:jc w:val="both"/>
        <w:rPr>
          <w:rFonts w:cstheme="minorHAnsi"/>
        </w:rPr>
      </w:pPr>
    </w:p>
    <w:p w14:paraId="3E9C16E3" w14:textId="3D8AAF65" w:rsidR="0029236F" w:rsidRDefault="0029236F" w:rsidP="00AB1390">
      <w:pPr>
        <w:jc w:val="both"/>
        <w:rPr>
          <w:rFonts w:cstheme="minorHAnsi"/>
        </w:rPr>
      </w:pPr>
    </w:p>
    <w:p w14:paraId="0C777D40" w14:textId="6F79A6CD" w:rsidR="0029236F" w:rsidRDefault="0029236F" w:rsidP="00AB1390">
      <w:pPr>
        <w:jc w:val="both"/>
        <w:rPr>
          <w:rFonts w:cstheme="minorHAnsi"/>
        </w:rPr>
      </w:pPr>
    </w:p>
    <w:p w14:paraId="2900EA6E" w14:textId="79A85BE0" w:rsidR="0029236F" w:rsidRDefault="0029236F" w:rsidP="00AB1390">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422"/>
        <w:gridCol w:w="3684"/>
        <w:gridCol w:w="710"/>
        <w:gridCol w:w="567"/>
        <w:gridCol w:w="853"/>
        <w:gridCol w:w="990"/>
        <w:gridCol w:w="1273"/>
        <w:gridCol w:w="1136"/>
        <w:gridCol w:w="1276"/>
        <w:gridCol w:w="1133"/>
        <w:gridCol w:w="1288"/>
        <w:gridCol w:w="976"/>
      </w:tblGrid>
      <w:tr w:rsidR="0029236F" w:rsidRPr="006C3F70" w14:paraId="66A7C5EA" w14:textId="77777777" w:rsidTr="005F6546">
        <w:trPr>
          <w:trHeight w:val="360"/>
        </w:trPr>
        <w:tc>
          <w:tcPr>
            <w:tcW w:w="147" w:type="pct"/>
            <w:shd w:val="clear" w:color="auto" w:fill="auto"/>
            <w:noWrap/>
            <w:vAlign w:val="center"/>
          </w:tcPr>
          <w:p w14:paraId="1C4A7780" w14:textId="77777777" w:rsidR="0029236F" w:rsidRPr="006C3F70" w:rsidRDefault="0029236F" w:rsidP="005910E5">
            <w:pPr>
              <w:spacing w:after="0" w:line="240" w:lineRule="auto"/>
              <w:jc w:val="center"/>
              <w:rPr>
                <w:rFonts w:eastAsia="Times New Roman" w:cstheme="minorHAnsi"/>
                <w:sz w:val="20"/>
                <w:szCs w:val="20"/>
                <w:lang w:eastAsia="cs-CZ"/>
              </w:rPr>
            </w:pPr>
            <w:r w:rsidRPr="006C3F70">
              <w:rPr>
                <w:rFonts w:eastAsia="Times New Roman" w:cstheme="minorHAnsi"/>
                <w:color w:val="000000"/>
                <w:sz w:val="20"/>
                <w:szCs w:val="20"/>
                <w:lang w:eastAsia="cs-CZ"/>
              </w:rPr>
              <w:t>č.</w:t>
            </w:r>
          </w:p>
        </w:tc>
        <w:tc>
          <w:tcPr>
            <w:tcW w:w="1287" w:type="pct"/>
            <w:shd w:val="clear" w:color="auto" w:fill="D9D9D9" w:themeFill="background1" w:themeFillShade="D9"/>
            <w:noWrap/>
            <w:vAlign w:val="center"/>
          </w:tcPr>
          <w:p w14:paraId="6FD7315B" w14:textId="77777777" w:rsidR="0029236F" w:rsidRPr="006C3F70" w:rsidRDefault="0029236F" w:rsidP="005910E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Název projektu</w:t>
            </w:r>
          </w:p>
        </w:tc>
        <w:tc>
          <w:tcPr>
            <w:tcW w:w="248" w:type="pct"/>
            <w:shd w:val="clear" w:color="auto" w:fill="D9D9D9" w:themeFill="background1" w:themeFillShade="D9"/>
            <w:vAlign w:val="center"/>
          </w:tcPr>
          <w:p w14:paraId="2D8D5151" w14:textId="77777777" w:rsidR="0029236F" w:rsidRPr="006C3F70" w:rsidRDefault="0029236F" w:rsidP="005910E5">
            <w:pPr>
              <w:spacing w:after="0" w:line="240" w:lineRule="auto"/>
              <w:jc w:val="center"/>
              <w:rPr>
                <w:rFonts w:eastAsia="Times New Roman" w:cstheme="minorHAnsi"/>
                <w:color w:val="212529"/>
                <w:sz w:val="20"/>
                <w:szCs w:val="20"/>
                <w:lang w:eastAsia="cs-CZ"/>
              </w:rPr>
            </w:pPr>
            <w:r w:rsidRPr="006C3F70">
              <w:rPr>
                <w:rFonts w:eastAsia="Times New Roman" w:cstheme="minorHAnsi"/>
                <w:color w:val="000000"/>
                <w:sz w:val="20"/>
                <w:szCs w:val="20"/>
                <w:lang w:eastAsia="cs-CZ"/>
              </w:rPr>
              <w:t>Fiche</w:t>
            </w:r>
          </w:p>
        </w:tc>
        <w:tc>
          <w:tcPr>
            <w:tcW w:w="198" w:type="pct"/>
            <w:shd w:val="clear" w:color="auto" w:fill="D9D9D9" w:themeFill="background1" w:themeFillShade="D9"/>
            <w:vAlign w:val="center"/>
          </w:tcPr>
          <w:p w14:paraId="21756193" w14:textId="77777777" w:rsidR="0029236F" w:rsidRPr="006C3F70" w:rsidRDefault="0029236F" w:rsidP="005910E5">
            <w:pPr>
              <w:spacing w:after="0" w:line="240" w:lineRule="auto"/>
              <w:jc w:val="center"/>
              <w:rPr>
                <w:rFonts w:eastAsia="Times New Roman" w:cstheme="minorHAnsi"/>
                <w:color w:val="212529"/>
                <w:sz w:val="20"/>
                <w:szCs w:val="20"/>
                <w:lang w:eastAsia="cs-CZ"/>
              </w:rPr>
            </w:pPr>
            <w:r w:rsidRPr="006C3F70">
              <w:rPr>
                <w:rFonts w:eastAsia="Times New Roman" w:cstheme="minorHAnsi"/>
                <w:color w:val="000000"/>
                <w:sz w:val="20"/>
                <w:szCs w:val="20"/>
                <w:lang w:eastAsia="cs-CZ"/>
              </w:rPr>
              <w:t>Výzva</w:t>
            </w:r>
          </w:p>
        </w:tc>
        <w:tc>
          <w:tcPr>
            <w:tcW w:w="298" w:type="pct"/>
            <w:shd w:val="clear" w:color="auto" w:fill="D9D9D9" w:themeFill="background1" w:themeFillShade="D9"/>
            <w:noWrap/>
            <w:vAlign w:val="center"/>
          </w:tcPr>
          <w:p w14:paraId="2F2D1361" w14:textId="6FFB24A8" w:rsidR="0029236F" w:rsidRPr="006C3F70" w:rsidRDefault="0029236F" w:rsidP="00B17F9B">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Rok podání žádosti </w:t>
            </w:r>
          </w:p>
        </w:tc>
        <w:tc>
          <w:tcPr>
            <w:tcW w:w="346" w:type="pct"/>
            <w:shd w:val="clear" w:color="auto" w:fill="D9D9D9" w:themeFill="background1" w:themeFillShade="D9"/>
            <w:vAlign w:val="center"/>
          </w:tcPr>
          <w:p w14:paraId="6F4D34F2"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Celkové výdaje projektu </w:t>
            </w:r>
          </w:p>
        </w:tc>
        <w:tc>
          <w:tcPr>
            <w:tcW w:w="445" w:type="pct"/>
            <w:shd w:val="clear" w:color="auto" w:fill="D9D9D9" w:themeFill="background1" w:themeFillShade="D9"/>
            <w:vAlign w:val="center"/>
          </w:tcPr>
          <w:p w14:paraId="7FF51767"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Výdaje, ze kterých je stanovena dotace </w:t>
            </w:r>
          </w:p>
        </w:tc>
        <w:tc>
          <w:tcPr>
            <w:tcW w:w="397" w:type="pct"/>
            <w:shd w:val="clear" w:color="auto" w:fill="D9D9D9" w:themeFill="background1" w:themeFillShade="D9"/>
            <w:vAlign w:val="center"/>
          </w:tcPr>
          <w:p w14:paraId="788FD568"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Výdaje pro spolufinancování (dotace) </w:t>
            </w:r>
          </w:p>
        </w:tc>
        <w:tc>
          <w:tcPr>
            <w:tcW w:w="446" w:type="pct"/>
            <w:shd w:val="clear" w:color="auto" w:fill="D9D9D9" w:themeFill="background1" w:themeFillShade="D9"/>
            <w:vAlign w:val="center"/>
          </w:tcPr>
          <w:p w14:paraId="40FAF4E3"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Příspěvek společenství - EU (Kč) </w:t>
            </w:r>
          </w:p>
        </w:tc>
        <w:tc>
          <w:tcPr>
            <w:tcW w:w="396" w:type="pct"/>
            <w:shd w:val="clear" w:color="auto" w:fill="D9D9D9" w:themeFill="background1" w:themeFillShade="D9"/>
            <w:vAlign w:val="center"/>
          </w:tcPr>
          <w:p w14:paraId="769176E9"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Příspěvek z národních zdrojů (Kč) </w:t>
            </w:r>
          </w:p>
        </w:tc>
        <w:tc>
          <w:tcPr>
            <w:tcW w:w="450" w:type="pct"/>
            <w:shd w:val="clear" w:color="auto" w:fill="D9D9D9" w:themeFill="background1" w:themeFillShade="D9"/>
            <w:noWrap/>
            <w:vAlign w:val="center"/>
          </w:tcPr>
          <w:p w14:paraId="1FAA92E3"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 Částka dotace proplacená  </w:t>
            </w:r>
          </w:p>
        </w:tc>
        <w:tc>
          <w:tcPr>
            <w:tcW w:w="341" w:type="pct"/>
            <w:shd w:val="clear" w:color="auto" w:fill="D9D9D9" w:themeFill="background1" w:themeFillShade="D9"/>
            <w:noWrap/>
            <w:vAlign w:val="center"/>
          </w:tcPr>
          <w:p w14:paraId="265A0613" w14:textId="256BAFCF" w:rsidR="0029236F" w:rsidRPr="006C3F70" w:rsidRDefault="0029236F" w:rsidP="005910E5">
            <w:pPr>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Vázáno ve fichi</w:t>
            </w:r>
            <w:r w:rsidRPr="006C3F70">
              <w:rPr>
                <w:rFonts w:eastAsia="Times New Roman" w:cstheme="minorHAnsi"/>
                <w:color w:val="000000"/>
                <w:sz w:val="20"/>
                <w:szCs w:val="20"/>
                <w:lang w:eastAsia="cs-CZ"/>
              </w:rPr>
              <w:t xml:space="preserve"> </w:t>
            </w:r>
          </w:p>
        </w:tc>
      </w:tr>
      <w:tr w:rsidR="0029236F" w:rsidRPr="006C3F70" w14:paraId="094203D0" w14:textId="77777777" w:rsidTr="005F6546">
        <w:trPr>
          <w:trHeight w:val="360"/>
        </w:trPr>
        <w:tc>
          <w:tcPr>
            <w:tcW w:w="147" w:type="pct"/>
            <w:shd w:val="clear" w:color="auto" w:fill="auto"/>
            <w:noWrap/>
            <w:vAlign w:val="center"/>
            <w:hideMark/>
          </w:tcPr>
          <w:p w14:paraId="4D6098FE" w14:textId="77777777" w:rsidR="0029236F" w:rsidRPr="006C3F70" w:rsidRDefault="0029236F" w:rsidP="005910E5">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w:t>
            </w:r>
          </w:p>
        </w:tc>
        <w:tc>
          <w:tcPr>
            <w:tcW w:w="1287" w:type="pct"/>
            <w:shd w:val="clear" w:color="auto" w:fill="auto"/>
            <w:noWrap/>
            <w:vAlign w:val="center"/>
            <w:hideMark/>
          </w:tcPr>
          <w:p w14:paraId="0DDA3333" w14:textId="77777777" w:rsidR="0029236F" w:rsidRPr="006C3F70" w:rsidRDefault="0029236F" w:rsidP="005910E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JSDH Stínava*</w:t>
            </w:r>
          </w:p>
        </w:tc>
        <w:tc>
          <w:tcPr>
            <w:tcW w:w="248" w:type="pct"/>
            <w:shd w:val="clear" w:color="auto" w:fill="auto"/>
            <w:vAlign w:val="center"/>
            <w:hideMark/>
          </w:tcPr>
          <w:p w14:paraId="06EAE6B9" w14:textId="77777777" w:rsidR="0029236F" w:rsidRPr="006C3F70" w:rsidRDefault="0029236F" w:rsidP="005910E5">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198" w:type="pct"/>
            <w:shd w:val="clear" w:color="auto" w:fill="auto"/>
            <w:vAlign w:val="center"/>
            <w:hideMark/>
          </w:tcPr>
          <w:p w14:paraId="7CA20DB6" w14:textId="77777777" w:rsidR="0029236F" w:rsidRPr="006C3F70" w:rsidRDefault="0029236F" w:rsidP="005910E5">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5</w:t>
            </w:r>
          </w:p>
        </w:tc>
        <w:tc>
          <w:tcPr>
            <w:tcW w:w="298" w:type="pct"/>
            <w:shd w:val="clear" w:color="auto" w:fill="auto"/>
            <w:noWrap/>
            <w:vAlign w:val="center"/>
            <w:hideMark/>
          </w:tcPr>
          <w:p w14:paraId="6FF4FC65" w14:textId="77777777" w:rsidR="0029236F" w:rsidRPr="006C3F70" w:rsidRDefault="0029236F"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E2EFD9" w:themeFill="accent6" w:themeFillTint="33"/>
            <w:vAlign w:val="center"/>
            <w:hideMark/>
          </w:tcPr>
          <w:p w14:paraId="2483A382" w14:textId="77777777" w:rsidR="0029236F" w:rsidRPr="006C3F70" w:rsidRDefault="0029236F" w:rsidP="00DF19AE">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121 000</w:t>
            </w:r>
          </w:p>
        </w:tc>
        <w:tc>
          <w:tcPr>
            <w:tcW w:w="445" w:type="pct"/>
            <w:shd w:val="clear" w:color="auto" w:fill="E2EFD9" w:themeFill="accent6" w:themeFillTint="33"/>
            <w:vAlign w:val="center"/>
            <w:hideMark/>
          </w:tcPr>
          <w:p w14:paraId="69246C98" w14:textId="77777777" w:rsidR="0029236F" w:rsidRPr="006C3F70" w:rsidRDefault="0029236F" w:rsidP="00DF19AE">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121 000</w:t>
            </w:r>
          </w:p>
        </w:tc>
        <w:tc>
          <w:tcPr>
            <w:tcW w:w="397" w:type="pct"/>
            <w:shd w:val="clear" w:color="auto" w:fill="E2EFD9" w:themeFill="accent6" w:themeFillTint="33"/>
            <w:vAlign w:val="center"/>
            <w:hideMark/>
          </w:tcPr>
          <w:p w14:paraId="3566F02A" w14:textId="77777777" w:rsidR="0029236F" w:rsidRPr="006C3F70" w:rsidRDefault="0029236F" w:rsidP="00DF19AE">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96 800</w:t>
            </w:r>
          </w:p>
        </w:tc>
        <w:tc>
          <w:tcPr>
            <w:tcW w:w="446" w:type="pct"/>
            <w:shd w:val="clear" w:color="auto" w:fill="E2EFD9" w:themeFill="accent6" w:themeFillTint="33"/>
            <w:vAlign w:val="center"/>
            <w:hideMark/>
          </w:tcPr>
          <w:p w14:paraId="49185925" w14:textId="77777777" w:rsidR="0029236F" w:rsidRPr="006C3F70" w:rsidRDefault="0029236F" w:rsidP="00DF19AE">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61 952</w:t>
            </w:r>
          </w:p>
        </w:tc>
        <w:tc>
          <w:tcPr>
            <w:tcW w:w="396" w:type="pct"/>
            <w:shd w:val="clear" w:color="auto" w:fill="E2EFD9" w:themeFill="accent6" w:themeFillTint="33"/>
            <w:vAlign w:val="center"/>
            <w:hideMark/>
          </w:tcPr>
          <w:p w14:paraId="4620AAC5" w14:textId="77777777" w:rsidR="0029236F" w:rsidRPr="006C3F70" w:rsidRDefault="0029236F" w:rsidP="00DF19AE">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34 848</w:t>
            </w:r>
          </w:p>
        </w:tc>
        <w:tc>
          <w:tcPr>
            <w:tcW w:w="450" w:type="pct"/>
            <w:shd w:val="clear" w:color="auto" w:fill="E2EFD9" w:themeFill="accent6" w:themeFillTint="33"/>
            <w:noWrap/>
            <w:vAlign w:val="center"/>
            <w:hideMark/>
          </w:tcPr>
          <w:p w14:paraId="47D6580A" w14:textId="4F4FC4E2" w:rsidR="0029236F" w:rsidRPr="006C3F70" w:rsidRDefault="0029236F" w:rsidP="0029236F">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Nepodepsána Dohoda </w:t>
            </w:r>
          </w:p>
        </w:tc>
        <w:tc>
          <w:tcPr>
            <w:tcW w:w="341" w:type="pct"/>
            <w:shd w:val="clear" w:color="auto" w:fill="E2EFD9" w:themeFill="accent6" w:themeFillTint="33"/>
            <w:noWrap/>
            <w:vAlign w:val="center"/>
            <w:hideMark/>
          </w:tcPr>
          <w:p w14:paraId="5CF6F5D6" w14:textId="3FB230C7" w:rsidR="0029236F" w:rsidRPr="006C3F70" w:rsidRDefault="0029236F" w:rsidP="0029236F">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r>
              <w:rPr>
                <w:rFonts w:eastAsia="Times New Roman" w:cstheme="minorHAnsi"/>
                <w:color w:val="000000"/>
                <w:sz w:val="20"/>
                <w:szCs w:val="20"/>
                <w:lang w:eastAsia="cs-CZ"/>
              </w:rPr>
              <w:t>0</w:t>
            </w:r>
          </w:p>
        </w:tc>
      </w:tr>
      <w:tr w:rsidR="0029236F" w:rsidRPr="006C3F70" w14:paraId="0B078B11" w14:textId="77777777" w:rsidTr="005F6546">
        <w:trPr>
          <w:trHeight w:val="360"/>
        </w:trPr>
        <w:tc>
          <w:tcPr>
            <w:tcW w:w="147" w:type="pct"/>
            <w:shd w:val="clear" w:color="auto" w:fill="auto"/>
            <w:noWrap/>
            <w:vAlign w:val="center"/>
            <w:hideMark/>
          </w:tcPr>
          <w:p w14:paraId="4498F9B6"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2</w:t>
            </w:r>
          </w:p>
        </w:tc>
        <w:tc>
          <w:tcPr>
            <w:tcW w:w="1287" w:type="pct"/>
            <w:shd w:val="clear" w:color="auto" w:fill="auto"/>
            <w:noWrap/>
            <w:vAlign w:val="center"/>
            <w:hideMark/>
          </w:tcPr>
          <w:p w14:paraId="3BB088F8"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učebny a výdejny MŠ Vícov*</w:t>
            </w:r>
          </w:p>
        </w:tc>
        <w:tc>
          <w:tcPr>
            <w:tcW w:w="248" w:type="pct"/>
            <w:shd w:val="clear" w:color="auto" w:fill="auto"/>
            <w:noWrap/>
            <w:vAlign w:val="center"/>
            <w:hideMark/>
          </w:tcPr>
          <w:p w14:paraId="7E83615D"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198" w:type="pct"/>
            <w:shd w:val="clear" w:color="auto" w:fill="auto"/>
            <w:noWrap/>
            <w:vAlign w:val="center"/>
            <w:hideMark/>
          </w:tcPr>
          <w:p w14:paraId="113B33BC"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5</w:t>
            </w:r>
          </w:p>
        </w:tc>
        <w:tc>
          <w:tcPr>
            <w:tcW w:w="298" w:type="pct"/>
            <w:shd w:val="clear" w:color="auto" w:fill="auto"/>
            <w:noWrap/>
            <w:vAlign w:val="center"/>
            <w:hideMark/>
          </w:tcPr>
          <w:p w14:paraId="273C6C05"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5408C28C"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228 448</w:t>
            </w:r>
          </w:p>
        </w:tc>
        <w:tc>
          <w:tcPr>
            <w:tcW w:w="445" w:type="pct"/>
            <w:shd w:val="clear" w:color="auto" w:fill="auto"/>
            <w:vAlign w:val="center"/>
            <w:hideMark/>
          </w:tcPr>
          <w:p w14:paraId="6F1C60AE"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228 448</w:t>
            </w:r>
          </w:p>
        </w:tc>
        <w:tc>
          <w:tcPr>
            <w:tcW w:w="397" w:type="pct"/>
            <w:shd w:val="clear" w:color="auto" w:fill="auto"/>
            <w:vAlign w:val="center"/>
            <w:hideMark/>
          </w:tcPr>
          <w:p w14:paraId="2EB5DBAA"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182 758</w:t>
            </w:r>
          </w:p>
        </w:tc>
        <w:tc>
          <w:tcPr>
            <w:tcW w:w="446" w:type="pct"/>
            <w:shd w:val="clear" w:color="auto" w:fill="auto"/>
            <w:vAlign w:val="center"/>
            <w:hideMark/>
          </w:tcPr>
          <w:p w14:paraId="11B8C454"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116 965</w:t>
            </w:r>
          </w:p>
        </w:tc>
        <w:tc>
          <w:tcPr>
            <w:tcW w:w="396" w:type="pct"/>
            <w:shd w:val="clear" w:color="auto" w:fill="auto"/>
            <w:vAlign w:val="center"/>
            <w:hideMark/>
          </w:tcPr>
          <w:p w14:paraId="78508D80"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65 793</w:t>
            </w:r>
          </w:p>
        </w:tc>
        <w:tc>
          <w:tcPr>
            <w:tcW w:w="450" w:type="pct"/>
            <w:shd w:val="clear" w:color="auto" w:fill="auto"/>
            <w:vAlign w:val="center"/>
            <w:hideMark/>
          </w:tcPr>
          <w:p w14:paraId="5B7D9EBF" w14:textId="76D7A31C"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182757</w:t>
            </w:r>
          </w:p>
        </w:tc>
        <w:tc>
          <w:tcPr>
            <w:tcW w:w="341" w:type="pct"/>
            <w:shd w:val="clear" w:color="auto" w:fill="auto"/>
            <w:vAlign w:val="center"/>
            <w:hideMark/>
          </w:tcPr>
          <w:p w14:paraId="15D0EC57" w14:textId="0F2B3338"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182757</w:t>
            </w:r>
          </w:p>
        </w:tc>
      </w:tr>
      <w:tr w:rsidR="0029236F" w:rsidRPr="006C3F70" w14:paraId="15E04E4D" w14:textId="77777777" w:rsidTr="005F6546">
        <w:trPr>
          <w:trHeight w:val="360"/>
        </w:trPr>
        <w:tc>
          <w:tcPr>
            <w:tcW w:w="147" w:type="pct"/>
            <w:shd w:val="clear" w:color="auto" w:fill="auto"/>
            <w:noWrap/>
            <w:vAlign w:val="center"/>
            <w:hideMark/>
          </w:tcPr>
          <w:p w14:paraId="3B6ECD43"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3</w:t>
            </w:r>
          </w:p>
        </w:tc>
        <w:tc>
          <w:tcPr>
            <w:tcW w:w="1287" w:type="pct"/>
            <w:shd w:val="clear" w:color="auto" w:fill="auto"/>
            <w:noWrap/>
            <w:vAlign w:val="center"/>
            <w:hideMark/>
          </w:tcPr>
          <w:p w14:paraId="24C56520"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Pořízení vybavení pro kulturní akce obce Prostějovičky*</w:t>
            </w:r>
          </w:p>
        </w:tc>
        <w:tc>
          <w:tcPr>
            <w:tcW w:w="248" w:type="pct"/>
            <w:shd w:val="clear" w:color="auto" w:fill="auto"/>
            <w:vAlign w:val="center"/>
            <w:hideMark/>
          </w:tcPr>
          <w:p w14:paraId="43C531AD"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198" w:type="pct"/>
            <w:shd w:val="clear" w:color="auto" w:fill="auto"/>
            <w:vAlign w:val="center"/>
            <w:hideMark/>
          </w:tcPr>
          <w:p w14:paraId="7F0F8466"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5</w:t>
            </w:r>
          </w:p>
        </w:tc>
        <w:tc>
          <w:tcPr>
            <w:tcW w:w="298" w:type="pct"/>
            <w:shd w:val="clear" w:color="auto" w:fill="auto"/>
            <w:noWrap/>
            <w:vAlign w:val="center"/>
            <w:hideMark/>
          </w:tcPr>
          <w:p w14:paraId="115732FF"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594C1084"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298 999</w:t>
            </w:r>
          </w:p>
        </w:tc>
        <w:tc>
          <w:tcPr>
            <w:tcW w:w="445" w:type="pct"/>
            <w:shd w:val="clear" w:color="auto" w:fill="auto"/>
            <w:vAlign w:val="center"/>
            <w:hideMark/>
          </w:tcPr>
          <w:p w14:paraId="5622746A"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298 999</w:t>
            </w:r>
          </w:p>
        </w:tc>
        <w:tc>
          <w:tcPr>
            <w:tcW w:w="397" w:type="pct"/>
            <w:shd w:val="clear" w:color="auto" w:fill="auto"/>
            <w:vAlign w:val="center"/>
            <w:hideMark/>
          </w:tcPr>
          <w:p w14:paraId="02D8E5E5"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239 199</w:t>
            </w:r>
          </w:p>
        </w:tc>
        <w:tc>
          <w:tcPr>
            <w:tcW w:w="446" w:type="pct"/>
            <w:shd w:val="clear" w:color="auto" w:fill="auto"/>
            <w:vAlign w:val="center"/>
            <w:hideMark/>
          </w:tcPr>
          <w:p w14:paraId="55F83E6F"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153 087</w:t>
            </w:r>
          </w:p>
        </w:tc>
        <w:tc>
          <w:tcPr>
            <w:tcW w:w="396" w:type="pct"/>
            <w:shd w:val="clear" w:color="auto" w:fill="auto"/>
            <w:vAlign w:val="center"/>
            <w:hideMark/>
          </w:tcPr>
          <w:p w14:paraId="2F8003AA"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86 112</w:t>
            </w:r>
          </w:p>
        </w:tc>
        <w:tc>
          <w:tcPr>
            <w:tcW w:w="450" w:type="pct"/>
            <w:shd w:val="clear" w:color="auto" w:fill="auto"/>
            <w:vAlign w:val="center"/>
            <w:hideMark/>
          </w:tcPr>
          <w:p w14:paraId="3337FFF6" w14:textId="6192195C"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239199</w:t>
            </w:r>
          </w:p>
        </w:tc>
        <w:tc>
          <w:tcPr>
            <w:tcW w:w="341" w:type="pct"/>
            <w:shd w:val="clear" w:color="auto" w:fill="auto"/>
            <w:vAlign w:val="center"/>
            <w:hideMark/>
          </w:tcPr>
          <w:p w14:paraId="2C09FA9E" w14:textId="6F026240"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239199</w:t>
            </w:r>
          </w:p>
        </w:tc>
      </w:tr>
      <w:tr w:rsidR="0029236F" w:rsidRPr="006C3F70" w14:paraId="6353FFC0" w14:textId="77777777" w:rsidTr="005F6546">
        <w:trPr>
          <w:trHeight w:val="360"/>
        </w:trPr>
        <w:tc>
          <w:tcPr>
            <w:tcW w:w="147" w:type="pct"/>
            <w:shd w:val="clear" w:color="auto" w:fill="auto"/>
            <w:noWrap/>
            <w:vAlign w:val="center"/>
            <w:hideMark/>
          </w:tcPr>
          <w:p w14:paraId="59289DB6"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4</w:t>
            </w:r>
          </w:p>
        </w:tc>
        <w:tc>
          <w:tcPr>
            <w:tcW w:w="1287" w:type="pct"/>
            <w:shd w:val="clear" w:color="auto" w:fill="auto"/>
            <w:noWrap/>
            <w:vAlign w:val="center"/>
            <w:hideMark/>
          </w:tcPr>
          <w:p w14:paraId="063742BC"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Moderní škola - vybavení kmenových učeben a školní jídelny*</w:t>
            </w:r>
          </w:p>
        </w:tc>
        <w:tc>
          <w:tcPr>
            <w:tcW w:w="248" w:type="pct"/>
            <w:shd w:val="clear" w:color="auto" w:fill="auto"/>
            <w:noWrap/>
            <w:vAlign w:val="center"/>
            <w:hideMark/>
          </w:tcPr>
          <w:p w14:paraId="1107E431"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198" w:type="pct"/>
            <w:shd w:val="clear" w:color="auto" w:fill="auto"/>
            <w:noWrap/>
            <w:vAlign w:val="center"/>
            <w:hideMark/>
          </w:tcPr>
          <w:p w14:paraId="76C9E09F"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5</w:t>
            </w:r>
          </w:p>
        </w:tc>
        <w:tc>
          <w:tcPr>
            <w:tcW w:w="298" w:type="pct"/>
            <w:shd w:val="clear" w:color="auto" w:fill="auto"/>
            <w:noWrap/>
            <w:vAlign w:val="center"/>
            <w:hideMark/>
          </w:tcPr>
          <w:p w14:paraId="39BB3623"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5E18B8A6"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388 141</w:t>
            </w:r>
          </w:p>
        </w:tc>
        <w:tc>
          <w:tcPr>
            <w:tcW w:w="445" w:type="pct"/>
            <w:shd w:val="clear" w:color="auto" w:fill="auto"/>
            <w:vAlign w:val="center"/>
            <w:hideMark/>
          </w:tcPr>
          <w:p w14:paraId="7570B3A2"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388 141</w:t>
            </w:r>
          </w:p>
        </w:tc>
        <w:tc>
          <w:tcPr>
            <w:tcW w:w="397" w:type="pct"/>
            <w:shd w:val="clear" w:color="auto" w:fill="auto"/>
            <w:vAlign w:val="center"/>
            <w:hideMark/>
          </w:tcPr>
          <w:p w14:paraId="7FA84D4D"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310 512</w:t>
            </w:r>
          </w:p>
        </w:tc>
        <w:tc>
          <w:tcPr>
            <w:tcW w:w="446" w:type="pct"/>
            <w:shd w:val="clear" w:color="auto" w:fill="auto"/>
            <w:vAlign w:val="center"/>
            <w:hideMark/>
          </w:tcPr>
          <w:p w14:paraId="76AA821F"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198 727</w:t>
            </w:r>
          </w:p>
        </w:tc>
        <w:tc>
          <w:tcPr>
            <w:tcW w:w="396" w:type="pct"/>
            <w:shd w:val="clear" w:color="auto" w:fill="auto"/>
            <w:vAlign w:val="center"/>
            <w:hideMark/>
          </w:tcPr>
          <w:p w14:paraId="064EE8E9"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111 785</w:t>
            </w:r>
          </w:p>
        </w:tc>
        <w:tc>
          <w:tcPr>
            <w:tcW w:w="450" w:type="pct"/>
            <w:shd w:val="clear" w:color="auto" w:fill="auto"/>
            <w:vAlign w:val="center"/>
            <w:hideMark/>
          </w:tcPr>
          <w:p w14:paraId="5830DA67" w14:textId="26616251"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310509</w:t>
            </w:r>
          </w:p>
        </w:tc>
        <w:tc>
          <w:tcPr>
            <w:tcW w:w="341" w:type="pct"/>
            <w:shd w:val="clear" w:color="auto" w:fill="auto"/>
            <w:vAlign w:val="center"/>
            <w:hideMark/>
          </w:tcPr>
          <w:p w14:paraId="1B77F08D" w14:textId="53AB9B45"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310509</w:t>
            </w:r>
          </w:p>
        </w:tc>
      </w:tr>
      <w:tr w:rsidR="0029236F" w:rsidRPr="006C3F70" w14:paraId="7162C8B5" w14:textId="77777777" w:rsidTr="005F6546">
        <w:trPr>
          <w:trHeight w:val="360"/>
        </w:trPr>
        <w:tc>
          <w:tcPr>
            <w:tcW w:w="147" w:type="pct"/>
            <w:shd w:val="clear" w:color="auto" w:fill="auto"/>
            <w:noWrap/>
            <w:vAlign w:val="center"/>
            <w:hideMark/>
          </w:tcPr>
          <w:p w14:paraId="2887613D"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5</w:t>
            </w:r>
          </w:p>
        </w:tc>
        <w:tc>
          <w:tcPr>
            <w:tcW w:w="1287" w:type="pct"/>
            <w:shd w:val="clear" w:color="auto" w:fill="auto"/>
            <w:noWrap/>
            <w:vAlign w:val="center"/>
            <w:hideMark/>
          </w:tcPr>
          <w:p w14:paraId="6CAA17A1"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Pořízení vybavení pro kulturní akce obce Bystročice*</w:t>
            </w:r>
          </w:p>
        </w:tc>
        <w:tc>
          <w:tcPr>
            <w:tcW w:w="248" w:type="pct"/>
            <w:shd w:val="clear" w:color="auto" w:fill="auto"/>
            <w:vAlign w:val="center"/>
            <w:hideMark/>
          </w:tcPr>
          <w:p w14:paraId="54597DB6"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198" w:type="pct"/>
            <w:shd w:val="clear" w:color="auto" w:fill="auto"/>
            <w:vAlign w:val="center"/>
            <w:hideMark/>
          </w:tcPr>
          <w:p w14:paraId="0838A3A2"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5</w:t>
            </w:r>
          </w:p>
        </w:tc>
        <w:tc>
          <w:tcPr>
            <w:tcW w:w="298" w:type="pct"/>
            <w:shd w:val="clear" w:color="auto" w:fill="auto"/>
            <w:noWrap/>
            <w:vAlign w:val="center"/>
            <w:hideMark/>
          </w:tcPr>
          <w:p w14:paraId="7FEA42A2"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590B3750"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318 230</w:t>
            </w:r>
          </w:p>
        </w:tc>
        <w:tc>
          <w:tcPr>
            <w:tcW w:w="445" w:type="pct"/>
            <w:shd w:val="clear" w:color="auto" w:fill="auto"/>
            <w:vAlign w:val="center"/>
            <w:hideMark/>
          </w:tcPr>
          <w:p w14:paraId="1E55D8A6"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299 000</w:t>
            </w:r>
          </w:p>
        </w:tc>
        <w:tc>
          <w:tcPr>
            <w:tcW w:w="397" w:type="pct"/>
            <w:shd w:val="clear" w:color="auto" w:fill="auto"/>
            <w:vAlign w:val="center"/>
            <w:hideMark/>
          </w:tcPr>
          <w:p w14:paraId="5E6510F3"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239 200</w:t>
            </w:r>
          </w:p>
        </w:tc>
        <w:tc>
          <w:tcPr>
            <w:tcW w:w="446" w:type="pct"/>
            <w:shd w:val="clear" w:color="auto" w:fill="auto"/>
            <w:vAlign w:val="center"/>
            <w:hideMark/>
          </w:tcPr>
          <w:p w14:paraId="66482067"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153 088</w:t>
            </w:r>
          </w:p>
        </w:tc>
        <w:tc>
          <w:tcPr>
            <w:tcW w:w="396" w:type="pct"/>
            <w:shd w:val="clear" w:color="auto" w:fill="auto"/>
            <w:vAlign w:val="center"/>
            <w:hideMark/>
          </w:tcPr>
          <w:p w14:paraId="780FFF5C"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86 112</w:t>
            </w:r>
          </w:p>
        </w:tc>
        <w:tc>
          <w:tcPr>
            <w:tcW w:w="450" w:type="pct"/>
            <w:shd w:val="clear" w:color="auto" w:fill="auto"/>
            <w:vAlign w:val="center"/>
            <w:hideMark/>
          </w:tcPr>
          <w:p w14:paraId="3EEA7184" w14:textId="4448B9C9"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221856</w:t>
            </w:r>
          </w:p>
        </w:tc>
        <w:tc>
          <w:tcPr>
            <w:tcW w:w="341" w:type="pct"/>
            <w:shd w:val="clear" w:color="auto" w:fill="auto"/>
            <w:vAlign w:val="center"/>
            <w:hideMark/>
          </w:tcPr>
          <w:p w14:paraId="1709E354" w14:textId="6C635364"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221856</w:t>
            </w:r>
          </w:p>
        </w:tc>
      </w:tr>
      <w:tr w:rsidR="0029236F" w:rsidRPr="006C3F70" w14:paraId="0CEF3CC2" w14:textId="77777777" w:rsidTr="005F6546">
        <w:trPr>
          <w:trHeight w:val="360"/>
        </w:trPr>
        <w:tc>
          <w:tcPr>
            <w:tcW w:w="147" w:type="pct"/>
            <w:shd w:val="clear" w:color="auto" w:fill="auto"/>
            <w:noWrap/>
            <w:vAlign w:val="center"/>
            <w:hideMark/>
          </w:tcPr>
          <w:p w14:paraId="75BAB49F"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6</w:t>
            </w:r>
          </w:p>
        </w:tc>
        <w:tc>
          <w:tcPr>
            <w:tcW w:w="1287" w:type="pct"/>
            <w:shd w:val="clear" w:color="auto" w:fill="auto"/>
            <w:noWrap/>
            <w:vAlign w:val="center"/>
            <w:hideMark/>
          </w:tcPr>
          <w:p w14:paraId="16B0351F"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kmenové učebny ZŠ Mostkovice a vybavení pro požární sport SDH Mostkovice*</w:t>
            </w:r>
          </w:p>
        </w:tc>
        <w:tc>
          <w:tcPr>
            <w:tcW w:w="248" w:type="pct"/>
            <w:shd w:val="clear" w:color="auto" w:fill="auto"/>
            <w:noWrap/>
            <w:vAlign w:val="center"/>
            <w:hideMark/>
          </w:tcPr>
          <w:p w14:paraId="00F29565"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198" w:type="pct"/>
            <w:shd w:val="clear" w:color="auto" w:fill="auto"/>
            <w:noWrap/>
            <w:vAlign w:val="center"/>
            <w:hideMark/>
          </w:tcPr>
          <w:p w14:paraId="755A00D4"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5</w:t>
            </w:r>
          </w:p>
        </w:tc>
        <w:tc>
          <w:tcPr>
            <w:tcW w:w="298" w:type="pct"/>
            <w:shd w:val="clear" w:color="auto" w:fill="auto"/>
            <w:noWrap/>
            <w:vAlign w:val="center"/>
            <w:hideMark/>
          </w:tcPr>
          <w:p w14:paraId="18DECD9D"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3682C425"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384 780</w:t>
            </w:r>
          </w:p>
        </w:tc>
        <w:tc>
          <w:tcPr>
            <w:tcW w:w="445" w:type="pct"/>
            <w:shd w:val="clear" w:color="auto" w:fill="auto"/>
            <w:vAlign w:val="center"/>
            <w:hideMark/>
          </w:tcPr>
          <w:p w14:paraId="51AB9D8D"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384 780</w:t>
            </w:r>
          </w:p>
        </w:tc>
        <w:tc>
          <w:tcPr>
            <w:tcW w:w="397" w:type="pct"/>
            <w:shd w:val="clear" w:color="auto" w:fill="auto"/>
            <w:vAlign w:val="center"/>
            <w:hideMark/>
          </w:tcPr>
          <w:p w14:paraId="3FC80975"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307 824</w:t>
            </w:r>
          </w:p>
        </w:tc>
        <w:tc>
          <w:tcPr>
            <w:tcW w:w="446" w:type="pct"/>
            <w:shd w:val="clear" w:color="auto" w:fill="auto"/>
            <w:vAlign w:val="center"/>
            <w:hideMark/>
          </w:tcPr>
          <w:p w14:paraId="781FA22B"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197 007</w:t>
            </w:r>
          </w:p>
        </w:tc>
        <w:tc>
          <w:tcPr>
            <w:tcW w:w="396" w:type="pct"/>
            <w:shd w:val="clear" w:color="auto" w:fill="auto"/>
            <w:vAlign w:val="center"/>
            <w:hideMark/>
          </w:tcPr>
          <w:p w14:paraId="709D5590"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110 817</w:t>
            </w:r>
          </w:p>
        </w:tc>
        <w:tc>
          <w:tcPr>
            <w:tcW w:w="450" w:type="pct"/>
            <w:shd w:val="clear" w:color="auto" w:fill="auto"/>
            <w:vAlign w:val="center"/>
            <w:hideMark/>
          </w:tcPr>
          <w:p w14:paraId="13818247" w14:textId="3FC2F6FC"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300044</w:t>
            </w:r>
          </w:p>
        </w:tc>
        <w:tc>
          <w:tcPr>
            <w:tcW w:w="341" w:type="pct"/>
            <w:shd w:val="clear" w:color="auto" w:fill="auto"/>
            <w:vAlign w:val="center"/>
            <w:hideMark/>
          </w:tcPr>
          <w:p w14:paraId="55613305" w14:textId="735953CB"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300044</w:t>
            </w:r>
          </w:p>
        </w:tc>
      </w:tr>
      <w:tr w:rsidR="0029236F" w:rsidRPr="006C3F70" w14:paraId="55CDA91A" w14:textId="77777777" w:rsidTr="005F6546">
        <w:trPr>
          <w:trHeight w:val="360"/>
        </w:trPr>
        <w:tc>
          <w:tcPr>
            <w:tcW w:w="147" w:type="pct"/>
            <w:shd w:val="clear" w:color="auto" w:fill="auto"/>
            <w:noWrap/>
            <w:vAlign w:val="center"/>
            <w:hideMark/>
          </w:tcPr>
          <w:p w14:paraId="50FA8E35"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7</w:t>
            </w:r>
          </w:p>
        </w:tc>
        <w:tc>
          <w:tcPr>
            <w:tcW w:w="1287" w:type="pct"/>
            <w:shd w:val="clear" w:color="auto" w:fill="auto"/>
            <w:noWrap/>
            <w:vAlign w:val="center"/>
            <w:hideMark/>
          </w:tcPr>
          <w:p w14:paraId="372E55C8"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sálu TJ Sokol Mostkovice*</w:t>
            </w:r>
          </w:p>
        </w:tc>
        <w:tc>
          <w:tcPr>
            <w:tcW w:w="248" w:type="pct"/>
            <w:shd w:val="clear" w:color="auto" w:fill="auto"/>
            <w:vAlign w:val="center"/>
            <w:hideMark/>
          </w:tcPr>
          <w:p w14:paraId="079D9AEC"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198" w:type="pct"/>
            <w:shd w:val="clear" w:color="auto" w:fill="auto"/>
            <w:vAlign w:val="center"/>
            <w:hideMark/>
          </w:tcPr>
          <w:p w14:paraId="444D0B3A"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5</w:t>
            </w:r>
          </w:p>
        </w:tc>
        <w:tc>
          <w:tcPr>
            <w:tcW w:w="298" w:type="pct"/>
            <w:shd w:val="clear" w:color="auto" w:fill="auto"/>
            <w:noWrap/>
            <w:vAlign w:val="center"/>
            <w:hideMark/>
          </w:tcPr>
          <w:p w14:paraId="5AB49273"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5C633292"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399 995</w:t>
            </w:r>
          </w:p>
        </w:tc>
        <w:tc>
          <w:tcPr>
            <w:tcW w:w="445" w:type="pct"/>
            <w:shd w:val="clear" w:color="auto" w:fill="auto"/>
            <w:vAlign w:val="center"/>
            <w:hideMark/>
          </w:tcPr>
          <w:p w14:paraId="64980159"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399 995</w:t>
            </w:r>
          </w:p>
        </w:tc>
        <w:tc>
          <w:tcPr>
            <w:tcW w:w="397" w:type="pct"/>
            <w:shd w:val="clear" w:color="auto" w:fill="auto"/>
            <w:vAlign w:val="center"/>
            <w:hideMark/>
          </w:tcPr>
          <w:p w14:paraId="3678AC44"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319 996</w:t>
            </w:r>
          </w:p>
        </w:tc>
        <w:tc>
          <w:tcPr>
            <w:tcW w:w="446" w:type="pct"/>
            <w:shd w:val="clear" w:color="auto" w:fill="auto"/>
            <w:vAlign w:val="center"/>
            <w:hideMark/>
          </w:tcPr>
          <w:p w14:paraId="4E758CFC"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204 797</w:t>
            </w:r>
          </w:p>
        </w:tc>
        <w:tc>
          <w:tcPr>
            <w:tcW w:w="396" w:type="pct"/>
            <w:shd w:val="clear" w:color="auto" w:fill="auto"/>
            <w:vAlign w:val="center"/>
            <w:hideMark/>
          </w:tcPr>
          <w:p w14:paraId="0EAE890D"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115 199</w:t>
            </w:r>
          </w:p>
        </w:tc>
        <w:tc>
          <w:tcPr>
            <w:tcW w:w="450" w:type="pct"/>
            <w:shd w:val="clear" w:color="auto" w:fill="auto"/>
            <w:vAlign w:val="center"/>
            <w:hideMark/>
          </w:tcPr>
          <w:p w14:paraId="33C965C1" w14:textId="33021374"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306772</w:t>
            </w:r>
          </w:p>
        </w:tc>
        <w:tc>
          <w:tcPr>
            <w:tcW w:w="341" w:type="pct"/>
            <w:shd w:val="clear" w:color="auto" w:fill="auto"/>
            <w:vAlign w:val="center"/>
            <w:hideMark/>
          </w:tcPr>
          <w:p w14:paraId="5ECC11A4" w14:textId="5AE0B5DB"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306772</w:t>
            </w:r>
          </w:p>
        </w:tc>
      </w:tr>
      <w:tr w:rsidR="0029236F" w:rsidRPr="006C3F70" w14:paraId="6F15F90C" w14:textId="77777777" w:rsidTr="005F6546">
        <w:trPr>
          <w:trHeight w:val="360"/>
        </w:trPr>
        <w:tc>
          <w:tcPr>
            <w:tcW w:w="147" w:type="pct"/>
            <w:shd w:val="clear" w:color="auto" w:fill="auto"/>
            <w:noWrap/>
            <w:vAlign w:val="center"/>
            <w:hideMark/>
          </w:tcPr>
          <w:p w14:paraId="4DDD3332"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8</w:t>
            </w:r>
          </w:p>
        </w:tc>
        <w:tc>
          <w:tcPr>
            <w:tcW w:w="1287" w:type="pct"/>
            <w:shd w:val="clear" w:color="auto" w:fill="auto"/>
            <w:noWrap/>
            <w:vAlign w:val="center"/>
            <w:hideMark/>
          </w:tcPr>
          <w:p w14:paraId="3A01DC75"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Rekonstrukce veřejného prostranství u zdravotního střediska Plumlov*</w:t>
            </w:r>
          </w:p>
        </w:tc>
        <w:tc>
          <w:tcPr>
            <w:tcW w:w="248" w:type="pct"/>
            <w:shd w:val="clear" w:color="auto" w:fill="auto"/>
            <w:noWrap/>
            <w:vAlign w:val="center"/>
            <w:hideMark/>
          </w:tcPr>
          <w:p w14:paraId="74733F6E"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198" w:type="pct"/>
            <w:shd w:val="clear" w:color="auto" w:fill="auto"/>
            <w:noWrap/>
            <w:vAlign w:val="center"/>
            <w:hideMark/>
          </w:tcPr>
          <w:p w14:paraId="04555161"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5</w:t>
            </w:r>
          </w:p>
        </w:tc>
        <w:tc>
          <w:tcPr>
            <w:tcW w:w="298" w:type="pct"/>
            <w:shd w:val="clear" w:color="auto" w:fill="auto"/>
            <w:noWrap/>
            <w:vAlign w:val="center"/>
            <w:hideMark/>
          </w:tcPr>
          <w:p w14:paraId="581FB7CD"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53DB0AD7"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1 027 111</w:t>
            </w:r>
          </w:p>
        </w:tc>
        <w:tc>
          <w:tcPr>
            <w:tcW w:w="445" w:type="pct"/>
            <w:shd w:val="clear" w:color="auto" w:fill="auto"/>
            <w:vAlign w:val="center"/>
            <w:hideMark/>
          </w:tcPr>
          <w:p w14:paraId="153BAC01"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436 870</w:t>
            </w:r>
          </w:p>
        </w:tc>
        <w:tc>
          <w:tcPr>
            <w:tcW w:w="397" w:type="pct"/>
            <w:shd w:val="clear" w:color="auto" w:fill="auto"/>
            <w:vAlign w:val="center"/>
            <w:hideMark/>
          </w:tcPr>
          <w:p w14:paraId="2D426A4C"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349 496</w:t>
            </w:r>
          </w:p>
        </w:tc>
        <w:tc>
          <w:tcPr>
            <w:tcW w:w="446" w:type="pct"/>
            <w:shd w:val="clear" w:color="auto" w:fill="auto"/>
            <w:vAlign w:val="center"/>
            <w:hideMark/>
          </w:tcPr>
          <w:p w14:paraId="67F4A778"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223 677</w:t>
            </w:r>
          </w:p>
        </w:tc>
        <w:tc>
          <w:tcPr>
            <w:tcW w:w="396" w:type="pct"/>
            <w:shd w:val="clear" w:color="auto" w:fill="auto"/>
            <w:vAlign w:val="center"/>
            <w:hideMark/>
          </w:tcPr>
          <w:p w14:paraId="2FC999D6"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125 819</w:t>
            </w:r>
          </w:p>
        </w:tc>
        <w:tc>
          <w:tcPr>
            <w:tcW w:w="450" w:type="pct"/>
            <w:shd w:val="clear" w:color="auto" w:fill="auto"/>
            <w:vAlign w:val="center"/>
            <w:hideMark/>
          </w:tcPr>
          <w:p w14:paraId="23EB8FF7" w14:textId="31D74EA4"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349496</w:t>
            </w:r>
          </w:p>
        </w:tc>
        <w:tc>
          <w:tcPr>
            <w:tcW w:w="341" w:type="pct"/>
            <w:shd w:val="clear" w:color="auto" w:fill="auto"/>
            <w:vAlign w:val="center"/>
            <w:hideMark/>
          </w:tcPr>
          <w:p w14:paraId="2AE00469" w14:textId="0E4C6969"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349496</w:t>
            </w:r>
          </w:p>
        </w:tc>
      </w:tr>
      <w:tr w:rsidR="0029236F" w:rsidRPr="006C3F70" w14:paraId="0461F5A0" w14:textId="77777777" w:rsidTr="005F6546">
        <w:trPr>
          <w:trHeight w:val="360"/>
        </w:trPr>
        <w:tc>
          <w:tcPr>
            <w:tcW w:w="147" w:type="pct"/>
            <w:shd w:val="clear" w:color="auto" w:fill="auto"/>
            <w:noWrap/>
            <w:vAlign w:val="center"/>
            <w:hideMark/>
          </w:tcPr>
          <w:p w14:paraId="39003772"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9</w:t>
            </w:r>
          </w:p>
        </w:tc>
        <w:tc>
          <w:tcPr>
            <w:tcW w:w="1287" w:type="pct"/>
            <w:shd w:val="clear" w:color="auto" w:fill="auto"/>
            <w:noWrap/>
            <w:vAlign w:val="center"/>
            <w:hideMark/>
          </w:tcPr>
          <w:p w14:paraId="585BF471"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PRO SDH SELOUTKY*</w:t>
            </w:r>
          </w:p>
        </w:tc>
        <w:tc>
          <w:tcPr>
            <w:tcW w:w="248" w:type="pct"/>
            <w:shd w:val="clear" w:color="auto" w:fill="auto"/>
            <w:vAlign w:val="center"/>
            <w:hideMark/>
          </w:tcPr>
          <w:p w14:paraId="5ABD7FB2"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198" w:type="pct"/>
            <w:shd w:val="clear" w:color="auto" w:fill="auto"/>
            <w:vAlign w:val="center"/>
            <w:hideMark/>
          </w:tcPr>
          <w:p w14:paraId="32D8B80A"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5</w:t>
            </w:r>
          </w:p>
        </w:tc>
        <w:tc>
          <w:tcPr>
            <w:tcW w:w="298" w:type="pct"/>
            <w:shd w:val="clear" w:color="auto" w:fill="auto"/>
            <w:noWrap/>
            <w:vAlign w:val="center"/>
            <w:hideMark/>
          </w:tcPr>
          <w:p w14:paraId="3F193272"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44B11EF3"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399 598</w:t>
            </w:r>
          </w:p>
        </w:tc>
        <w:tc>
          <w:tcPr>
            <w:tcW w:w="445" w:type="pct"/>
            <w:shd w:val="clear" w:color="auto" w:fill="auto"/>
            <w:vAlign w:val="center"/>
            <w:hideMark/>
          </w:tcPr>
          <w:p w14:paraId="59FD1A75"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399 598</w:t>
            </w:r>
          </w:p>
        </w:tc>
        <w:tc>
          <w:tcPr>
            <w:tcW w:w="397" w:type="pct"/>
            <w:shd w:val="clear" w:color="auto" w:fill="auto"/>
            <w:vAlign w:val="center"/>
            <w:hideMark/>
          </w:tcPr>
          <w:p w14:paraId="5DECCD99"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319 678</w:t>
            </w:r>
          </w:p>
        </w:tc>
        <w:tc>
          <w:tcPr>
            <w:tcW w:w="446" w:type="pct"/>
            <w:shd w:val="clear" w:color="auto" w:fill="auto"/>
            <w:vAlign w:val="center"/>
            <w:hideMark/>
          </w:tcPr>
          <w:p w14:paraId="60985147"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204 593</w:t>
            </w:r>
          </w:p>
        </w:tc>
        <w:tc>
          <w:tcPr>
            <w:tcW w:w="396" w:type="pct"/>
            <w:shd w:val="clear" w:color="auto" w:fill="auto"/>
            <w:vAlign w:val="center"/>
            <w:hideMark/>
          </w:tcPr>
          <w:p w14:paraId="4E7303CF"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115 085</w:t>
            </w:r>
          </w:p>
        </w:tc>
        <w:tc>
          <w:tcPr>
            <w:tcW w:w="450" w:type="pct"/>
            <w:shd w:val="clear" w:color="auto" w:fill="auto"/>
            <w:vAlign w:val="center"/>
            <w:hideMark/>
          </w:tcPr>
          <w:p w14:paraId="3A915B55" w14:textId="6AEBC22E"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319678</w:t>
            </w:r>
          </w:p>
        </w:tc>
        <w:tc>
          <w:tcPr>
            <w:tcW w:w="341" w:type="pct"/>
            <w:shd w:val="clear" w:color="auto" w:fill="auto"/>
            <w:vAlign w:val="center"/>
            <w:hideMark/>
          </w:tcPr>
          <w:p w14:paraId="70E7B6EF" w14:textId="27092E5A"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319678</w:t>
            </w:r>
          </w:p>
        </w:tc>
      </w:tr>
      <w:tr w:rsidR="0029236F" w:rsidRPr="006C3F70" w14:paraId="54DC69EF" w14:textId="77777777" w:rsidTr="005F6546">
        <w:trPr>
          <w:trHeight w:val="360"/>
        </w:trPr>
        <w:tc>
          <w:tcPr>
            <w:tcW w:w="147" w:type="pct"/>
            <w:shd w:val="clear" w:color="auto" w:fill="auto"/>
            <w:noWrap/>
            <w:vAlign w:val="center"/>
            <w:hideMark/>
          </w:tcPr>
          <w:p w14:paraId="3D18A5E9"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10</w:t>
            </w:r>
          </w:p>
        </w:tc>
        <w:tc>
          <w:tcPr>
            <w:tcW w:w="1287" w:type="pct"/>
            <w:shd w:val="clear" w:color="auto" w:fill="auto"/>
            <w:noWrap/>
            <w:vAlign w:val="center"/>
            <w:hideMark/>
          </w:tcPr>
          <w:p w14:paraId="75A1AA9E"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Vybavení pro kulturní akce obce Určice a pro hasičský sport*</w:t>
            </w:r>
          </w:p>
        </w:tc>
        <w:tc>
          <w:tcPr>
            <w:tcW w:w="248" w:type="pct"/>
            <w:shd w:val="clear" w:color="auto" w:fill="auto"/>
            <w:noWrap/>
            <w:vAlign w:val="center"/>
            <w:hideMark/>
          </w:tcPr>
          <w:p w14:paraId="561B5A78"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198" w:type="pct"/>
            <w:shd w:val="clear" w:color="auto" w:fill="auto"/>
            <w:noWrap/>
            <w:vAlign w:val="center"/>
            <w:hideMark/>
          </w:tcPr>
          <w:p w14:paraId="726A9D29"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5</w:t>
            </w:r>
          </w:p>
        </w:tc>
        <w:tc>
          <w:tcPr>
            <w:tcW w:w="298" w:type="pct"/>
            <w:shd w:val="clear" w:color="auto" w:fill="auto"/>
            <w:noWrap/>
            <w:vAlign w:val="center"/>
            <w:hideMark/>
          </w:tcPr>
          <w:p w14:paraId="7F1C197D"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740ACA51"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460 737</w:t>
            </w:r>
          </w:p>
        </w:tc>
        <w:tc>
          <w:tcPr>
            <w:tcW w:w="445" w:type="pct"/>
            <w:shd w:val="clear" w:color="auto" w:fill="auto"/>
            <w:vAlign w:val="center"/>
            <w:hideMark/>
          </w:tcPr>
          <w:p w14:paraId="5D0073A5"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460 737</w:t>
            </w:r>
          </w:p>
        </w:tc>
        <w:tc>
          <w:tcPr>
            <w:tcW w:w="397" w:type="pct"/>
            <w:shd w:val="clear" w:color="auto" w:fill="auto"/>
            <w:vAlign w:val="center"/>
            <w:hideMark/>
          </w:tcPr>
          <w:p w14:paraId="75616245"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368 589</w:t>
            </w:r>
          </w:p>
        </w:tc>
        <w:tc>
          <w:tcPr>
            <w:tcW w:w="446" w:type="pct"/>
            <w:shd w:val="clear" w:color="auto" w:fill="auto"/>
            <w:vAlign w:val="center"/>
            <w:hideMark/>
          </w:tcPr>
          <w:p w14:paraId="3403EF66"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235 896</w:t>
            </w:r>
          </w:p>
        </w:tc>
        <w:tc>
          <w:tcPr>
            <w:tcW w:w="396" w:type="pct"/>
            <w:shd w:val="clear" w:color="auto" w:fill="auto"/>
            <w:vAlign w:val="center"/>
            <w:hideMark/>
          </w:tcPr>
          <w:p w14:paraId="1603D920"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132 693</w:t>
            </w:r>
          </w:p>
        </w:tc>
        <w:tc>
          <w:tcPr>
            <w:tcW w:w="450" w:type="pct"/>
            <w:shd w:val="clear" w:color="auto" w:fill="auto"/>
            <w:vAlign w:val="center"/>
            <w:hideMark/>
          </w:tcPr>
          <w:p w14:paraId="10B6D8AA" w14:textId="6112535D"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368586</w:t>
            </w:r>
          </w:p>
        </w:tc>
        <w:tc>
          <w:tcPr>
            <w:tcW w:w="341" w:type="pct"/>
            <w:shd w:val="clear" w:color="auto" w:fill="auto"/>
            <w:vAlign w:val="center"/>
            <w:hideMark/>
          </w:tcPr>
          <w:p w14:paraId="675C23F5" w14:textId="16497301"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368586</w:t>
            </w:r>
          </w:p>
        </w:tc>
      </w:tr>
      <w:tr w:rsidR="0029236F" w:rsidRPr="006C3F70" w14:paraId="3356A5D7" w14:textId="77777777" w:rsidTr="005F6546">
        <w:trPr>
          <w:trHeight w:val="360"/>
        </w:trPr>
        <w:tc>
          <w:tcPr>
            <w:tcW w:w="147" w:type="pct"/>
            <w:shd w:val="clear" w:color="auto" w:fill="auto"/>
            <w:noWrap/>
            <w:vAlign w:val="center"/>
            <w:hideMark/>
          </w:tcPr>
          <w:p w14:paraId="26D8E04D"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11</w:t>
            </w:r>
          </w:p>
        </w:tc>
        <w:tc>
          <w:tcPr>
            <w:tcW w:w="1287" w:type="pct"/>
            <w:shd w:val="clear" w:color="auto" w:fill="auto"/>
            <w:noWrap/>
            <w:vAlign w:val="center"/>
            <w:hideMark/>
          </w:tcPr>
          <w:p w14:paraId="6921A1B8"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Rekonstrukce hygienického zázemí ve spolkovém zařízení Hamry*</w:t>
            </w:r>
          </w:p>
        </w:tc>
        <w:tc>
          <w:tcPr>
            <w:tcW w:w="248" w:type="pct"/>
            <w:shd w:val="clear" w:color="auto" w:fill="auto"/>
            <w:vAlign w:val="center"/>
            <w:hideMark/>
          </w:tcPr>
          <w:p w14:paraId="4A45EF14"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Z4</w:t>
            </w:r>
          </w:p>
        </w:tc>
        <w:tc>
          <w:tcPr>
            <w:tcW w:w="198" w:type="pct"/>
            <w:shd w:val="clear" w:color="auto" w:fill="auto"/>
            <w:vAlign w:val="center"/>
            <w:hideMark/>
          </w:tcPr>
          <w:p w14:paraId="77F1A6EE" w14:textId="77777777" w:rsidR="0029236F" w:rsidRPr="006C3F70" w:rsidRDefault="0029236F" w:rsidP="0029236F">
            <w:pPr>
              <w:spacing w:after="0" w:line="240" w:lineRule="auto"/>
              <w:jc w:val="center"/>
              <w:rPr>
                <w:rFonts w:eastAsia="Times New Roman" w:cstheme="minorHAnsi"/>
                <w:color w:val="212529"/>
                <w:sz w:val="20"/>
                <w:szCs w:val="20"/>
                <w:lang w:eastAsia="cs-CZ"/>
              </w:rPr>
            </w:pPr>
            <w:r w:rsidRPr="006C3F70">
              <w:rPr>
                <w:rFonts w:eastAsia="Times New Roman" w:cstheme="minorHAnsi"/>
                <w:color w:val="212529"/>
                <w:sz w:val="20"/>
                <w:szCs w:val="20"/>
                <w:lang w:eastAsia="cs-CZ"/>
              </w:rPr>
              <w:t>5</w:t>
            </w:r>
          </w:p>
        </w:tc>
        <w:tc>
          <w:tcPr>
            <w:tcW w:w="298" w:type="pct"/>
            <w:shd w:val="clear" w:color="auto" w:fill="auto"/>
            <w:noWrap/>
            <w:vAlign w:val="center"/>
            <w:hideMark/>
          </w:tcPr>
          <w:p w14:paraId="0C9E0268"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24CF12B2"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974 251</w:t>
            </w:r>
          </w:p>
        </w:tc>
        <w:tc>
          <w:tcPr>
            <w:tcW w:w="445" w:type="pct"/>
            <w:shd w:val="clear" w:color="auto" w:fill="auto"/>
            <w:vAlign w:val="center"/>
            <w:hideMark/>
          </w:tcPr>
          <w:p w14:paraId="370CF202"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624 999</w:t>
            </w:r>
          </w:p>
        </w:tc>
        <w:tc>
          <w:tcPr>
            <w:tcW w:w="397" w:type="pct"/>
            <w:shd w:val="clear" w:color="auto" w:fill="auto"/>
            <w:vAlign w:val="center"/>
            <w:hideMark/>
          </w:tcPr>
          <w:p w14:paraId="06AD0B2D"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499 999</w:t>
            </w:r>
          </w:p>
        </w:tc>
        <w:tc>
          <w:tcPr>
            <w:tcW w:w="446" w:type="pct"/>
            <w:shd w:val="clear" w:color="auto" w:fill="auto"/>
            <w:vAlign w:val="center"/>
            <w:hideMark/>
          </w:tcPr>
          <w:p w14:paraId="379265A9"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319 999</w:t>
            </w:r>
          </w:p>
        </w:tc>
        <w:tc>
          <w:tcPr>
            <w:tcW w:w="396" w:type="pct"/>
            <w:shd w:val="clear" w:color="auto" w:fill="auto"/>
            <w:vAlign w:val="center"/>
            <w:hideMark/>
          </w:tcPr>
          <w:p w14:paraId="0652D399"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180 000</w:t>
            </w:r>
          </w:p>
        </w:tc>
        <w:tc>
          <w:tcPr>
            <w:tcW w:w="450" w:type="pct"/>
            <w:shd w:val="clear" w:color="auto" w:fill="auto"/>
            <w:vAlign w:val="center"/>
            <w:hideMark/>
          </w:tcPr>
          <w:p w14:paraId="4AAC9982" w14:textId="091E19ED"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486964</w:t>
            </w:r>
          </w:p>
        </w:tc>
        <w:tc>
          <w:tcPr>
            <w:tcW w:w="341" w:type="pct"/>
            <w:shd w:val="clear" w:color="auto" w:fill="auto"/>
            <w:vAlign w:val="center"/>
            <w:hideMark/>
          </w:tcPr>
          <w:p w14:paraId="79AE6B48" w14:textId="5E5261C2"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486964</w:t>
            </w:r>
          </w:p>
        </w:tc>
      </w:tr>
      <w:tr w:rsidR="0029236F" w:rsidRPr="006C3F70" w14:paraId="414BEECC" w14:textId="77777777" w:rsidTr="005F6546">
        <w:trPr>
          <w:trHeight w:val="360"/>
        </w:trPr>
        <w:tc>
          <w:tcPr>
            <w:tcW w:w="147" w:type="pct"/>
            <w:shd w:val="clear" w:color="auto" w:fill="auto"/>
            <w:noWrap/>
            <w:vAlign w:val="center"/>
            <w:hideMark/>
          </w:tcPr>
          <w:p w14:paraId="1E24E62D"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12</w:t>
            </w:r>
          </w:p>
        </w:tc>
        <w:tc>
          <w:tcPr>
            <w:tcW w:w="1287" w:type="pct"/>
            <w:shd w:val="clear" w:color="auto" w:fill="auto"/>
            <w:noWrap/>
            <w:vAlign w:val="center"/>
            <w:hideMark/>
          </w:tcPr>
          <w:p w14:paraId="089F0140" w14:textId="77777777" w:rsidR="0029236F" w:rsidRPr="006C3F70" w:rsidRDefault="0029236F" w:rsidP="0029236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Rekonstrukce prostor sokolovny pro spolkovou činnost v Kralicích na Hané*</w:t>
            </w:r>
          </w:p>
        </w:tc>
        <w:tc>
          <w:tcPr>
            <w:tcW w:w="248" w:type="pct"/>
            <w:shd w:val="clear" w:color="auto" w:fill="auto"/>
            <w:noWrap/>
            <w:vAlign w:val="center"/>
            <w:hideMark/>
          </w:tcPr>
          <w:p w14:paraId="56FFB0DE"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Z4</w:t>
            </w:r>
          </w:p>
        </w:tc>
        <w:tc>
          <w:tcPr>
            <w:tcW w:w="198" w:type="pct"/>
            <w:shd w:val="clear" w:color="auto" w:fill="auto"/>
            <w:noWrap/>
            <w:vAlign w:val="center"/>
            <w:hideMark/>
          </w:tcPr>
          <w:p w14:paraId="2A310C77"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5</w:t>
            </w:r>
          </w:p>
        </w:tc>
        <w:tc>
          <w:tcPr>
            <w:tcW w:w="298" w:type="pct"/>
            <w:shd w:val="clear" w:color="auto" w:fill="auto"/>
            <w:noWrap/>
            <w:vAlign w:val="center"/>
            <w:hideMark/>
          </w:tcPr>
          <w:p w14:paraId="36B80693" w14:textId="77777777" w:rsidR="0029236F" w:rsidRPr="006C3F70" w:rsidRDefault="0029236F" w:rsidP="0029236F">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2021</w:t>
            </w:r>
          </w:p>
        </w:tc>
        <w:tc>
          <w:tcPr>
            <w:tcW w:w="346" w:type="pct"/>
            <w:shd w:val="clear" w:color="auto" w:fill="auto"/>
            <w:vAlign w:val="center"/>
            <w:hideMark/>
          </w:tcPr>
          <w:p w14:paraId="4CE10AF8"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1 003 181</w:t>
            </w:r>
          </w:p>
        </w:tc>
        <w:tc>
          <w:tcPr>
            <w:tcW w:w="445" w:type="pct"/>
            <w:shd w:val="clear" w:color="auto" w:fill="auto"/>
            <w:vAlign w:val="center"/>
            <w:hideMark/>
          </w:tcPr>
          <w:p w14:paraId="706EB690"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624 999</w:t>
            </w:r>
          </w:p>
        </w:tc>
        <w:tc>
          <w:tcPr>
            <w:tcW w:w="397" w:type="pct"/>
            <w:shd w:val="clear" w:color="auto" w:fill="auto"/>
            <w:vAlign w:val="center"/>
            <w:hideMark/>
          </w:tcPr>
          <w:p w14:paraId="625EB6C9"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499 999</w:t>
            </w:r>
          </w:p>
        </w:tc>
        <w:tc>
          <w:tcPr>
            <w:tcW w:w="446" w:type="pct"/>
            <w:shd w:val="clear" w:color="auto" w:fill="auto"/>
            <w:vAlign w:val="center"/>
            <w:hideMark/>
          </w:tcPr>
          <w:p w14:paraId="66971C40"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319 999</w:t>
            </w:r>
          </w:p>
        </w:tc>
        <w:tc>
          <w:tcPr>
            <w:tcW w:w="396" w:type="pct"/>
            <w:shd w:val="clear" w:color="auto" w:fill="auto"/>
            <w:vAlign w:val="center"/>
            <w:hideMark/>
          </w:tcPr>
          <w:p w14:paraId="4E23BE48" w14:textId="77777777" w:rsidR="0029236F" w:rsidRPr="00471269" w:rsidRDefault="0029236F" w:rsidP="0029236F">
            <w:pPr>
              <w:spacing w:after="0" w:line="240" w:lineRule="auto"/>
              <w:jc w:val="right"/>
              <w:rPr>
                <w:rFonts w:eastAsia="Times New Roman" w:cstheme="minorHAnsi"/>
                <w:color w:val="000000"/>
                <w:sz w:val="20"/>
                <w:szCs w:val="20"/>
                <w:lang w:eastAsia="cs-CZ"/>
              </w:rPr>
            </w:pPr>
            <w:r w:rsidRPr="00471269">
              <w:rPr>
                <w:rFonts w:eastAsia="Times New Roman" w:cstheme="minorHAnsi"/>
                <w:color w:val="000000"/>
                <w:sz w:val="20"/>
                <w:szCs w:val="20"/>
                <w:lang w:eastAsia="cs-CZ"/>
              </w:rPr>
              <w:t>180 000</w:t>
            </w:r>
          </w:p>
        </w:tc>
        <w:tc>
          <w:tcPr>
            <w:tcW w:w="450" w:type="pct"/>
            <w:shd w:val="clear" w:color="auto" w:fill="auto"/>
            <w:vAlign w:val="center"/>
            <w:hideMark/>
          </w:tcPr>
          <w:p w14:paraId="75C71C7E" w14:textId="72C345BF"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499999</w:t>
            </w:r>
          </w:p>
        </w:tc>
        <w:tc>
          <w:tcPr>
            <w:tcW w:w="341" w:type="pct"/>
            <w:shd w:val="clear" w:color="auto" w:fill="auto"/>
            <w:vAlign w:val="center"/>
            <w:hideMark/>
          </w:tcPr>
          <w:p w14:paraId="0E508005" w14:textId="7389C45E" w:rsidR="0029236F" w:rsidRPr="00597C1B" w:rsidRDefault="0029236F" w:rsidP="0029236F">
            <w:pPr>
              <w:spacing w:after="0" w:line="240" w:lineRule="auto"/>
              <w:jc w:val="right"/>
              <w:rPr>
                <w:rFonts w:eastAsia="Times New Roman" w:cstheme="minorHAnsi"/>
                <w:sz w:val="20"/>
                <w:szCs w:val="20"/>
                <w:lang w:eastAsia="cs-CZ"/>
              </w:rPr>
            </w:pPr>
            <w:r w:rsidRPr="00597C1B">
              <w:rPr>
                <w:rFonts w:ascii="Calibri" w:hAnsi="Calibri" w:cs="Calibri"/>
                <w:sz w:val="20"/>
                <w:szCs w:val="20"/>
              </w:rPr>
              <w:t>499999</w:t>
            </w:r>
          </w:p>
        </w:tc>
      </w:tr>
      <w:tr w:rsidR="005F6546" w:rsidRPr="006C3F70" w14:paraId="5FAF7BCA" w14:textId="77777777" w:rsidTr="005F6546">
        <w:trPr>
          <w:trHeight w:val="300"/>
        </w:trPr>
        <w:tc>
          <w:tcPr>
            <w:tcW w:w="147" w:type="pct"/>
            <w:shd w:val="clear" w:color="auto" w:fill="auto"/>
            <w:noWrap/>
            <w:vAlign w:val="center"/>
            <w:hideMark/>
          </w:tcPr>
          <w:p w14:paraId="1914DDAE" w14:textId="77777777" w:rsidR="0029236F" w:rsidRPr="006C3F70" w:rsidRDefault="0029236F" w:rsidP="0029236F">
            <w:pPr>
              <w:spacing w:after="0" w:line="240" w:lineRule="auto"/>
              <w:jc w:val="center"/>
              <w:rPr>
                <w:rFonts w:eastAsia="Times New Roman" w:cstheme="minorHAnsi"/>
                <w:sz w:val="20"/>
                <w:szCs w:val="20"/>
                <w:lang w:eastAsia="cs-CZ"/>
              </w:rPr>
            </w:pPr>
            <w:r w:rsidRPr="006C3F70">
              <w:rPr>
                <w:rFonts w:eastAsia="Times New Roman" w:cstheme="minorHAnsi"/>
                <w:sz w:val="20"/>
                <w:szCs w:val="20"/>
                <w:lang w:eastAsia="cs-CZ"/>
              </w:rPr>
              <w:t> </w:t>
            </w:r>
          </w:p>
        </w:tc>
        <w:tc>
          <w:tcPr>
            <w:tcW w:w="1287" w:type="pct"/>
            <w:shd w:val="clear" w:color="auto" w:fill="auto"/>
            <w:noWrap/>
            <w:vAlign w:val="center"/>
            <w:hideMark/>
          </w:tcPr>
          <w:p w14:paraId="50892052" w14:textId="7C4B3AAC" w:rsidR="0029236F" w:rsidRPr="006C3F70" w:rsidRDefault="0029236F" w:rsidP="0029236F">
            <w:pPr>
              <w:spacing w:after="0" w:line="240" w:lineRule="auto"/>
              <w:rPr>
                <w:rFonts w:eastAsia="Times New Roman" w:cstheme="minorHAnsi"/>
                <w:b/>
                <w:color w:val="000000"/>
                <w:sz w:val="20"/>
                <w:szCs w:val="20"/>
                <w:lang w:eastAsia="cs-CZ"/>
              </w:rPr>
            </w:pPr>
            <w:r w:rsidRPr="006C3F70">
              <w:rPr>
                <w:rFonts w:eastAsia="Times New Roman" w:cstheme="minorHAnsi"/>
                <w:b/>
                <w:color w:val="000000"/>
                <w:sz w:val="20"/>
                <w:szCs w:val="20"/>
                <w:lang w:eastAsia="cs-CZ"/>
              </w:rPr>
              <w:t>součet 5. výzva</w:t>
            </w:r>
            <w:r>
              <w:rPr>
                <w:rFonts w:eastAsia="Times New Roman" w:cstheme="minorHAnsi"/>
                <w:b/>
                <w:color w:val="000000"/>
                <w:sz w:val="20"/>
                <w:szCs w:val="20"/>
                <w:lang w:eastAsia="cs-CZ"/>
              </w:rPr>
              <w:t xml:space="preserve"> bez projektu  Stínavy</w:t>
            </w:r>
          </w:p>
        </w:tc>
        <w:tc>
          <w:tcPr>
            <w:tcW w:w="248" w:type="pct"/>
            <w:shd w:val="clear" w:color="auto" w:fill="auto"/>
            <w:noWrap/>
            <w:vAlign w:val="center"/>
            <w:hideMark/>
          </w:tcPr>
          <w:p w14:paraId="37A9C7E6" w14:textId="77777777" w:rsidR="0029236F" w:rsidRPr="006C3F70" w:rsidRDefault="0029236F" w:rsidP="0029236F">
            <w:pPr>
              <w:spacing w:after="0" w:line="240" w:lineRule="auto"/>
              <w:jc w:val="center"/>
              <w:rPr>
                <w:rFonts w:eastAsia="Times New Roman" w:cstheme="minorHAnsi"/>
                <w:b/>
                <w:sz w:val="20"/>
                <w:szCs w:val="20"/>
                <w:lang w:eastAsia="cs-CZ"/>
              </w:rPr>
            </w:pPr>
            <w:r w:rsidRPr="006C3F70">
              <w:rPr>
                <w:rFonts w:cstheme="minorHAnsi"/>
                <w:b/>
              </w:rPr>
              <w:t> </w:t>
            </w:r>
          </w:p>
        </w:tc>
        <w:tc>
          <w:tcPr>
            <w:tcW w:w="198" w:type="pct"/>
            <w:shd w:val="clear" w:color="auto" w:fill="auto"/>
            <w:noWrap/>
            <w:vAlign w:val="center"/>
            <w:hideMark/>
          </w:tcPr>
          <w:p w14:paraId="0766A1CB" w14:textId="77777777" w:rsidR="0029236F" w:rsidRPr="006C3F70" w:rsidRDefault="0029236F" w:rsidP="0029236F">
            <w:pPr>
              <w:spacing w:after="0" w:line="240" w:lineRule="auto"/>
              <w:jc w:val="center"/>
              <w:rPr>
                <w:rFonts w:eastAsia="Times New Roman" w:cstheme="minorHAnsi"/>
                <w:b/>
                <w:sz w:val="20"/>
                <w:szCs w:val="20"/>
                <w:lang w:eastAsia="cs-CZ"/>
              </w:rPr>
            </w:pPr>
            <w:r w:rsidRPr="006C3F70">
              <w:rPr>
                <w:rFonts w:cstheme="minorHAnsi"/>
                <w:b/>
              </w:rPr>
              <w:t> </w:t>
            </w:r>
          </w:p>
        </w:tc>
        <w:tc>
          <w:tcPr>
            <w:tcW w:w="298" w:type="pct"/>
            <w:shd w:val="clear" w:color="auto" w:fill="auto"/>
            <w:noWrap/>
            <w:vAlign w:val="center"/>
            <w:hideMark/>
          </w:tcPr>
          <w:p w14:paraId="0759970E" w14:textId="77777777" w:rsidR="0029236F" w:rsidRPr="006C3F70" w:rsidRDefault="0029236F" w:rsidP="0029236F">
            <w:pPr>
              <w:spacing w:after="0" w:line="240" w:lineRule="auto"/>
              <w:jc w:val="center"/>
              <w:rPr>
                <w:rFonts w:eastAsia="Times New Roman" w:cstheme="minorHAnsi"/>
                <w:b/>
                <w:sz w:val="20"/>
                <w:szCs w:val="20"/>
                <w:lang w:eastAsia="cs-CZ"/>
              </w:rPr>
            </w:pPr>
            <w:r w:rsidRPr="006C3F70">
              <w:rPr>
                <w:rFonts w:cstheme="minorHAnsi"/>
                <w:b/>
              </w:rPr>
              <w:t> </w:t>
            </w:r>
          </w:p>
        </w:tc>
        <w:tc>
          <w:tcPr>
            <w:tcW w:w="346" w:type="pct"/>
            <w:shd w:val="clear" w:color="auto" w:fill="FFFF00"/>
            <w:vAlign w:val="bottom"/>
            <w:hideMark/>
          </w:tcPr>
          <w:p w14:paraId="1304B14E" w14:textId="77777777" w:rsidR="0029236F" w:rsidRPr="0029236F" w:rsidRDefault="0029236F" w:rsidP="0029236F">
            <w:pPr>
              <w:spacing w:after="0" w:line="240" w:lineRule="auto"/>
              <w:jc w:val="right"/>
              <w:rPr>
                <w:rFonts w:eastAsia="Times New Roman" w:cstheme="minorHAnsi"/>
                <w:b/>
                <w:sz w:val="20"/>
                <w:szCs w:val="20"/>
                <w:lang w:eastAsia="cs-CZ"/>
              </w:rPr>
            </w:pPr>
            <w:r w:rsidRPr="0029236F">
              <w:rPr>
                <w:rFonts w:eastAsia="Times New Roman" w:cstheme="minorHAnsi"/>
                <w:b/>
                <w:sz w:val="20"/>
                <w:szCs w:val="20"/>
                <w:lang w:eastAsia="cs-CZ"/>
              </w:rPr>
              <w:t>5 883 471</w:t>
            </w:r>
          </w:p>
        </w:tc>
        <w:tc>
          <w:tcPr>
            <w:tcW w:w="445" w:type="pct"/>
            <w:shd w:val="clear" w:color="auto" w:fill="FFFF00"/>
            <w:vAlign w:val="bottom"/>
            <w:hideMark/>
          </w:tcPr>
          <w:p w14:paraId="3612C02C" w14:textId="77777777" w:rsidR="0029236F" w:rsidRPr="0029236F" w:rsidRDefault="0029236F" w:rsidP="0029236F">
            <w:pPr>
              <w:spacing w:after="0" w:line="240" w:lineRule="auto"/>
              <w:jc w:val="right"/>
              <w:rPr>
                <w:rFonts w:eastAsia="Times New Roman" w:cstheme="minorHAnsi"/>
                <w:b/>
                <w:sz w:val="20"/>
                <w:szCs w:val="20"/>
                <w:lang w:eastAsia="cs-CZ"/>
              </w:rPr>
            </w:pPr>
            <w:r w:rsidRPr="0029236F">
              <w:rPr>
                <w:rFonts w:eastAsia="Times New Roman" w:cstheme="minorHAnsi"/>
                <w:b/>
                <w:sz w:val="20"/>
                <w:szCs w:val="20"/>
                <w:lang w:eastAsia="cs-CZ"/>
              </w:rPr>
              <w:t>4 546 566</w:t>
            </w:r>
          </w:p>
        </w:tc>
        <w:tc>
          <w:tcPr>
            <w:tcW w:w="397" w:type="pct"/>
            <w:shd w:val="clear" w:color="auto" w:fill="FFFF00"/>
            <w:vAlign w:val="bottom"/>
            <w:hideMark/>
          </w:tcPr>
          <w:p w14:paraId="086332BA" w14:textId="361E62F0" w:rsidR="0029236F" w:rsidRPr="0029236F" w:rsidRDefault="0029236F" w:rsidP="0029236F">
            <w:pPr>
              <w:spacing w:after="0" w:line="240" w:lineRule="auto"/>
              <w:jc w:val="right"/>
              <w:rPr>
                <w:rFonts w:eastAsia="Times New Roman" w:cstheme="minorHAnsi"/>
                <w:b/>
                <w:sz w:val="20"/>
                <w:szCs w:val="20"/>
                <w:lang w:eastAsia="cs-CZ"/>
              </w:rPr>
            </w:pPr>
            <w:r w:rsidRPr="0029236F">
              <w:rPr>
                <w:rFonts w:ascii="Calibri" w:hAnsi="Calibri" w:cs="Calibri"/>
                <w:b/>
                <w:color w:val="000000"/>
                <w:sz w:val="20"/>
                <w:szCs w:val="20"/>
              </w:rPr>
              <w:t>3 599 093</w:t>
            </w:r>
          </w:p>
        </w:tc>
        <w:tc>
          <w:tcPr>
            <w:tcW w:w="446" w:type="pct"/>
            <w:shd w:val="clear" w:color="auto" w:fill="FFFF00"/>
            <w:vAlign w:val="bottom"/>
            <w:hideMark/>
          </w:tcPr>
          <w:p w14:paraId="609DBBC5" w14:textId="41BA831C" w:rsidR="0029236F" w:rsidRPr="0029236F" w:rsidRDefault="0029236F" w:rsidP="0029236F">
            <w:pPr>
              <w:spacing w:after="0" w:line="240" w:lineRule="auto"/>
              <w:jc w:val="right"/>
              <w:rPr>
                <w:rFonts w:eastAsia="Times New Roman" w:cstheme="minorHAnsi"/>
                <w:b/>
                <w:sz w:val="20"/>
                <w:szCs w:val="20"/>
                <w:lang w:eastAsia="cs-CZ"/>
              </w:rPr>
            </w:pPr>
            <w:r w:rsidRPr="0029236F">
              <w:rPr>
                <w:rFonts w:ascii="Calibri" w:hAnsi="Calibri" w:cs="Calibri"/>
                <w:b/>
                <w:color w:val="000000"/>
                <w:sz w:val="20"/>
                <w:szCs w:val="20"/>
              </w:rPr>
              <w:t>2 303 418</w:t>
            </w:r>
          </w:p>
        </w:tc>
        <w:tc>
          <w:tcPr>
            <w:tcW w:w="396" w:type="pct"/>
            <w:shd w:val="clear" w:color="auto" w:fill="FFFF00"/>
            <w:vAlign w:val="bottom"/>
            <w:hideMark/>
          </w:tcPr>
          <w:p w14:paraId="1E39693B" w14:textId="2B448E68" w:rsidR="0029236F" w:rsidRPr="0029236F" w:rsidRDefault="0029236F" w:rsidP="0029236F">
            <w:pPr>
              <w:spacing w:after="0" w:line="240" w:lineRule="auto"/>
              <w:jc w:val="right"/>
              <w:rPr>
                <w:rFonts w:eastAsia="Times New Roman" w:cstheme="minorHAnsi"/>
                <w:b/>
                <w:sz w:val="20"/>
                <w:szCs w:val="20"/>
                <w:lang w:eastAsia="cs-CZ"/>
              </w:rPr>
            </w:pPr>
            <w:r w:rsidRPr="0029236F">
              <w:rPr>
                <w:rFonts w:ascii="Calibri" w:hAnsi="Calibri" w:cs="Calibri"/>
                <w:b/>
                <w:color w:val="000000"/>
                <w:sz w:val="20"/>
                <w:szCs w:val="20"/>
              </w:rPr>
              <w:t>1 295 675</w:t>
            </w:r>
          </w:p>
        </w:tc>
        <w:tc>
          <w:tcPr>
            <w:tcW w:w="450" w:type="pct"/>
            <w:shd w:val="clear" w:color="auto" w:fill="FFFF00"/>
            <w:noWrap/>
            <w:vAlign w:val="bottom"/>
            <w:hideMark/>
          </w:tcPr>
          <w:p w14:paraId="1DC5F964" w14:textId="32247351" w:rsidR="0029236F" w:rsidRPr="0029236F" w:rsidRDefault="0029236F" w:rsidP="0029236F">
            <w:pPr>
              <w:spacing w:after="0" w:line="240" w:lineRule="auto"/>
              <w:jc w:val="right"/>
              <w:rPr>
                <w:rFonts w:eastAsia="Times New Roman" w:cstheme="minorHAnsi"/>
                <w:b/>
                <w:sz w:val="20"/>
                <w:szCs w:val="20"/>
                <w:lang w:eastAsia="cs-CZ"/>
              </w:rPr>
            </w:pPr>
            <w:r w:rsidRPr="0029236F">
              <w:rPr>
                <w:rFonts w:ascii="Calibri" w:hAnsi="Calibri" w:cs="Calibri"/>
                <w:b/>
                <w:color w:val="000000"/>
                <w:sz w:val="20"/>
                <w:szCs w:val="20"/>
              </w:rPr>
              <w:t>3 585 860</w:t>
            </w:r>
          </w:p>
        </w:tc>
        <w:tc>
          <w:tcPr>
            <w:tcW w:w="341" w:type="pct"/>
            <w:shd w:val="clear" w:color="auto" w:fill="FFFF00"/>
            <w:noWrap/>
            <w:vAlign w:val="bottom"/>
            <w:hideMark/>
          </w:tcPr>
          <w:p w14:paraId="619657B4" w14:textId="21BDF453" w:rsidR="0029236F" w:rsidRPr="0029236F" w:rsidRDefault="0029236F" w:rsidP="0029236F">
            <w:pPr>
              <w:spacing w:after="0" w:line="240" w:lineRule="auto"/>
              <w:jc w:val="right"/>
              <w:rPr>
                <w:rFonts w:eastAsia="Times New Roman" w:cstheme="minorHAnsi"/>
                <w:b/>
                <w:sz w:val="20"/>
                <w:szCs w:val="20"/>
                <w:lang w:eastAsia="cs-CZ"/>
              </w:rPr>
            </w:pPr>
            <w:r w:rsidRPr="0029236F">
              <w:rPr>
                <w:rFonts w:ascii="Calibri" w:hAnsi="Calibri" w:cs="Calibri"/>
                <w:b/>
                <w:color w:val="000000"/>
                <w:sz w:val="20"/>
                <w:szCs w:val="20"/>
              </w:rPr>
              <w:t>3 585 860</w:t>
            </w:r>
          </w:p>
        </w:tc>
      </w:tr>
    </w:tbl>
    <w:p w14:paraId="101D9BF5" w14:textId="5D0FF3C4" w:rsidR="00BA5C13" w:rsidRDefault="00BA5C13" w:rsidP="00AB1390">
      <w:pPr>
        <w:jc w:val="both"/>
        <w:rPr>
          <w:rFonts w:cstheme="minorHAnsi"/>
        </w:rPr>
      </w:pPr>
    </w:p>
    <w:p w14:paraId="48079DF0" w14:textId="6B4991E6" w:rsidR="005F6546" w:rsidRDefault="005F6546" w:rsidP="00AB1390">
      <w:pPr>
        <w:jc w:val="both"/>
        <w:rPr>
          <w:rFonts w:cstheme="minorHAnsi"/>
        </w:rPr>
      </w:pPr>
    </w:p>
    <w:p w14:paraId="006F2297" w14:textId="7FD1589F" w:rsidR="005F6546" w:rsidRDefault="005F6546" w:rsidP="00AB1390">
      <w:pPr>
        <w:jc w:val="both"/>
        <w:rPr>
          <w:rFonts w:cstheme="minorHAnsi"/>
        </w:rPr>
      </w:pPr>
    </w:p>
    <w:p w14:paraId="1D41B856" w14:textId="1EAC1DD3" w:rsidR="005F6546" w:rsidRDefault="005F6546" w:rsidP="00AB1390">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421"/>
        <w:gridCol w:w="3686"/>
        <w:gridCol w:w="710"/>
        <w:gridCol w:w="567"/>
        <w:gridCol w:w="850"/>
        <w:gridCol w:w="993"/>
        <w:gridCol w:w="1273"/>
        <w:gridCol w:w="1276"/>
        <w:gridCol w:w="1276"/>
        <w:gridCol w:w="1136"/>
        <w:gridCol w:w="1133"/>
        <w:gridCol w:w="987"/>
      </w:tblGrid>
      <w:tr w:rsidR="00D0028E" w:rsidRPr="006C3F70" w14:paraId="4F251239" w14:textId="77777777" w:rsidTr="00D0028E">
        <w:trPr>
          <w:trHeight w:val="360"/>
        </w:trPr>
        <w:tc>
          <w:tcPr>
            <w:tcW w:w="147" w:type="pct"/>
            <w:shd w:val="clear" w:color="auto" w:fill="D9D9D9" w:themeFill="background1" w:themeFillShade="D9"/>
            <w:noWrap/>
            <w:vAlign w:val="center"/>
          </w:tcPr>
          <w:p w14:paraId="70428693" w14:textId="77777777" w:rsidR="00D0028E" w:rsidRPr="006C3F70" w:rsidRDefault="00D0028E" w:rsidP="005910E5">
            <w:pPr>
              <w:spacing w:after="0" w:line="240" w:lineRule="auto"/>
              <w:jc w:val="center"/>
              <w:rPr>
                <w:rFonts w:eastAsia="Times New Roman" w:cstheme="minorHAnsi"/>
                <w:sz w:val="20"/>
                <w:szCs w:val="20"/>
                <w:lang w:eastAsia="cs-CZ"/>
              </w:rPr>
            </w:pPr>
            <w:r w:rsidRPr="006C3F70">
              <w:rPr>
                <w:rFonts w:eastAsia="Times New Roman" w:cstheme="minorHAnsi"/>
                <w:color w:val="000000"/>
                <w:sz w:val="20"/>
                <w:szCs w:val="20"/>
                <w:lang w:eastAsia="cs-CZ"/>
              </w:rPr>
              <w:t>č.</w:t>
            </w:r>
          </w:p>
        </w:tc>
        <w:tc>
          <w:tcPr>
            <w:tcW w:w="1288" w:type="pct"/>
            <w:shd w:val="clear" w:color="auto" w:fill="D9D9D9" w:themeFill="background1" w:themeFillShade="D9"/>
            <w:noWrap/>
            <w:vAlign w:val="center"/>
          </w:tcPr>
          <w:p w14:paraId="4331A9C4" w14:textId="77777777" w:rsidR="00D0028E" w:rsidRPr="006C3F70" w:rsidRDefault="00D0028E" w:rsidP="005910E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Název projektu</w:t>
            </w:r>
          </w:p>
        </w:tc>
        <w:tc>
          <w:tcPr>
            <w:tcW w:w="248" w:type="pct"/>
            <w:shd w:val="clear" w:color="auto" w:fill="D9D9D9" w:themeFill="background1" w:themeFillShade="D9"/>
            <w:noWrap/>
            <w:vAlign w:val="center"/>
          </w:tcPr>
          <w:p w14:paraId="634AA17D" w14:textId="77777777" w:rsidR="00D0028E" w:rsidRPr="006C3F70" w:rsidRDefault="00D0028E"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Fiche</w:t>
            </w:r>
          </w:p>
        </w:tc>
        <w:tc>
          <w:tcPr>
            <w:tcW w:w="198" w:type="pct"/>
            <w:shd w:val="clear" w:color="auto" w:fill="D9D9D9" w:themeFill="background1" w:themeFillShade="D9"/>
            <w:noWrap/>
            <w:vAlign w:val="center"/>
          </w:tcPr>
          <w:p w14:paraId="412217B8" w14:textId="77777777" w:rsidR="00D0028E" w:rsidRPr="006C3F70" w:rsidRDefault="00D0028E" w:rsidP="005910E5">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Výzva</w:t>
            </w:r>
          </w:p>
        </w:tc>
        <w:tc>
          <w:tcPr>
            <w:tcW w:w="297" w:type="pct"/>
            <w:shd w:val="clear" w:color="auto" w:fill="D9D9D9" w:themeFill="background1" w:themeFillShade="D9"/>
            <w:noWrap/>
            <w:vAlign w:val="center"/>
          </w:tcPr>
          <w:p w14:paraId="53F4C97B" w14:textId="1A7C6C4C" w:rsidR="00D0028E" w:rsidRPr="006C3F70" w:rsidRDefault="00D0028E" w:rsidP="00D0028E">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Rok podání žádosti </w:t>
            </w:r>
          </w:p>
        </w:tc>
        <w:tc>
          <w:tcPr>
            <w:tcW w:w="347" w:type="pct"/>
            <w:shd w:val="clear" w:color="auto" w:fill="D9D9D9" w:themeFill="background1" w:themeFillShade="D9"/>
            <w:vAlign w:val="center"/>
          </w:tcPr>
          <w:p w14:paraId="70E25324" w14:textId="3DA05D0E" w:rsidR="00D0028E" w:rsidRPr="006C3F70" w:rsidRDefault="00D0028E" w:rsidP="00DF19AE">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Celkové výdaje projektu</w:t>
            </w:r>
          </w:p>
        </w:tc>
        <w:tc>
          <w:tcPr>
            <w:tcW w:w="445" w:type="pct"/>
            <w:shd w:val="clear" w:color="auto" w:fill="D9D9D9" w:themeFill="background1" w:themeFillShade="D9"/>
            <w:vAlign w:val="center"/>
          </w:tcPr>
          <w:p w14:paraId="359C75A7" w14:textId="4EE629C2" w:rsidR="00D0028E" w:rsidRPr="006C3F70" w:rsidRDefault="00D0028E" w:rsidP="00DF19AE">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Výdaje, ze kterých je stanovena dotace</w:t>
            </w:r>
          </w:p>
        </w:tc>
        <w:tc>
          <w:tcPr>
            <w:tcW w:w="446" w:type="pct"/>
            <w:shd w:val="clear" w:color="auto" w:fill="D9D9D9" w:themeFill="background1" w:themeFillShade="D9"/>
            <w:vAlign w:val="center"/>
          </w:tcPr>
          <w:p w14:paraId="4E5A5EF5" w14:textId="26AD753D" w:rsidR="00D0028E" w:rsidRPr="006C3F70" w:rsidRDefault="00D0028E" w:rsidP="00DF19AE">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Výdaje pro spolufinancování (dotace)</w:t>
            </w:r>
          </w:p>
        </w:tc>
        <w:tc>
          <w:tcPr>
            <w:tcW w:w="446" w:type="pct"/>
            <w:shd w:val="clear" w:color="auto" w:fill="D9D9D9" w:themeFill="background1" w:themeFillShade="D9"/>
            <w:vAlign w:val="center"/>
          </w:tcPr>
          <w:p w14:paraId="7BF9CE4B" w14:textId="6DAEFBE9" w:rsidR="00D0028E" w:rsidRPr="006C3F70" w:rsidRDefault="00D0028E" w:rsidP="00DF19AE">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Příspěvek společenství - EU (Kč)</w:t>
            </w:r>
          </w:p>
        </w:tc>
        <w:tc>
          <w:tcPr>
            <w:tcW w:w="397" w:type="pct"/>
            <w:shd w:val="clear" w:color="auto" w:fill="D9D9D9" w:themeFill="background1" w:themeFillShade="D9"/>
            <w:vAlign w:val="center"/>
          </w:tcPr>
          <w:p w14:paraId="396C05AA" w14:textId="2B092B52" w:rsidR="00D0028E" w:rsidRPr="006C3F70" w:rsidRDefault="00D0028E" w:rsidP="00DF19AE">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Příspěvek z národních zdrojů (Kč)</w:t>
            </w:r>
          </w:p>
        </w:tc>
        <w:tc>
          <w:tcPr>
            <w:tcW w:w="396" w:type="pct"/>
            <w:shd w:val="clear" w:color="auto" w:fill="D9D9D9" w:themeFill="background1" w:themeFillShade="D9"/>
            <w:vAlign w:val="center"/>
          </w:tcPr>
          <w:p w14:paraId="353F7D28" w14:textId="522B2F01" w:rsidR="00D0028E" w:rsidRPr="006C3F70" w:rsidRDefault="00D0028E" w:rsidP="00DF19AE">
            <w:pPr>
              <w:spacing w:after="0" w:line="240" w:lineRule="auto"/>
              <w:jc w:val="center"/>
              <w:rPr>
                <w:rFonts w:eastAsia="Times New Roman" w:cstheme="minorHAnsi"/>
                <w:sz w:val="20"/>
                <w:szCs w:val="20"/>
                <w:lang w:eastAsia="cs-CZ"/>
              </w:rPr>
            </w:pPr>
            <w:r w:rsidRPr="006C3F70">
              <w:rPr>
                <w:rFonts w:eastAsia="Times New Roman" w:cstheme="minorHAnsi"/>
                <w:color w:val="000000"/>
                <w:sz w:val="20"/>
                <w:szCs w:val="20"/>
                <w:lang w:eastAsia="cs-CZ"/>
              </w:rPr>
              <w:t>Částka dotace proplacená</w:t>
            </w:r>
          </w:p>
        </w:tc>
        <w:tc>
          <w:tcPr>
            <w:tcW w:w="345" w:type="pct"/>
            <w:shd w:val="clear" w:color="auto" w:fill="D9D9D9" w:themeFill="background1" w:themeFillShade="D9"/>
            <w:vAlign w:val="center"/>
          </w:tcPr>
          <w:p w14:paraId="2CF50748" w14:textId="721ABF0A"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color w:val="000000"/>
                <w:sz w:val="20"/>
                <w:szCs w:val="20"/>
                <w:lang w:eastAsia="cs-CZ"/>
              </w:rPr>
              <w:t>Vázáno ve fichi</w:t>
            </w:r>
          </w:p>
        </w:tc>
      </w:tr>
      <w:tr w:rsidR="00D0028E" w:rsidRPr="008424AD" w14:paraId="6C93930A" w14:textId="77777777" w:rsidTr="00D0028E">
        <w:trPr>
          <w:trHeight w:val="360"/>
        </w:trPr>
        <w:tc>
          <w:tcPr>
            <w:tcW w:w="147" w:type="pct"/>
            <w:shd w:val="clear" w:color="auto" w:fill="auto"/>
            <w:noWrap/>
            <w:vAlign w:val="center"/>
          </w:tcPr>
          <w:p w14:paraId="5C38EFF8"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1</w:t>
            </w:r>
          </w:p>
        </w:tc>
        <w:tc>
          <w:tcPr>
            <w:tcW w:w="1288" w:type="pct"/>
            <w:shd w:val="clear" w:color="auto" w:fill="auto"/>
            <w:noWrap/>
            <w:vAlign w:val="center"/>
          </w:tcPr>
          <w:p w14:paraId="0F5AE014"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Stavební úpravy myslivecké  chaty  Určice</w:t>
            </w:r>
          </w:p>
        </w:tc>
        <w:tc>
          <w:tcPr>
            <w:tcW w:w="248" w:type="pct"/>
            <w:shd w:val="clear" w:color="auto" w:fill="auto"/>
            <w:vAlign w:val="center"/>
          </w:tcPr>
          <w:p w14:paraId="2C5310B8"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vAlign w:val="bottom"/>
          </w:tcPr>
          <w:p w14:paraId="09B53831"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08395F02"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1BFE93D7"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578 030</w:t>
            </w:r>
          </w:p>
        </w:tc>
        <w:tc>
          <w:tcPr>
            <w:tcW w:w="445" w:type="pct"/>
            <w:shd w:val="clear" w:color="auto" w:fill="auto"/>
            <w:vAlign w:val="bottom"/>
          </w:tcPr>
          <w:p w14:paraId="107A56DB"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272 425</w:t>
            </w:r>
          </w:p>
        </w:tc>
        <w:tc>
          <w:tcPr>
            <w:tcW w:w="446" w:type="pct"/>
            <w:shd w:val="clear" w:color="auto" w:fill="auto"/>
            <w:vAlign w:val="bottom"/>
          </w:tcPr>
          <w:p w14:paraId="4062C86E"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217 940</w:t>
            </w:r>
          </w:p>
        </w:tc>
        <w:tc>
          <w:tcPr>
            <w:tcW w:w="446" w:type="pct"/>
            <w:shd w:val="clear" w:color="auto" w:fill="auto"/>
            <w:vAlign w:val="bottom"/>
          </w:tcPr>
          <w:p w14:paraId="28AFF8A2"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139 481</w:t>
            </w:r>
          </w:p>
        </w:tc>
        <w:tc>
          <w:tcPr>
            <w:tcW w:w="397" w:type="pct"/>
            <w:shd w:val="clear" w:color="auto" w:fill="auto"/>
            <w:vAlign w:val="bottom"/>
          </w:tcPr>
          <w:p w14:paraId="01E21C12"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78 459</w:t>
            </w:r>
          </w:p>
        </w:tc>
        <w:tc>
          <w:tcPr>
            <w:tcW w:w="396" w:type="pct"/>
            <w:shd w:val="clear" w:color="000000" w:fill="BDD7EE"/>
            <w:vAlign w:val="bottom"/>
          </w:tcPr>
          <w:p w14:paraId="084ABA9F" w14:textId="54FAEBED"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203 864</w:t>
            </w:r>
          </w:p>
        </w:tc>
        <w:tc>
          <w:tcPr>
            <w:tcW w:w="345" w:type="pct"/>
            <w:shd w:val="clear" w:color="auto" w:fill="auto"/>
            <w:vAlign w:val="bottom"/>
          </w:tcPr>
          <w:p w14:paraId="54E4E78B" w14:textId="4262AB06"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203 864</w:t>
            </w:r>
          </w:p>
        </w:tc>
      </w:tr>
      <w:tr w:rsidR="00D0028E" w:rsidRPr="008424AD" w14:paraId="7FE66EE1" w14:textId="77777777" w:rsidTr="00D0028E">
        <w:trPr>
          <w:trHeight w:val="360"/>
        </w:trPr>
        <w:tc>
          <w:tcPr>
            <w:tcW w:w="147" w:type="pct"/>
            <w:shd w:val="clear" w:color="auto" w:fill="auto"/>
            <w:noWrap/>
            <w:vAlign w:val="center"/>
          </w:tcPr>
          <w:p w14:paraId="747CD4C6"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2</w:t>
            </w:r>
          </w:p>
        </w:tc>
        <w:tc>
          <w:tcPr>
            <w:tcW w:w="1288" w:type="pct"/>
            <w:shd w:val="clear" w:color="auto" w:fill="auto"/>
            <w:noWrap/>
            <w:vAlign w:val="center"/>
          </w:tcPr>
          <w:p w14:paraId="73FBB0BB"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Vybavení požární zbrojnice</w:t>
            </w:r>
          </w:p>
        </w:tc>
        <w:tc>
          <w:tcPr>
            <w:tcW w:w="248" w:type="pct"/>
            <w:shd w:val="clear" w:color="auto" w:fill="auto"/>
            <w:noWrap/>
            <w:vAlign w:val="center"/>
          </w:tcPr>
          <w:p w14:paraId="19B7D911"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noWrap/>
            <w:vAlign w:val="bottom"/>
          </w:tcPr>
          <w:p w14:paraId="3D0F20A4"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086407A7"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00863D81"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131 890</w:t>
            </w:r>
          </w:p>
        </w:tc>
        <w:tc>
          <w:tcPr>
            <w:tcW w:w="445" w:type="pct"/>
            <w:shd w:val="clear" w:color="auto" w:fill="auto"/>
            <w:vAlign w:val="bottom"/>
          </w:tcPr>
          <w:p w14:paraId="38F23B4E"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131 890</w:t>
            </w:r>
          </w:p>
        </w:tc>
        <w:tc>
          <w:tcPr>
            <w:tcW w:w="446" w:type="pct"/>
            <w:shd w:val="clear" w:color="auto" w:fill="auto"/>
            <w:vAlign w:val="bottom"/>
          </w:tcPr>
          <w:p w14:paraId="3FD9F714"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105 512</w:t>
            </w:r>
          </w:p>
        </w:tc>
        <w:tc>
          <w:tcPr>
            <w:tcW w:w="446" w:type="pct"/>
            <w:shd w:val="clear" w:color="auto" w:fill="auto"/>
            <w:vAlign w:val="bottom"/>
          </w:tcPr>
          <w:p w14:paraId="27E8941B"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67 527</w:t>
            </w:r>
          </w:p>
        </w:tc>
        <w:tc>
          <w:tcPr>
            <w:tcW w:w="397" w:type="pct"/>
            <w:shd w:val="clear" w:color="auto" w:fill="auto"/>
            <w:vAlign w:val="bottom"/>
          </w:tcPr>
          <w:p w14:paraId="2086A17C"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37 985</w:t>
            </w:r>
          </w:p>
        </w:tc>
        <w:tc>
          <w:tcPr>
            <w:tcW w:w="396" w:type="pct"/>
            <w:shd w:val="clear" w:color="000000" w:fill="BDD7EE"/>
            <w:vAlign w:val="bottom"/>
          </w:tcPr>
          <w:p w14:paraId="27AE3821" w14:textId="76659C9E"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94 387</w:t>
            </w:r>
          </w:p>
        </w:tc>
        <w:tc>
          <w:tcPr>
            <w:tcW w:w="345" w:type="pct"/>
            <w:shd w:val="clear" w:color="auto" w:fill="auto"/>
            <w:vAlign w:val="bottom"/>
          </w:tcPr>
          <w:p w14:paraId="21CAE601" w14:textId="0654D3B7"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94 387</w:t>
            </w:r>
          </w:p>
        </w:tc>
      </w:tr>
      <w:tr w:rsidR="00D0028E" w:rsidRPr="008424AD" w14:paraId="5BBDED2B" w14:textId="77777777" w:rsidTr="00D0028E">
        <w:trPr>
          <w:trHeight w:val="360"/>
        </w:trPr>
        <w:tc>
          <w:tcPr>
            <w:tcW w:w="147" w:type="pct"/>
            <w:shd w:val="clear" w:color="auto" w:fill="auto"/>
            <w:noWrap/>
            <w:vAlign w:val="center"/>
          </w:tcPr>
          <w:p w14:paraId="4638A89F"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3</w:t>
            </w:r>
          </w:p>
        </w:tc>
        <w:tc>
          <w:tcPr>
            <w:tcW w:w="1288" w:type="pct"/>
            <w:shd w:val="clear" w:color="auto" w:fill="auto"/>
            <w:noWrap/>
            <w:vAlign w:val="center"/>
          </w:tcPr>
          <w:p w14:paraId="06A9B169"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Interaktivní panely pro ZŠ Mostkovice</w:t>
            </w:r>
          </w:p>
        </w:tc>
        <w:tc>
          <w:tcPr>
            <w:tcW w:w="248" w:type="pct"/>
            <w:shd w:val="clear" w:color="auto" w:fill="auto"/>
            <w:vAlign w:val="center"/>
          </w:tcPr>
          <w:p w14:paraId="3707ADDC"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vAlign w:val="bottom"/>
          </w:tcPr>
          <w:p w14:paraId="3CA5AAE9"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3A9A8C41"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56036AC2"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302 500</w:t>
            </w:r>
          </w:p>
        </w:tc>
        <w:tc>
          <w:tcPr>
            <w:tcW w:w="445" w:type="pct"/>
            <w:shd w:val="clear" w:color="auto" w:fill="auto"/>
            <w:vAlign w:val="bottom"/>
          </w:tcPr>
          <w:p w14:paraId="5C2389D0"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302 500</w:t>
            </w:r>
          </w:p>
        </w:tc>
        <w:tc>
          <w:tcPr>
            <w:tcW w:w="446" w:type="pct"/>
            <w:shd w:val="clear" w:color="auto" w:fill="auto"/>
            <w:vAlign w:val="bottom"/>
          </w:tcPr>
          <w:p w14:paraId="5A6ADBA2"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242 000</w:t>
            </w:r>
          </w:p>
        </w:tc>
        <w:tc>
          <w:tcPr>
            <w:tcW w:w="446" w:type="pct"/>
            <w:shd w:val="clear" w:color="auto" w:fill="auto"/>
            <w:vAlign w:val="bottom"/>
          </w:tcPr>
          <w:p w14:paraId="5078C558"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154 880</w:t>
            </w:r>
          </w:p>
        </w:tc>
        <w:tc>
          <w:tcPr>
            <w:tcW w:w="397" w:type="pct"/>
            <w:shd w:val="clear" w:color="auto" w:fill="auto"/>
            <w:vAlign w:val="bottom"/>
          </w:tcPr>
          <w:p w14:paraId="4437A599"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87 120</w:t>
            </w:r>
          </w:p>
        </w:tc>
        <w:tc>
          <w:tcPr>
            <w:tcW w:w="396" w:type="pct"/>
            <w:shd w:val="clear" w:color="000000" w:fill="BDD7EE"/>
            <w:vAlign w:val="bottom"/>
          </w:tcPr>
          <w:p w14:paraId="05D47CA9" w14:textId="43D6A032"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239 084</w:t>
            </w:r>
          </w:p>
        </w:tc>
        <w:tc>
          <w:tcPr>
            <w:tcW w:w="345" w:type="pct"/>
            <w:shd w:val="clear" w:color="auto" w:fill="auto"/>
            <w:vAlign w:val="bottom"/>
          </w:tcPr>
          <w:p w14:paraId="14DC1FD5" w14:textId="74B95FE9"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239 084</w:t>
            </w:r>
          </w:p>
        </w:tc>
      </w:tr>
      <w:tr w:rsidR="00D0028E" w:rsidRPr="008424AD" w14:paraId="7BBA599D" w14:textId="77777777" w:rsidTr="00D0028E">
        <w:trPr>
          <w:trHeight w:val="360"/>
        </w:trPr>
        <w:tc>
          <w:tcPr>
            <w:tcW w:w="147" w:type="pct"/>
            <w:shd w:val="clear" w:color="auto" w:fill="auto"/>
            <w:noWrap/>
            <w:vAlign w:val="center"/>
          </w:tcPr>
          <w:p w14:paraId="20406CB4"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4</w:t>
            </w:r>
          </w:p>
        </w:tc>
        <w:tc>
          <w:tcPr>
            <w:tcW w:w="1288" w:type="pct"/>
            <w:shd w:val="clear" w:color="auto" w:fill="auto"/>
            <w:noWrap/>
            <w:vAlign w:val="center"/>
          </w:tcPr>
          <w:p w14:paraId="62970650"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Pořízení krojů a součástí krojů</w:t>
            </w:r>
          </w:p>
        </w:tc>
        <w:tc>
          <w:tcPr>
            <w:tcW w:w="248" w:type="pct"/>
            <w:shd w:val="clear" w:color="auto" w:fill="auto"/>
            <w:noWrap/>
            <w:vAlign w:val="center"/>
          </w:tcPr>
          <w:p w14:paraId="56DA0B7F"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noWrap/>
            <w:vAlign w:val="bottom"/>
          </w:tcPr>
          <w:p w14:paraId="05F7D837"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102E57A0"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5CE45DF4"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235 950</w:t>
            </w:r>
          </w:p>
        </w:tc>
        <w:tc>
          <w:tcPr>
            <w:tcW w:w="445" w:type="pct"/>
            <w:shd w:val="clear" w:color="auto" w:fill="auto"/>
            <w:vAlign w:val="bottom"/>
          </w:tcPr>
          <w:p w14:paraId="3FF548C2"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235 950</w:t>
            </w:r>
          </w:p>
        </w:tc>
        <w:tc>
          <w:tcPr>
            <w:tcW w:w="446" w:type="pct"/>
            <w:shd w:val="clear" w:color="auto" w:fill="auto"/>
            <w:vAlign w:val="bottom"/>
          </w:tcPr>
          <w:p w14:paraId="3FF522A1"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188 760</w:t>
            </w:r>
          </w:p>
        </w:tc>
        <w:tc>
          <w:tcPr>
            <w:tcW w:w="446" w:type="pct"/>
            <w:shd w:val="clear" w:color="auto" w:fill="auto"/>
            <w:vAlign w:val="bottom"/>
          </w:tcPr>
          <w:p w14:paraId="3A3E4066"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120 806</w:t>
            </w:r>
          </w:p>
        </w:tc>
        <w:tc>
          <w:tcPr>
            <w:tcW w:w="397" w:type="pct"/>
            <w:shd w:val="clear" w:color="auto" w:fill="auto"/>
            <w:vAlign w:val="bottom"/>
          </w:tcPr>
          <w:p w14:paraId="01394E98"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67 954</w:t>
            </w:r>
          </w:p>
        </w:tc>
        <w:tc>
          <w:tcPr>
            <w:tcW w:w="396" w:type="pct"/>
            <w:shd w:val="clear" w:color="000000" w:fill="BDD7EE"/>
            <w:vAlign w:val="bottom"/>
          </w:tcPr>
          <w:p w14:paraId="2F372B4F" w14:textId="0FFEDAB3"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 </w:t>
            </w:r>
          </w:p>
        </w:tc>
        <w:tc>
          <w:tcPr>
            <w:tcW w:w="345" w:type="pct"/>
            <w:shd w:val="clear" w:color="auto" w:fill="auto"/>
            <w:vAlign w:val="bottom"/>
          </w:tcPr>
          <w:p w14:paraId="7B8D6DCD" w14:textId="7A7E69E3"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188 760</w:t>
            </w:r>
          </w:p>
        </w:tc>
      </w:tr>
      <w:tr w:rsidR="00D0028E" w:rsidRPr="008424AD" w14:paraId="31086E2F" w14:textId="77777777" w:rsidTr="00D0028E">
        <w:trPr>
          <w:trHeight w:val="360"/>
        </w:trPr>
        <w:tc>
          <w:tcPr>
            <w:tcW w:w="147" w:type="pct"/>
            <w:shd w:val="clear" w:color="auto" w:fill="auto"/>
            <w:noWrap/>
            <w:vAlign w:val="center"/>
          </w:tcPr>
          <w:p w14:paraId="370CDDE3"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5</w:t>
            </w:r>
          </w:p>
        </w:tc>
        <w:tc>
          <w:tcPr>
            <w:tcW w:w="1288" w:type="pct"/>
            <w:shd w:val="clear" w:color="auto" w:fill="auto"/>
            <w:noWrap/>
            <w:vAlign w:val="center"/>
          </w:tcPr>
          <w:p w14:paraId="03A91F11"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Modernizace nábytku v ZŠ Bystročice</w:t>
            </w:r>
          </w:p>
        </w:tc>
        <w:tc>
          <w:tcPr>
            <w:tcW w:w="248" w:type="pct"/>
            <w:shd w:val="clear" w:color="auto" w:fill="auto"/>
            <w:vAlign w:val="center"/>
          </w:tcPr>
          <w:p w14:paraId="0A197B3D"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vAlign w:val="bottom"/>
          </w:tcPr>
          <w:p w14:paraId="0E997F25"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31AF79D2"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33E13CCA"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499 189</w:t>
            </w:r>
          </w:p>
        </w:tc>
        <w:tc>
          <w:tcPr>
            <w:tcW w:w="445" w:type="pct"/>
            <w:shd w:val="clear" w:color="auto" w:fill="auto"/>
            <w:vAlign w:val="bottom"/>
          </w:tcPr>
          <w:p w14:paraId="62E5E081"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499 189</w:t>
            </w:r>
          </w:p>
        </w:tc>
        <w:tc>
          <w:tcPr>
            <w:tcW w:w="446" w:type="pct"/>
            <w:shd w:val="clear" w:color="auto" w:fill="auto"/>
            <w:vAlign w:val="bottom"/>
          </w:tcPr>
          <w:p w14:paraId="27E2ADE0"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399 351</w:t>
            </w:r>
          </w:p>
        </w:tc>
        <w:tc>
          <w:tcPr>
            <w:tcW w:w="446" w:type="pct"/>
            <w:shd w:val="clear" w:color="auto" w:fill="auto"/>
            <w:vAlign w:val="bottom"/>
          </w:tcPr>
          <w:p w14:paraId="3E352B43"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255 584</w:t>
            </w:r>
          </w:p>
        </w:tc>
        <w:tc>
          <w:tcPr>
            <w:tcW w:w="397" w:type="pct"/>
            <w:shd w:val="clear" w:color="auto" w:fill="auto"/>
            <w:vAlign w:val="bottom"/>
          </w:tcPr>
          <w:p w14:paraId="18C98EB8"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143 767</w:t>
            </w:r>
          </w:p>
        </w:tc>
        <w:tc>
          <w:tcPr>
            <w:tcW w:w="396" w:type="pct"/>
            <w:shd w:val="clear" w:color="000000" w:fill="BDD7EE"/>
            <w:vAlign w:val="bottom"/>
          </w:tcPr>
          <w:p w14:paraId="2D933528" w14:textId="33EF0D14"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391 304</w:t>
            </w:r>
          </w:p>
        </w:tc>
        <w:tc>
          <w:tcPr>
            <w:tcW w:w="345" w:type="pct"/>
            <w:shd w:val="clear" w:color="auto" w:fill="auto"/>
            <w:vAlign w:val="bottom"/>
          </w:tcPr>
          <w:p w14:paraId="3A217814" w14:textId="4A651BCD"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391 304</w:t>
            </w:r>
          </w:p>
        </w:tc>
      </w:tr>
      <w:tr w:rsidR="00D0028E" w:rsidRPr="008424AD" w14:paraId="60CC97B0" w14:textId="77777777" w:rsidTr="00D0028E">
        <w:trPr>
          <w:trHeight w:val="360"/>
        </w:trPr>
        <w:tc>
          <w:tcPr>
            <w:tcW w:w="147" w:type="pct"/>
            <w:shd w:val="clear" w:color="auto" w:fill="auto"/>
            <w:noWrap/>
            <w:vAlign w:val="center"/>
          </w:tcPr>
          <w:p w14:paraId="2B77CF87"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6</w:t>
            </w:r>
          </w:p>
        </w:tc>
        <w:tc>
          <w:tcPr>
            <w:tcW w:w="1288" w:type="pct"/>
            <w:shd w:val="clear" w:color="auto" w:fill="auto"/>
            <w:noWrap/>
            <w:vAlign w:val="center"/>
          </w:tcPr>
          <w:p w14:paraId="2E612857"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Modernizace MŠ Plumlov</w:t>
            </w:r>
          </w:p>
        </w:tc>
        <w:tc>
          <w:tcPr>
            <w:tcW w:w="248" w:type="pct"/>
            <w:shd w:val="clear" w:color="auto" w:fill="auto"/>
            <w:noWrap/>
            <w:vAlign w:val="center"/>
          </w:tcPr>
          <w:p w14:paraId="60555138"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noWrap/>
            <w:vAlign w:val="bottom"/>
          </w:tcPr>
          <w:p w14:paraId="4419B35A"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29024DA7"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5869BDDB"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374 798</w:t>
            </w:r>
          </w:p>
        </w:tc>
        <w:tc>
          <w:tcPr>
            <w:tcW w:w="445" w:type="pct"/>
            <w:shd w:val="clear" w:color="auto" w:fill="auto"/>
            <w:vAlign w:val="bottom"/>
          </w:tcPr>
          <w:p w14:paraId="6BA5719E"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374 798</w:t>
            </w:r>
          </w:p>
        </w:tc>
        <w:tc>
          <w:tcPr>
            <w:tcW w:w="446" w:type="pct"/>
            <w:shd w:val="clear" w:color="auto" w:fill="auto"/>
            <w:vAlign w:val="bottom"/>
          </w:tcPr>
          <w:p w14:paraId="4504AC4A"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299 838</w:t>
            </w:r>
          </w:p>
        </w:tc>
        <w:tc>
          <w:tcPr>
            <w:tcW w:w="446" w:type="pct"/>
            <w:shd w:val="clear" w:color="auto" w:fill="auto"/>
            <w:vAlign w:val="bottom"/>
          </w:tcPr>
          <w:p w14:paraId="5F527051"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191 896</w:t>
            </w:r>
          </w:p>
        </w:tc>
        <w:tc>
          <w:tcPr>
            <w:tcW w:w="397" w:type="pct"/>
            <w:shd w:val="clear" w:color="auto" w:fill="auto"/>
            <w:vAlign w:val="bottom"/>
          </w:tcPr>
          <w:p w14:paraId="78ABC0AB"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107 942</w:t>
            </w:r>
          </w:p>
        </w:tc>
        <w:tc>
          <w:tcPr>
            <w:tcW w:w="396" w:type="pct"/>
            <w:shd w:val="clear" w:color="000000" w:fill="BDD7EE"/>
            <w:vAlign w:val="bottom"/>
          </w:tcPr>
          <w:p w14:paraId="7E83ED05" w14:textId="3D5EE97E"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 </w:t>
            </w:r>
          </w:p>
        </w:tc>
        <w:tc>
          <w:tcPr>
            <w:tcW w:w="345" w:type="pct"/>
            <w:shd w:val="clear" w:color="auto" w:fill="auto"/>
            <w:vAlign w:val="bottom"/>
          </w:tcPr>
          <w:p w14:paraId="04B64DA0" w14:textId="24B92DEF"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299 787</w:t>
            </w:r>
          </w:p>
        </w:tc>
      </w:tr>
      <w:tr w:rsidR="00D0028E" w:rsidRPr="008424AD" w14:paraId="12C6E90B" w14:textId="77777777" w:rsidTr="00D0028E">
        <w:trPr>
          <w:trHeight w:val="360"/>
        </w:trPr>
        <w:tc>
          <w:tcPr>
            <w:tcW w:w="147" w:type="pct"/>
            <w:shd w:val="clear" w:color="auto" w:fill="auto"/>
            <w:noWrap/>
            <w:vAlign w:val="center"/>
          </w:tcPr>
          <w:p w14:paraId="23E42D5B"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7</w:t>
            </w:r>
          </w:p>
        </w:tc>
        <w:tc>
          <w:tcPr>
            <w:tcW w:w="1288" w:type="pct"/>
            <w:shd w:val="clear" w:color="auto" w:fill="auto"/>
            <w:noWrap/>
            <w:vAlign w:val="center"/>
          </w:tcPr>
          <w:p w14:paraId="03ACBD8D"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Vybavení do MŠ Držovice</w:t>
            </w:r>
          </w:p>
        </w:tc>
        <w:tc>
          <w:tcPr>
            <w:tcW w:w="248" w:type="pct"/>
            <w:shd w:val="clear" w:color="auto" w:fill="auto"/>
            <w:vAlign w:val="center"/>
          </w:tcPr>
          <w:p w14:paraId="14F07443"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vAlign w:val="bottom"/>
          </w:tcPr>
          <w:p w14:paraId="67A8DDFE"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54594731"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000D0E8D"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473 310</w:t>
            </w:r>
          </w:p>
        </w:tc>
        <w:tc>
          <w:tcPr>
            <w:tcW w:w="445" w:type="pct"/>
            <w:shd w:val="clear" w:color="auto" w:fill="auto"/>
            <w:vAlign w:val="bottom"/>
          </w:tcPr>
          <w:p w14:paraId="0FF3F258"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473 310</w:t>
            </w:r>
          </w:p>
        </w:tc>
        <w:tc>
          <w:tcPr>
            <w:tcW w:w="446" w:type="pct"/>
            <w:shd w:val="clear" w:color="auto" w:fill="auto"/>
            <w:vAlign w:val="bottom"/>
          </w:tcPr>
          <w:p w14:paraId="1CA4D983"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378 648</w:t>
            </w:r>
          </w:p>
        </w:tc>
        <w:tc>
          <w:tcPr>
            <w:tcW w:w="446" w:type="pct"/>
            <w:shd w:val="clear" w:color="auto" w:fill="auto"/>
            <w:vAlign w:val="bottom"/>
          </w:tcPr>
          <w:p w14:paraId="7B3938EB"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242 334</w:t>
            </w:r>
          </w:p>
        </w:tc>
        <w:tc>
          <w:tcPr>
            <w:tcW w:w="397" w:type="pct"/>
            <w:shd w:val="clear" w:color="auto" w:fill="auto"/>
            <w:vAlign w:val="bottom"/>
          </w:tcPr>
          <w:p w14:paraId="5D497E30"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136 314</w:t>
            </w:r>
          </w:p>
        </w:tc>
        <w:tc>
          <w:tcPr>
            <w:tcW w:w="396" w:type="pct"/>
            <w:shd w:val="clear" w:color="000000" w:fill="BDD7EE"/>
            <w:vAlign w:val="bottom"/>
          </w:tcPr>
          <w:p w14:paraId="7175B787" w14:textId="455BA8AC"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378 648</w:t>
            </w:r>
          </w:p>
        </w:tc>
        <w:tc>
          <w:tcPr>
            <w:tcW w:w="345" w:type="pct"/>
            <w:shd w:val="clear" w:color="auto" w:fill="auto"/>
            <w:vAlign w:val="bottom"/>
          </w:tcPr>
          <w:p w14:paraId="678FCD61" w14:textId="529C4EB7"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378 648</w:t>
            </w:r>
          </w:p>
        </w:tc>
      </w:tr>
      <w:tr w:rsidR="00D0028E" w:rsidRPr="008424AD" w14:paraId="4F685736" w14:textId="77777777" w:rsidTr="00D0028E">
        <w:trPr>
          <w:trHeight w:val="360"/>
        </w:trPr>
        <w:tc>
          <w:tcPr>
            <w:tcW w:w="147" w:type="pct"/>
            <w:shd w:val="clear" w:color="auto" w:fill="auto"/>
            <w:noWrap/>
            <w:vAlign w:val="center"/>
          </w:tcPr>
          <w:p w14:paraId="73E70690"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8</w:t>
            </w:r>
          </w:p>
        </w:tc>
        <w:tc>
          <w:tcPr>
            <w:tcW w:w="1288" w:type="pct"/>
            <w:shd w:val="clear" w:color="auto" w:fill="auto"/>
            <w:noWrap/>
            <w:vAlign w:val="center"/>
          </w:tcPr>
          <w:p w14:paraId="00F3ABAA" w14:textId="77777777" w:rsidR="00D0028E" w:rsidRPr="006C3F70"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Doplnění vybavení pro kulturní akce obce Prostějovičky</w:t>
            </w:r>
          </w:p>
        </w:tc>
        <w:tc>
          <w:tcPr>
            <w:tcW w:w="248" w:type="pct"/>
            <w:shd w:val="clear" w:color="auto" w:fill="auto"/>
            <w:noWrap/>
            <w:vAlign w:val="center"/>
          </w:tcPr>
          <w:p w14:paraId="1F0D5B39"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noWrap/>
            <w:vAlign w:val="bottom"/>
          </w:tcPr>
          <w:p w14:paraId="5E71519A"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3C54799E" w14:textId="77777777" w:rsidR="00D0028E" w:rsidRPr="006C3F70"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auto"/>
            <w:vAlign w:val="bottom"/>
          </w:tcPr>
          <w:p w14:paraId="0FCA7D84"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150 000</w:t>
            </w:r>
          </w:p>
        </w:tc>
        <w:tc>
          <w:tcPr>
            <w:tcW w:w="445" w:type="pct"/>
            <w:shd w:val="clear" w:color="auto" w:fill="auto"/>
            <w:vAlign w:val="bottom"/>
          </w:tcPr>
          <w:p w14:paraId="663DDFA2"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150 000</w:t>
            </w:r>
          </w:p>
        </w:tc>
        <w:tc>
          <w:tcPr>
            <w:tcW w:w="446" w:type="pct"/>
            <w:shd w:val="clear" w:color="auto" w:fill="auto"/>
            <w:vAlign w:val="bottom"/>
          </w:tcPr>
          <w:p w14:paraId="6EB929E8"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120 000</w:t>
            </w:r>
          </w:p>
        </w:tc>
        <w:tc>
          <w:tcPr>
            <w:tcW w:w="446" w:type="pct"/>
            <w:shd w:val="clear" w:color="auto" w:fill="auto"/>
            <w:vAlign w:val="bottom"/>
          </w:tcPr>
          <w:p w14:paraId="5089A43D"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76 800</w:t>
            </w:r>
          </w:p>
        </w:tc>
        <w:tc>
          <w:tcPr>
            <w:tcW w:w="397" w:type="pct"/>
            <w:shd w:val="clear" w:color="auto" w:fill="auto"/>
            <w:vAlign w:val="bottom"/>
          </w:tcPr>
          <w:p w14:paraId="4B6E94D9" w14:textId="77777777" w:rsidR="00D0028E" w:rsidRPr="006C3F70"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43 200</w:t>
            </w:r>
          </w:p>
        </w:tc>
        <w:tc>
          <w:tcPr>
            <w:tcW w:w="396" w:type="pct"/>
            <w:shd w:val="clear" w:color="000000" w:fill="BDD7EE"/>
            <w:vAlign w:val="center"/>
          </w:tcPr>
          <w:p w14:paraId="7DE2E6B7" w14:textId="29FD5F8D"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120000</w:t>
            </w:r>
          </w:p>
        </w:tc>
        <w:tc>
          <w:tcPr>
            <w:tcW w:w="345" w:type="pct"/>
            <w:shd w:val="clear" w:color="auto" w:fill="auto"/>
            <w:vAlign w:val="center"/>
          </w:tcPr>
          <w:p w14:paraId="6E3A58AA" w14:textId="688D3A87"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120000</w:t>
            </w:r>
          </w:p>
        </w:tc>
      </w:tr>
      <w:tr w:rsidR="00D0028E" w:rsidRPr="008424AD" w14:paraId="1ECCBCCB" w14:textId="77777777" w:rsidTr="00D0028E">
        <w:trPr>
          <w:trHeight w:val="300"/>
        </w:trPr>
        <w:tc>
          <w:tcPr>
            <w:tcW w:w="147" w:type="pct"/>
            <w:shd w:val="clear" w:color="auto" w:fill="auto"/>
            <w:noWrap/>
            <w:vAlign w:val="center"/>
          </w:tcPr>
          <w:p w14:paraId="70E68A5B"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9</w:t>
            </w:r>
          </w:p>
        </w:tc>
        <w:tc>
          <w:tcPr>
            <w:tcW w:w="1288" w:type="pct"/>
            <w:shd w:val="clear" w:color="auto" w:fill="auto"/>
            <w:noWrap/>
            <w:vAlign w:val="center"/>
          </w:tcPr>
          <w:p w14:paraId="5756B9CC" w14:textId="77777777" w:rsidR="00D0028E" w:rsidRPr="008424AD"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Modernizace kmenových  učebem  ZŠ Plumlov</w:t>
            </w:r>
          </w:p>
        </w:tc>
        <w:tc>
          <w:tcPr>
            <w:tcW w:w="248" w:type="pct"/>
            <w:shd w:val="clear" w:color="auto" w:fill="auto"/>
            <w:noWrap/>
            <w:vAlign w:val="center"/>
          </w:tcPr>
          <w:p w14:paraId="3522A0F3"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noWrap/>
            <w:vAlign w:val="bottom"/>
          </w:tcPr>
          <w:p w14:paraId="0C855BF4"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732552AA"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BDD6EE" w:themeFill="accent1" w:themeFillTint="66"/>
            <w:vAlign w:val="bottom"/>
          </w:tcPr>
          <w:p w14:paraId="79E13858"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420 952</w:t>
            </w:r>
          </w:p>
        </w:tc>
        <w:tc>
          <w:tcPr>
            <w:tcW w:w="445" w:type="pct"/>
            <w:shd w:val="clear" w:color="auto" w:fill="BDD6EE" w:themeFill="accent1" w:themeFillTint="66"/>
            <w:vAlign w:val="bottom"/>
          </w:tcPr>
          <w:p w14:paraId="503B7A15"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420 952</w:t>
            </w:r>
          </w:p>
        </w:tc>
        <w:tc>
          <w:tcPr>
            <w:tcW w:w="446" w:type="pct"/>
            <w:shd w:val="clear" w:color="auto" w:fill="BDD6EE" w:themeFill="accent1" w:themeFillTint="66"/>
            <w:vAlign w:val="bottom"/>
          </w:tcPr>
          <w:p w14:paraId="14C76A0C"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336 761</w:t>
            </w:r>
          </w:p>
        </w:tc>
        <w:tc>
          <w:tcPr>
            <w:tcW w:w="446" w:type="pct"/>
            <w:shd w:val="clear" w:color="auto" w:fill="BDD6EE" w:themeFill="accent1" w:themeFillTint="66"/>
            <w:vAlign w:val="bottom"/>
          </w:tcPr>
          <w:p w14:paraId="413C0FD9"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215 527</w:t>
            </w:r>
          </w:p>
        </w:tc>
        <w:tc>
          <w:tcPr>
            <w:tcW w:w="397" w:type="pct"/>
            <w:shd w:val="clear" w:color="auto" w:fill="BDD6EE" w:themeFill="accent1" w:themeFillTint="66"/>
            <w:vAlign w:val="bottom"/>
          </w:tcPr>
          <w:p w14:paraId="3838C83B"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121 234</w:t>
            </w:r>
          </w:p>
        </w:tc>
        <w:tc>
          <w:tcPr>
            <w:tcW w:w="396" w:type="pct"/>
            <w:shd w:val="clear" w:color="auto" w:fill="BDD6EE" w:themeFill="accent1" w:themeFillTint="66"/>
            <w:noWrap/>
            <w:vAlign w:val="bottom"/>
          </w:tcPr>
          <w:p w14:paraId="71E90AB2" w14:textId="69EFBB27"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336 761</w:t>
            </w:r>
          </w:p>
        </w:tc>
        <w:tc>
          <w:tcPr>
            <w:tcW w:w="345" w:type="pct"/>
            <w:shd w:val="clear" w:color="auto" w:fill="auto"/>
            <w:noWrap/>
            <w:vAlign w:val="bottom"/>
          </w:tcPr>
          <w:p w14:paraId="4B6C8F92" w14:textId="0149AD7C"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336 761</w:t>
            </w:r>
          </w:p>
        </w:tc>
      </w:tr>
      <w:tr w:rsidR="00D0028E" w:rsidRPr="008424AD" w14:paraId="623093EA" w14:textId="77777777" w:rsidTr="00D0028E">
        <w:trPr>
          <w:trHeight w:val="300"/>
        </w:trPr>
        <w:tc>
          <w:tcPr>
            <w:tcW w:w="147" w:type="pct"/>
            <w:shd w:val="clear" w:color="auto" w:fill="auto"/>
            <w:noWrap/>
            <w:vAlign w:val="center"/>
          </w:tcPr>
          <w:p w14:paraId="2F7368AD" w14:textId="77777777" w:rsidR="00D0028E" w:rsidRPr="006C3F70" w:rsidRDefault="00D0028E" w:rsidP="00D0028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10</w:t>
            </w:r>
          </w:p>
        </w:tc>
        <w:tc>
          <w:tcPr>
            <w:tcW w:w="1288" w:type="pct"/>
            <w:shd w:val="clear" w:color="auto" w:fill="auto"/>
            <w:noWrap/>
            <w:vAlign w:val="center"/>
          </w:tcPr>
          <w:p w14:paraId="79837FC6" w14:textId="77777777" w:rsidR="00D0028E" w:rsidRPr="008424AD" w:rsidRDefault="00D0028E" w:rsidP="00D0028E">
            <w:pPr>
              <w:spacing w:after="0" w:line="240" w:lineRule="auto"/>
              <w:rPr>
                <w:rFonts w:eastAsia="Times New Roman" w:cstheme="minorHAnsi"/>
                <w:color w:val="000000"/>
                <w:sz w:val="20"/>
                <w:szCs w:val="20"/>
                <w:lang w:eastAsia="cs-CZ"/>
              </w:rPr>
            </w:pPr>
            <w:r w:rsidRPr="008424AD">
              <w:rPr>
                <w:rFonts w:eastAsia="Times New Roman" w:cstheme="minorHAnsi"/>
                <w:color w:val="000000"/>
                <w:sz w:val="20"/>
                <w:szCs w:val="20"/>
                <w:lang w:eastAsia="cs-CZ"/>
              </w:rPr>
              <w:t>Modernizace knihovny a vybavení  pro  SDH</w:t>
            </w:r>
          </w:p>
        </w:tc>
        <w:tc>
          <w:tcPr>
            <w:tcW w:w="248" w:type="pct"/>
            <w:shd w:val="clear" w:color="auto" w:fill="auto"/>
            <w:noWrap/>
            <w:vAlign w:val="center"/>
          </w:tcPr>
          <w:p w14:paraId="44C9C158"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Z4</w:t>
            </w:r>
          </w:p>
        </w:tc>
        <w:tc>
          <w:tcPr>
            <w:tcW w:w="198" w:type="pct"/>
            <w:shd w:val="clear" w:color="auto" w:fill="auto"/>
            <w:noWrap/>
            <w:vAlign w:val="bottom"/>
          </w:tcPr>
          <w:p w14:paraId="0B0B34E6"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6</w:t>
            </w:r>
          </w:p>
        </w:tc>
        <w:tc>
          <w:tcPr>
            <w:tcW w:w="297" w:type="pct"/>
            <w:shd w:val="clear" w:color="auto" w:fill="auto"/>
            <w:noWrap/>
            <w:vAlign w:val="bottom"/>
          </w:tcPr>
          <w:p w14:paraId="47F90C8F"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2 022</w:t>
            </w:r>
          </w:p>
        </w:tc>
        <w:tc>
          <w:tcPr>
            <w:tcW w:w="347" w:type="pct"/>
            <w:shd w:val="clear" w:color="auto" w:fill="BDD6EE" w:themeFill="accent1" w:themeFillTint="66"/>
            <w:vAlign w:val="bottom"/>
          </w:tcPr>
          <w:p w14:paraId="38639BD9"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395 546</w:t>
            </w:r>
          </w:p>
        </w:tc>
        <w:tc>
          <w:tcPr>
            <w:tcW w:w="445" w:type="pct"/>
            <w:shd w:val="clear" w:color="auto" w:fill="BDD6EE" w:themeFill="accent1" w:themeFillTint="66"/>
            <w:vAlign w:val="bottom"/>
          </w:tcPr>
          <w:p w14:paraId="605E9BC3"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384 306</w:t>
            </w:r>
          </w:p>
        </w:tc>
        <w:tc>
          <w:tcPr>
            <w:tcW w:w="446" w:type="pct"/>
            <w:shd w:val="clear" w:color="auto" w:fill="BDD6EE" w:themeFill="accent1" w:themeFillTint="66"/>
            <w:vAlign w:val="bottom"/>
          </w:tcPr>
          <w:p w14:paraId="288A7011"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307 444</w:t>
            </w:r>
          </w:p>
        </w:tc>
        <w:tc>
          <w:tcPr>
            <w:tcW w:w="446" w:type="pct"/>
            <w:shd w:val="clear" w:color="auto" w:fill="BDD6EE" w:themeFill="accent1" w:themeFillTint="66"/>
            <w:vAlign w:val="bottom"/>
          </w:tcPr>
          <w:p w14:paraId="61FA090D"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196 764</w:t>
            </w:r>
          </w:p>
        </w:tc>
        <w:tc>
          <w:tcPr>
            <w:tcW w:w="397" w:type="pct"/>
            <w:shd w:val="clear" w:color="auto" w:fill="BDD6EE" w:themeFill="accent1" w:themeFillTint="66"/>
            <w:vAlign w:val="bottom"/>
          </w:tcPr>
          <w:p w14:paraId="503A1F7F" w14:textId="77777777" w:rsidR="00D0028E" w:rsidRPr="008424AD" w:rsidRDefault="00D0028E" w:rsidP="00D0028E">
            <w:pPr>
              <w:spacing w:after="0" w:line="240" w:lineRule="auto"/>
              <w:jc w:val="right"/>
              <w:rPr>
                <w:rFonts w:eastAsia="Times New Roman" w:cstheme="minorHAnsi"/>
                <w:color w:val="000000"/>
                <w:sz w:val="20"/>
                <w:szCs w:val="20"/>
                <w:lang w:eastAsia="cs-CZ"/>
              </w:rPr>
            </w:pPr>
            <w:r w:rsidRPr="008424AD">
              <w:rPr>
                <w:rFonts w:eastAsia="Times New Roman" w:cstheme="minorHAnsi"/>
                <w:color w:val="000000"/>
                <w:sz w:val="20"/>
                <w:szCs w:val="20"/>
                <w:lang w:eastAsia="cs-CZ"/>
              </w:rPr>
              <w:t>110 680</w:t>
            </w:r>
          </w:p>
        </w:tc>
        <w:tc>
          <w:tcPr>
            <w:tcW w:w="396" w:type="pct"/>
            <w:shd w:val="clear" w:color="auto" w:fill="BDD6EE" w:themeFill="accent1" w:themeFillTint="66"/>
            <w:noWrap/>
            <w:vAlign w:val="bottom"/>
          </w:tcPr>
          <w:p w14:paraId="3BFC969A" w14:textId="6C9CD58F"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307 444</w:t>
            </w:r>
          </w:p>
        </w:tc>
        <w:tc>
          <w:tcPr>
            <w:tcW w:w="345" w:type="pct"/>
            <w:shd w:val="clear" w:color="auto" w:fill="auto"/>
            <w:noWrap/>
            <w:vAlign w:val="bottom"/>
          </w:tcPr>
          <w:p w14:paraId="47AA0FE5" w14:textId="119B0791"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307 444</w:t>
            </w:r>
          </w:p>
        </w:tc>
      </w:tr>
      <w:tr w:rsidR="00D0028E" w:rsidRPr="008424AD" w14:paraId="3C61DC77" w14:textId="77777777" w:rsidTr="00D0028E">
        <w:trPr>
          <w:trHeight w:val="300"/>
        </w:trPr>
        <w:tc>
          <w:tcPr>
            <w:tcW w:w="147" w:type="pct"/>
            <w:shd w:val="clear" w:color="auto" w:fill="auto"/>
            <w:noWrap/>
            <w:vAlign w:val="center"/>
          </w:tcPr>
          <w:p w14:paraId="7CA75C09" w14:textId="77777777" w:rsidR="00D0028E" w:rsidRPr="006C3F70" w:rsidRDefault="00D0028E" w:rsidP="00D0028E">
            <w:pPr>
              <w:spacing w:after="0" w:line="240" w:lineRule="auto"/>
              <w:jc w:val="center"/>
              <w:rPr>
                <w:rFonts w:eastAsia="Times New Roman" w:cstheme="minorHAnsi"/>
                <w:sz w:val="20"/>
                <w:szCs w:val="20"/>
                <w:lang w:eastAsia="cs-CZ"/>
              </w:rPr>
            </w:pPr>
          </w:p>
        </w:tc>
        <w:tc>
          <w:tcPr>
            <w:tcW w:w="1288" w:type="pct"/>
            <w:shd w:val="clear" w:color="auto" w:fill="auto"/>
            <w:noWrap/>
            <w:vAlign w:val="center"/>
          </w:tcPr>
          <w:p w14:paraId="3B82B1EB" w14:textId="780B5D63" w:rsidR="00D0028E" w:rsidRPr="00D0028E" w:rsidRDefault="00D0028E" w:rsidP="00D0028E">
            <w:pPr>
              <w:spacing w:after="0" w:line="240" w:lineRule="auto"/>
              <w:rPr>
                <w:rFonts w:ascii="Calibri" w:hAnsi="Calibri" w:cs="Calibri"/>
              </w:rPr>
            </w:pPr>
            <w:r w:rsidRPr="00D0028E">
              <w:rPr>
                <w:rFonts w:eastAsia="Times New Roman" w:cstheme="minorHAnsi"/>
                <w:b/>
                <w:color w:val="000000"/>
                <w:sz w:val="20"/>
                <w:szCs w:val="20"/>
                <w:lang w:eastAsia="cs-CZ"/>
              </w:rPr>
              <w:t>součet 6. výzva</w:t>
            </w:r>
          </w:p>
        </w:tc>
        <w:tc>
          <w:tcPr>
            <w:tcW w:w="248" w:type="pct"/>
            <w:shd w:val="clear" w:color="auto" w:fill="auto"/>
            <w:noWrap/>
            <w:vAlign w:val="center"/>
          </w:tcPr>
          <w:p w14:paraId="1FF04689"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 </w:t>
            </w:r>
          </w:p>
        </w:tc>
        <w:tc>
          <w:tcPr>
            <w:tcW w:w="198" w:type="pct"/>
            <w:shd w:val="clear" w:color="auto" w:fill="auto"/>
            <w:noWrap/>
            <w:vAlign w:val="center"/>
          </w:tcPr>
          <w:p w14:paraId="5FCEB828"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 </w:t>
            </w:r>
          </w:p>
        </w:tc>
        <w:tc>
          <w:tcPr>
            <w:tcW w:w="297" w:type="pct"/>
            <w:shd w:val="clear" w:color="auto" w:fill="auto"/>
            <w:noWrap/>
            <w:vAlign w:val="center"/>
          </w:tcPr>
          <w:p w14:paraId="187BADD3" w14:textId="77777777" w:rsidR="00D0028E" w:rsidRPr="008424AD" w:rsidRDefault="00D0028E" w:rsidP="00D0028E">
            <w:pPr>
              <w:spacing w:after="0" w:line="240" w:lineRule="auto"/>
              <w:jc w:val="center"/>
              <w:rPr>
                <w:rFonts w:eastAsia="Times New Roman" w:cstheme="minorHAnsi"/>
                <w:color w:val="000000"/>
                <w:sz w:val="20"/>
                <w:szCs w:val="20"/>
                <w:lang w:eastAsia="cs-CZ"/>
              </w:rPr>
            </w:pPr>
            <w:r w:rsidRPr="008424AD">
              <w:rPr>
                <w:rFonts w:eastAsia="Times New Roman" w:cstheme="minorHAnsi"/>
                <w:color w:val="000000"/>
                <w:sz w:val="20"/>
                <w:szCs w:val="20"/>
                <w:lang w:eastAsia="cs-CZ"/>
              </w:rPr>
              <w:t> </w:t>
            </w:r>
          </w:p>
        </w:tc>
        <w:tc>
          <w:tcPr>
            <w:tcW w:w="347" w:type="pct"/>
            <w:shd w:val="clear" w:color="auto" w:fill="BDD6EE" w:themeFill="accent1" w:themeFillTint="66"/>
            <w:vAlign w:val="bottom"/>
          </w:tcPr>
          <w:p w14:paraId="5BC84294" w14:textId="77777777" w:rsidR="00D0028E" w:rsidRPr="000061B7" w:rsidRDefault="00D0028E" w:rsidP="00D0028E">
            <w:pPr>
              <w:spacing w:after="0" w:line="240" w:lineRule="auto"/>
              <w:jc w:val="right"/>
              <w:rPr>
                <w:rFonts w:eastAsia="Times New Roman" w:cstheme="minorHAnsi"/>
                <w:b/>
                <w:color w:val="000000"/>
                <w:sz w:val="20"/>
                <w:szCs w:val="20"/>
                <w:lang w:eastAsia="cs-CZ"/>
              </w:rPr>
            </w:pPr>
            <w:r w:rsidRPr="000061B7">
              <w:rPr>
                <w:rFonts w:eastAsia="Times New Roman" w:cstheme="minorHAnsi"/>
                <w:b/>
                <w:color w:val="000000"/>
                <w:sz w:val="20"/>
                <w:szCs w:val="20"/>
                <w:lang w:eastAsia="cs-CZ"/>
              </w:rPr>
              <w:t>3 562 165</w:t>
            </w:r>
          </w:p>
        </w:tc>
        <w:tc>
          <w:tcPr>
            <w:tcW w:w="445" w:type="pct"/>
            <w:shd w:val="clear" w:color="auto" w:fill="BDD6EE" w:themeFill="accent1" w:themeFillTint="66"/>
            <w:vAlign w:val="bottom"/>
          </w:tcPr>
          <w:p w14:paraId="2CAF1A2F" w14:textId="77777777" w:rsidR="00D0028E" w:rsidRPr="000061B7" w:rsidRDefault="00D0028E" w:rsidP="00D0028E">
            <w:pPr>
              <w:spacing w:after="0" w:line="240" w:lineRule="auto"/>
              <w:jc w:val="right"/>
              <w:rPr>
                <w:rFonts w:eastAsia="Times New Roman" w:cstheme="minorHAnsi"/>
                <w:b/>
                <w:color w:val="000000"/>
                <w:sz w:val="20"/>
                <w:szCs w:val="20"/>
                <w:lang w:eastAsia="cs-CZ"/>
              </w:rPr>
            </w:pPr>
            <w:r w:rsidRPr="000061B7">
              <w:rPr>
                <w:rFonts w:eastAsia="Times New Roman" w:cstheme="minorHAnsi"/>
                <w:b/>
                <w:color w:val="000000"/>
                <w:sz w:val="20"/>
                <w:szCs w:val="20"/>
                <w:lang w:eastAsia="cs-CZ"/>
              </w:rPr>
              <w:t>3 245 320</w:t>
            </w:r>
          </w:p>
        </w:tc>
        <w:tc>
          <w:tcPr>
            <w:tcW w:w="446" w:type="pct"/>
            <w:shd w:val="clear" w:color="auto" w:fill="BDD6EE" w:themeFill="accent1" w:themeFillTint="66"/>
            <w:vAlign w:val="bottom"/>
          </w:tcPr>
          <w:p w14:paraId="548C3E90" w14:textId="77777777" w:rsidR="00D0028E" w:rsidRPr="000061B7" w:rsidRDefault="00D0028E" w:rsidP="00D0028E">
            <w:pPr>
              <w:spacing w:after="0" w:line="240" w:lineRule="auto"/>
              <w:jc w:val="right"/>
              <w:rPr>
                <w:rFonts w:eastAsia="Times New Roman" w:cstheme="minorHAnsi"/>
                <w:b/>
                <w:color w:val="000000"/>
                <w:sz w:val="20"/>
                <w:szCs w:val="20"/>
                <w:lang w:eastAsia="cs-CZ"/>
              </w:rPr>
            </w:pPr>
            <w:r w:rsidRPr="000061B7">
              <w:rPr>
                <w:rFonts w:eastAsia="Times New Roman" w:cstheme="minorHAnsi"/>
                <w:b/>
                <w:color w:val="000000"/>
                <w:sz w:val="20"/>
                <w:szCs w:val="20"/>
                <w:lang w:eastAsia="cs-CZ"/>
              </w:rPr>
              <w:t>2 596 254</w:t>
            </w:r>
          </w:p>
        </w:tc>
        <w:tc>
          <w:tcPr>
            <w:tcW w:w="446" w:type="pct"/>
            <w:shd w:val="clear" w:color="auto" w:fill="BDD6EE" w:themeFill="accent1" w:themeFillTint="66"/>
            <w:vAlign w:val="bottom"/>
          </w:tcPr>
          <w:p w14:paraId="2348EAB6" w14:textId="77777777" w:rsidR="00D0028E" w:rsidRPr="000061B7" w:rsidRDefault="00D0028E" w:rsidP="00D0028E">
            <w:pPr>
              <w:spacing w:after="0" w:line="240" w:lineRule="auto"/>
              <w:jc w:val="right"/>
              <w:rPr>
                <w:rFonts w:eastAsia="Times New Roman" w:cstheme="minorHAnsi"/>
                <w:b/>
                <w:color w:val="000000"/>
                <w:sz w:val="20"/>
                <w:szCs w:val="20"/>
                <w:lang w:eastAsia="cs-CZ"/>
              </w:rPr>
            </w:pPr>
            <w:r w:rsidRPr="000061B7">
              <w:rPr>
                <w:rFonts w:eastAsia="Times New Roman" w:cstheme="minorHAnsi"/>
                <w:b/>
                <w:color w:val="000000"/>
                <w:sz w:val="20"/>
                <w:szCs w:val="20"/>
                <w:lang w:eastAsia="cs-CZ"/>
              </w:rPr>
              <w:t>1 661 599</w:t>
            </w:r>
          </w:p>
        </w:tc>
        <w:tc>
          <w:tcPr>
            <w:tcW w:w="397" w:type="pct"/>
            <w:shd w:val="clear" w:color="auto" w:fill="BDD6EE" w:themeFill="accent1" w:themeFillTint="66"/>
            <w:vAlign w:val="bottom"/>
          </w:tcPr>
          <w:p w14:paraId="3F611E23" w14:textId="77777777" w:rsidR="00D0028E" w:rsidRPr="000061B7" w:rsidRDefault="00D0028E" w:rsidP="00D0028E">
            <w:pPr>
              <w:spacing w:after="0" w:line="240" w:lineRule="auto"/>
              <w:jc w:val="right"/>
              <w:rPr>
                <w:rFonts w:eastAsia="Times New Roman" w:cstheme="minorHAnsi"/>
                <w:b/>
                <w:color w:val="000000"/>
                <w:sz w:val="20"/>
                <w:szCs w:val="20"/>
                <w:lang w:eastAsia="cs-CZ"/>
              </w:rPr>
            </w:pPr>
            <w:r w:rsidRPr="000061B7">
              <w:rPr>
                <w:rFonts w:eastAsia="Times New Roman" w:cstheme="minorHAnsi"/>
                <w:b/>
                <w:color w:val="000000"/>
                <w:sz w:val="20"/>
                <w:szCs w:val="20"/>
                <w:lang w:eastAsia="cs-CZ"/>
              </w:rPr>
              <w:t>934 655</w:t>
            </w:r>
          </w:p>
        </w:tc>
        <w:tc>
          <w:tcPr>
            <w:tcW w:w="396" w:type="pct"/>
            <w:shd w:val="clear" w:color="auto" w:fill="BDD6EE" w:themeFill="accent1" w:themeFillTint="66"/>
            <w:noWrap/>
            <w:vAlign w:val="bottom"/>
          </w:tcPr>
          <w:p w14:paraId="75EDFECF" w14:textId="0E301E36" w:rsidR="00D0028E" w:rsidRPr="00564D29" w:rsidRDefault="00D0028E" w:rsidP="00D0028E">
            <w:pPr>
              <w:spacing w:after="0" w:line="240" w:lineRule="auto"/>
              <w:jc w:val="right"/>
              <w:rPr>
                <w:rFonts w:eastAsia="Times New Roman" w:cstheme="minorHAnsi"/>
                <w:color w:val="000000"/>
                <w:sz w:val="20"/>
                <w:szCs w:val="20"/>
                <w:lang w:eastAsia="cs-CZ"/>
              </w:rPr>
            </w:pPr>
            <w:r w:rsidRPr="00564D29">
              <w:rPr>
                <w:rFonts w:eastAsia="Times New Roman" w:cstheme="minorHAnsi"/>
                <w:color w:val="000000"/>
                <w:sz w:val="20"/>
                <w:szCs w:val="20"/>
                <w:lang w:eastAsia="cs-CZ"/>
              </w:rPr>
              <w:t>2 071 492</w:t>
            </w:r>
          </w:p>
        </w:tc>
        <w:tc>
          <w:tcPr>
            <w:tcW w:w="345" w:type="pct"/>
            <w:shd w:val="clear" w:color="auto" w:fill="auto"/>
            <w:noWrap/>
            <w:vAlign w:val="bottom"/>
          </w:tcPr>
          <w:p w14:paraId="525FB2F9" w14:textId="14E6FF97" w:rsidR="00D0028E" w:rsidRPr="00564D29" w:rsidRDefault="00D0028E" w:rsidP="00D0028E">
            <w:pPr>
              <w:spacing w:after="0" w:line="240" w:lineRule="auto"/>
              <w:jc w:val="right"/>
              <w:rPr>
                <w:rFonts w:eastAsia="Times New Roman" w:cstheme="minorHAnsi"/>
                <w:color w:val="000000"/>
                <w:sz w:val="20"/>
                <w:szCs w:val="20"/>
                <w:lang w:eastAsia="cs-CZ"/>
              </w:rPr>
            </w:pPr>
            <w:r w:rsidRPr="00D0028E">
              <w:rPr>
                <w:rFonts w:eastAsia="Times New Roman" w:cstheme="minorHAnsi"/>
                <w:color w:val="000000"/>
                <w:sz w:val="20"/>
                <w:szCs w:val="20"/>
                <w:lang w:eastAsia="cs-CZ"/>
              </w:rPr>
              <w:t>2 560 039</w:t>
            </w:r>
          </w:p>
        </w:tc>
      </w:tr>
    </w:tbl>
    <w:p w14:paraId="4DF5861D" w14:textId="0BF55688" w:rsidR="000F203B" w:rsidRDefault="000F203B" w:rsidP="00AB1390">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421"/>
        <w:gridCol w:w="3686"/>
        <w:gridCol w:w="710"/>
        <w:gridCol w:w="567"/>
        <w:gridCol w:w="850"/>
        <w:gridCol w:w="993"/>
        <w:gridCol w:w="1273"/>
        <w:gridCol w:w="1276"/>
        <w:gridCol w:w="1276"/>
        <w:gridCol w:w="1136"/>
        <w:gridCol w:w="1133"/>
        <w:gridCol w:w="987"/>
      </w:tblGrid>
      <w:tr w:rsidR="00D0028E" w:rsidRPr="006C3F70" w14:paraId="42D3C82D" w14:textId="77777777" w:rsidTr="005A1A41">
        <w:trPr>
          <w:trHeight w:val="360"/>
        </w:trPr>
        <w:tc>
          <w:tcPr>
            <w:tcW w:w="147" w:type="pct"/>
            <w:shd w:val="clear" w:color="auto" w:fill="D9D9D9" w:themeFill="background1" w:themeFillShade="D9"/>
            <w:noWrap/>
            <w:vAlign w:val="center"/>
          </w:tcPr>
          <w:p w14:paraId="49D97892" w14:textId="77777777" w:rsidR="00D0028E" w:rsidRPr="006C3F70" w:rsidRDefault="00D0028E" w:rsidP="005A1A41">
            <w:pPr>
              <w:spacing w:after="0" w:line="240" w:lineRule="auto"/>
              <w:jc w:val="center"/>
              <w:rPr>
                <w:rFonts w:eastAsia="Times New Roman" w:cstheme="minorHAnsi"/>
                <w:sz w:val="20"/>
                <w:szCs w:val="20"/>
                <w:lang w:eastAsia="cs-CZ"/>
              </w:rPr>
            </w:pPr>
            <w:r w:rsidRPr="006C3F70">
              <w:rPr>
                <w:rFonts w:eastAsia="Times New Roman" w:cstheme="minorHAnsi"/>
                <w:color w:val="000000"/>
                <w:sz w:val="20"/>
                <w:szCs w:val="20"/>
                <w:lang w:eastAsia="cs-CZ"/>
              </w:rPr>
              <w:t>č.</w:t>
            </w:r>
          </w:p>
        </w:tc>
        <w:tc>
          <w:tcPr>
            <w:tcW w:w="1288" w:type="pct"/>
            <w:shd w:val="clear" w:color="auto" w:fill="D9D9D9" w:themeFill="background1" w:themeFillShade="D9"/>
            <w:noWrap/>
            <w:vAlign w:val="center"/>
          </w:tcPr>
          <w:p w14:paraId="36F35F9E" w14:textId="77777777" w:rsidR="00D0028E" w:rsidRPr="006C3F70" w:rsidRDefault="00D0028E" w:rsidP="005A1A41">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Název projektu</w:t>
            </w:r>
          </w:p>
        </w:tc>
        <w:tc>
          <w:tcPr>
            <w:tcW w:w="248" w:type="pct"/>
            <w:shd w:val="clear" w:color="auto" w:fill="D9D9D9" w:themeFill="background1" w:themeFillShade="D9"/>
            <w:noWrap/>
            <w:vAlign w:val="center"/>
          </w:tcPr>
          <w:p w14:paraId="31A7FD6D"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Fiche</w:t>
            </w:r>
          </w:p>
        </w:tc>
        <w:tc>
          <w:tcPr>
            <w:tcW w:w="198" w:type="pct"/>
            <w:shd w:val="clear" w:color="auto" w:fill="D9D9D9" w:themeFill="background1" w:themeFillShade="D9"/>
            <w:noWrap/>
            <w:vAlign w:val="center"/>
          </w:tcPr>
          <w:p w14:paraId="14B20DF3"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Výzva</w:t>
            </w:r>
          </w:p>
        </w:tc>
        <w:tc>
          <w:tcPr>
            <w:tcW w:w="297" w:type="pct"/>
            <w:shd w:val="clear" w:color="auto" w:fill="D9D9D9" w:themeFill="background1" w:themeFillShade="D9"/>
            <w:noWrap/>
            <w:vAlign w:val="center"/>
          </w:tcPr>
          <w:p w14:paraId="0DCDE478"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Rok podání žádosti </w:t>
            </w:r>
          </w:p>
        </w:tc>
        <w:tc>
          <w:tcPr>
            <w:tcW w:w="347" w:type="pct"/>
            <w:shd w:val="clear" w:color="auto" w:fill="D9D9D9" w:themeFill="background1" w:themeFillShade="D9"/>
            <w:vAlign w:val="center"/>
          </w:tcPr>
          <w:p w14:paraId="2EC2841F"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Celkové výdaje projektu</w:t>
            </w:r>
          </w:p>
        </w:tc>
        <w:tc>
          <w:tcPr>
            <w:tcW w:w="445" w:type="pct"/>
            <w:shd w:val="clear" w:color="auto" w:fill="D9D9D9" w:themeFill="background1" w:themeFillShade="D9"/>
            <w:vAlign w:val="center"/>
          </w:tcPr>
          <w:p w14:paraId="77535966"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Výdaje, ze kterých je stanovena dotace</w:t>
            </w:r>
          </w:p>
        </w:tc>
        <w:tc>
          <w:tcPr>
            <w:tcW w:w="446" w:type="pct"/>
            <w:shd w:val="clear" w:color="auto" w:fill="D9D9D9" w:themeFill="background1" w:themeFillShade="D9"/>
            <w:vAlign w:val="center"/>
          </w:tcPr>
          <w:p w14:paraId="53998A7A"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Výdaje pro spolufinancování (dotace)</w:t>
            </w:r>
          </w:p>
        </w:tc>
        <w:tc>
          <w:tcPr>
            <w:tcW w:w="446" w:type="pct"/>
            <w:shd w:val="clear" w:color="auto" w:fill="D9D9D9" w:themeFill="background1" w:themeFillShade="D9"/>
            <w:vAlign w:val="center"/>
          </w:tcPr>
          <w:p w14:paraId="44623DDE"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Příspěvek společenství - EU (Kč)</w:t>
            </w:r>
          </w:p>
        </w:tc>
        <w:tc>
          <w:tcPr>
            <w:tcW w:w="397" w:type="pct"/>
            <w:shd w:val="clear" w:color="auto" w:fill="D9D9D9" w:themeFill="background1" w:themeFillShade="D9"/>
            <w:vAlign w:val="center"/>
          </w:tcPr>
          <w:p w14:paraId="07EC356F" w14:textId="77777777" w:rsidR="00D0028E" w:rsidRPr="006C3F70" w:rsidRDefault="00D0028E" w:rsidP="005A1A41">
            <w:pPr>
              <w:spacing w:after="0" w:line="240" w:lineRule="auto"/>
              <w:jc w:val="center"/>
              <w:rPr>
                <w:rFonts w:eastAsia="Times New Roman" w:cstheme="minorHAnsi"/>
                <w:color w:val="000000"/>
                <w:sz w:val="20"/>
                <w:szCs w:val="20"/>
                <w:lang w:eastAsia="cs-CZ"/>
              </w:rPr>
            </w:pPr>
            <w:r w:rsidRPr="006C3F70">
              <w:rPr>
                <w:rFonts w:eastAsia="Times New Roman" w:cstheme="minorHAnsi"/>
                <w:color w:val="000000"/>
                <w:sz w:val="20"/>
                <w:szCs w:val="20"/>
                <w:lang w:eastAsia="cs-CZ"/>
              </w:rPr>
              <w:t>Příspěvek z národních zdrojů (Kč)</w:t>
            </w:r>
          </w:p>
        </w:tc>
        <w:tc>
          <w:tcPr>
            <w:tcW w:w="396" w:type="pct"/>
            <w:shd w:val="clear" w:color="auto" w:fill="D9D9D9" w:themeFill="background1" w:themeFillShade="D9"/>
            <w:vAlign w:val="center"/>
          </w:tcPr>
          <w:p w14:paraId="0BCA9741" w14:textId="77777777" w:rsidR="00D0028E" w:rsidRPr="006C3F70" w:rsidRDefault="00D0028E" w:rsidP="005A1A41">
            <w:pPr>
              <w:spacing w:after="0" w:line="240" w:lineRule="auto"/>
              <w:jc w:val="center"/>
              <w:rPr>
                <w:rFonts w:eastAsia="Times New Roman" w:cstheme="minorHAnsi"/>
                <w:sz w:val="20"/>
                <w:szCs w:val="20"/>
                <w:lang w:eastAsia="cs-CZ"/>
              </w:rPr>
            </w:pPr>
            <w:r w:rsidRPr="006C3F70">
              <w:rPr>
                <w:rFonts w:eastAsia="Times New Roman" w:cstheme="minorHAnsi"/>
                <w:color w:val="000000"/>
                <w:sz w:val="20"/>
                <w:szCs w:val="20"/>
                <w:lang w:eastAsia="cs-CZ"/>
              </w:rPr>
              <w:t>Částka dotace proplacená</w:t>
            </w:r>
          </w:p>
        </w:tc>
        <w:tc>
          <w:tcPr>
            <w:tcW w:w="345" w:type="pct"/>
            <w:shd w:val="clear" w:color="auto" w:fill="D9D9D9" w:themeFill="background1" w:themeFillShade="D9"/>
            <w:vAlign w:val="center"/>
          </w:tcPr>
          <w:p w14:paraId="7619475E" w14:textId="77777777" w:rsidR="00D0028E" w:rsidRPr="006C3F70" w:rsidRDefault="00D0028E" w:rsidP="005A1A41">
            <w:pPr>
              <w:spacing w:after="0" w:line="240" w:lineRule="auto"/>
              <w:jc w:val="center"/>
              <w:rPr>
                <w:rFonts w:eastAsia="Times New Roman" w:cstheme="minorHAnsi"/>
                <w:sz w:val="20"/>
                <w:szCs w:val="20"/>
                <w:lang w:eastAsia="cs-CZ"/>
              </w:rPr>
            </w:pPr>
            <w:r>
              <w:rPr>
                <w:rFonts w:eastAsia="Times New Roman" w:cstheme="minorHAnsi"/>
                <w:color w:val="000000"/>
                <w:sz w:val="20"/>
                <w:szCs w:val="20"/>
                <w:lang w:eastAsia="cs-CZ"/>
              </w:rPr>
              <w:t>Vázáno ve fichi</w:t>
            </w:r>
          </w:p>
        </w:tc>
      </w:tr>
      <w:tr w:rsidR="00E1480A" w:rsidRPr="006C3F70" w14:paraId="2C0A8406" w14:textId="77777777" w:rsidTr="00D0028E">
        <w:trPr>
          <w:trHeight w:val="360"/>
        </w:trPr>
        <w:tc>
          <w:tcPr>
            <w:tcW w:w="147" w:type="pct"/>
            <w:shd w:val="clear" w:color="auto" w:fill="auto"/>
            <w:noWrap/>
            <w:vAlign w:val="center"/>
          </w:tcPr>
          <w:p w14:paraId="091807D5" w14:textId="74B20160"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eastAsia="Times New Roman" w:cstheme="minorHAnsi"/>
                <w:sz w:val="20"/>
                <w:szCs w:val="20"/>
                <w:lang w:eastAsia="cs-CZ"/>
              </w:rPr>
              <w:t>1</w:t>
            </w:r>
          </w:p>
        </w:tc>
        <w:tc>
          <w:tcPr>
            <w:tcW w:w="1288" w:type="pct"/>
            <w:shd w:val="clear" w:color="auto" w:fill="auto"/>
            <w:noWrap/>
            <w:vAlign w:val="center"/>
          </w:tcPr>
          <w:p w14:paraId="79F11D43" w14:textId="09C32E4A" w:rsidR="00E1480A" w:rsidRPr="00D0028E" w:rsidRDefault="00E1480A" w:rsidP="00E1480A">
            <w:pPr>
              <w:spacing w:after="0" w:line="240" w:lineRule="auto"/>
              <w:rPr>
                <w:rFonts w:eastAsia="Times New Roman" w:cstheme="minorHAnsi"/>
                <w:color w:val="000000"/>
                <w:sz w:val="20"/>
                <w:szCs w:val="20"/>
                <w:lang w:eastAsia="cs-CZ"/>
              </w:rPr>
            </w:pPr>
            <w:r w:rsidRPr="00D0028E">
              <w:rPr>
                <w:rFonts w:ascii="Calibri" w:hAnsi="Calibri" w:cs="Calibri"/>
                <w:color w:val="000000"/>
                <w:sz w:val="20"/>
                <w:szCs w:val="20"/>
              </w:rPr>
              <w:t>Vybavení výletiště Skalka</w:t>
            </w:r>
          </w:p>
        </w:tc>
        <w:tc>
          <w:tcPr>
            <w:tcW w:w="248" w:type="pct"/>
            <w:shd w:val="clear" w:color="auto" w:fill="auto"/>
            <w:noWrap/>
            <w:vAlign w:val="center"/>
          </w:tcPr>
          <w:p w14:paraId="31FC9DF5" w14:textId="1FD37113"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color w:val="000000"/>
                <w:sz w:val="20"/>
                <w:szCs w:val="20"/>
              </w:rPr>
              <w:t>Z4</w:t>
            </w:r>
          </w:p>
        </w:tc>
        <w:tc>
          <w:tcPr>
            <w:tcW w:w="198" w:type="pct"/>
            <w:shd w:val="clear" w:color="auto" w:fill="auto"/>
            <w:noWrap/>
            <w:vAlign w:val="center"/>
          </w:tcPr>
          <w:p w14:paraId="43449B57" w14:textId="0DA5B57B"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color w:val="000000"/>
                <w:sz w:val="20"/>
                <w:szCs w:val="20"/>
              </w:rPr>
              <w:t>7</w:t>
            </w:r>
          </w:p>
        </w:tc>
        <w:tc>
          <w:tcPr>
            <w:tcW w:w="297" w:type="pct"/>
            <w:shd w:val="clear" w:color="auto" w:fill="auto"/>
            <w:noWrap/>
            <w:vAlign w:val="center"/>
          </w:tcPr>
          <w:p w14:paraId="3A08428E" w14:textId="292FDF6A"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color w:val="000000"/>
                <w:sz w:val="20"/>
                <w:szCs w:val="20"/>
              </w:rPr>
              <w:t>2 022</w:t>
            </w:r>
          </w:p>
        </w:tc>
        <w:tc>
          <w:tcPr>
            <w:tcW w:w="347" w:type="pct"/>
            <w:shd w:val="clear" w:color="auto" w:fill="auto"/>
            <w:vAlign w:val="center"/>
          </w:tcPr>
          <w:p w14:paraId="69EE1547" w14:textId="188DC55E"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210</w:t>
            </w:r>
            <w:r>
              <w:rPr>
                <w:rFonts w:ascii="Calibri" w:hAnsi="Calibri" w:cs="Calibri"/>
                <w:color w:val="000000"/>
                <w:sz w:val="20"/>
                <w:szCs w:val="20"/>
              </w:rPr>
              <w:t xml:space="preserve"> </w:t>
            </w:r>
            <w:r w:rsidRPr="00D0028E">
              <w:rPr>
                <w:rFonts w:ascii="Calibri" w:hAnsi="Calibri" w:cs="Calibri"/>
                <w:color w:val="000000"/>
                <w:sz w:val="20"/>
                <w:szCs w:val="20"/>
              </w:rPr>
              <w:t>540</w:t>
            </w:r>
          </w:p>
        </w:tc>
        <w:tc>
          <w:tcPr>
            <w:tcW w:w="445" w:type="pct"/>
            <w:shd w:val="clear" w:color="auto" w:fill="auto"/>
            <w:vAlign w:val="center"/>
          </w:tcPr>
          <w:p w14:paraId="6DB340DF" w14:textId="45F97E88"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210 540</w:t>
            </w:r>
          </w:p>
        </w:tc>
        <w:tc>
          <w:tcPr>
            <w:tcW w:w="446" w:type="pct"/>
            <w:shd w:val="clear" w:color="auto" w:fill="auto"/>
            <w:vAlign w:val="center"/>
          </w:tcPr>
          <w:p w14:paraId="10CCA36D" w14:textId="0F780944"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168 432</w:t>
            </w:r>
          </w:p>
        </w:tc>
        <w:tc>
          <w:tcPr>
            <w:tcW w:w="446" w:type="pct"/>
            <w:shd w:val="clear" w:color="auto" w:fill="auto"/>
            <w:vAlign w:val="center"/>
          </w:tcPr>
          <w:p w14:paraId="15A63C2E" w14:textId="0B0831B9"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107 796</w:t>
            </w:r>
          </w:p>
        </w:tc>
        <w:tc>
          <w:tcPr>
            <w:tcW w:w="397" w:type="pct"/>
            <w:shd w:val="clear" w:color="auto" w:fill="auto"/>
            <w:vAlign w:val="center"/>
          </w:tcPr>
          <w:p w14:paraId="255F714D" w14:textId="54684CA4"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60 636</w:t>
            </w:r>
          </w:p>
        </w:tc>
        <w:tc>
          <w:tcPr>
            <w:tcW w:w="396" w:type="pct"/>
            <w:shd w:val="clear" w:color="auto" w:fill="auto"/>
            <w:vAlign w:val="center"/>
          </w:tcPr>
          <w:p w14:paraId="598A607A" w14:textId="111E4124" w:rsidR="00E1480A" w:rsidRPr="00D0028E" w:rsidRDefault="00E1480A" w:rsidP="00E1480A">
            <w:pPr>
              <w:spacing w:after="0" w:line="240" w:lineRule="auto"/>
              <w:jc w:val="right"/>
              <w:rPr>
                <w:rFonts w:eastAsia="Times New Roman" w:cstheme="minorHAnsi"/>
                <w:sz w:val="20"/>
                <w:szCs w:val="20"/>
                <w:lang w:eastAsia="cs-CZ"/>
              </w:rPr>
            </w:pPr>
            <w:r w:rsidRPr="00D0028E">
              <w:rPr>
                <w:rFonts w:ascii="Calibri" w:hAnsi="Calibri" w:cs="Calibri"/>
                <w:sz w:val="20"/>
                <w:szCs w:val="20"/>
              </w:rPr>
              <w:t>126 816</w:t>
            </w:r>
          </w:p>
        </w:tc>
        <w:tc>
          <w:tcPr>
            <w:tcW w:w="345" w:type="pct"/>
            <w:shd w:val="clear" w:color="auto" w:fill="auto"/>
            <w:vAlign w:val="center"/>
          </w:tcPr>
          <w:p w14:paraId="2CA4096E" w14:textId="69EBC7D9" w:rsidR="00E1480A" w:rsidRPr="00D0028E" w:rsidRDefault="00E1480A" w:rsidP="00E1480A">
            <w:pPr>
              <w:spacing w:after="0" w:line="240" w:lineRule="auto"/>
              <w:jc w:val="right"/>
              <w:rPr>
                <w:rFonts w:eastAsia="Times New Roman" w:cstheme="minorHAnsi"/>
                <w:sz w:val="20"/>
                <w:szCs w:val="20"/>
                <w:lang w:eastAsia="cs-CZ"/>
              </w:rPr>
            </w:pPr>
            <w:r w:rsidRPr="00D0028E">
              <w:rPr>
                <w:rFonts w:ascii="Calibri" w:hAnsi="Calibri" w:cs="Calibri"/>
                <w:sz w:val="20"/>
                <w:szCs w:val="20"/>
              </w:rPr>
              <w:t>126 816</w:t>
            </w:r>
          </w:p>
        </w:tc>
      </w:tr>
      <w:tr w:rsidR="00E1480A" w:rsidRPr="006C3F70" w14:paraId="0DDFAAAC" w14:textId="77777777" w:rsidTr="00D0028E">
        <w:trPr>
          <w:trHeight w:val="360"/>
        </w:trPr>
        <w:tc>
          <w:tcPr>
            <w:tcW w:w="147" w:type="pct"/>
            <w:shd w:val="clear" w:color="auto" w:fill="auto"/>
            <w:noWrap/>
            <w:vAlign w:val="center"/>
          </w:tcPr>
          <w:p w14:paraId="4BC14544" w14:textId="6BEBC23F"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eastAsia="Times New Roman" w:cstheme="minorHAnsi"/>
                <w:sz w:val="20"/>
                <w:szCs w:val="20"/>
                <w:lang w:eastAsia="cs-CZ"/>
              </w:rPr>
              <w:t>2</w:t>
            </w:r>
          </w:p>
        </w:tc>
        <w:tc>
          <w:tcPr>
            <w:tcW w:w="1288" w:type="pct"/>
            <w:shd w:val="clear" w:color="auto" w:fill="auto"/>
            <w:noWrap/>
            <w:vAlign w:val="center"/>
          </w:tcPr>
          <w:p w14:paraId="508B2907" w14:textId="7E67B09C" w:rsidR="00E1480A" w:rsidRPr="00D0028E" w:rsidRDefault="00E1480A" w:rsidP="00E1480A">
            <w:pPr>
              <w:spacing w:after="0" w:line="240" w:lineRule="auto"/>
              <w:rPr>
                <w:rFonts w:eastAsia="Times New Roman" w:cstheme="minorHAnsi"/>
                <w:color w:val="000000"/>
                <w:sz w:val="20"/>
                <w:szCs w:val="20"/>
                <w:lang w:eastAsia="cs-CZ"/>
              </w:rPr>
            </w:pPr>
            <w:r w:rsidRPr="00D0028E">
              <w:rPr>
                <w:rFonts w:ascii="Calibri" w:hAnsi="Calibri" w:cs="Calibri"/>
                <w:color w:val="000000"/>
                <w:sz w:val="20"/>
                <w:szCs w:val="20"/>
              </w:rPr>
              <w:t>Vybavení pro obecní knihovnu ve Vrbátkách</w:t>
            </w:r>
          </w:p>
        </w:tc>
        <w:tc>
          <w:tcPr>
            <w:tcW w:w="248" w:type="pct"/>
            <w:shd w:val="clear" w:color="auto" w:fill="auto"/>
            <w:noWrap/>
            <w:vAlign w:val="center"/>
          </w:tcPr>
          <w:p w14:paraId="05B1DDE5" w14:textId="6AEF5751"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color w:val="000000"/>
                <w:sz w:val="20"/>
                <w:szCs w:val="20"/>
              </w:rPr>
              <w:t>Z4</w:t>
            </w:r>
          </w:p>
        </w:tc>
        <w:tc>
          <w:tcPr>
            <w:tcW w:w="198" w:type="pct"/>
            <w:shd w:val="clear" w:color="auto" w:fill="auto"/>
            <w:noWrap/>
            <w:vAlign w:val="center"/>
          </w:tcPr>
          <w:p w14:paraId="139A4055" w14:textId="7AF5A7FF"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color w:val="000000"/>
                <w:sz w:val="20"/>
                <w:szCs w:val="20"/>
              </w:rPr>
              <w:t>7</w:t>
            </w:r>
          </w:p>
        </w:tc>
        <w:tc>
          <w:tcPr>
            <w:tcW w:w="297" w:type="pct"/>
            <w:shd w:val="clear" w:color="auto" w:fill="auto"/>
            <w:noWrap/>
            <w:vAlign w:val="center"/>
          </w:tcPr>
          <w:p w14:paraId="1FA2C1D1" w14:textId="3D3ADF4B"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color w:val="000000"/>
                <w:sz w:val="20"/>
                <w:szCs w:val="20"/>
              </w:rPr>
              <w:t>2 022</w:t>
            </w:r>
          </w:p>
        </w:tc>
        <w:tc>
          <w:tcPr>
            <w:tcW w:w="347" w:type="pct"/>
            <w:shd w:val="clear" w:color="auto" w:fill="auto"/>
            <w:vAlign w:val="center"/>
          </w:tcPr>
          <w:p w14:paraId="41F22699" w14:textId="79BCBF7A"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485</w:t>
            </w:r>
            <w:r>
              <w:rPr>
                <w:rFonts w:ascii="Calibri" w:hAnsi="Calibri" w:cs="Calibri"/>
                <w:color w:val="000000"/>
                <w:sz w:val="20"/>
                <w:szCs w:val="20"/>
              </w:rPr>
              <w:t xml:space="preserve"> </w:t>
            </w:r>
            <w:r w:rsidRPr="00D0028E">
              <w:rPr>
                <w:rFonts w:ascii="Calibri" w:hAnsi="Calibri" w:cs="Calibri"/>
                <w:color w:val="000000"/>
                <w:sz w:val="20"/>
                <w:szCs w:val="20"/>
              </w:rPr>
              <w:t>840</w:t>
            </w:r>
          </w:p>
        </w:tc>
        <w:tc>
          <w:tcPr>
            <w:tcW w:w="445" w:type="pct"/>
            <w:shd w:val="clear" w:color="auto" w:fill="auto"/>
            <w:vAlign w:val="center"/>
          </w:tcPr>
          <w:p w14:paraId="01BF93DA" w14:textId="6EDD6945"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378 182</w:t>
            </w:r>
          </w:p>
        </w:tc>
        <w:tc>
          <w:tcPr>
            <w:tcW w:w="446" w:type="pct"/>
            <w:shd w:val="clear" w:color="auto" w:fill="auto"/>
            <w:vAlign w:val="center"/>
          </w:tcPr>
          <w:p w14:paraId="2D97C4A0" w14:textId="3F1C5FCC"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302 545</w:t>
            </w:r>
          </w:p>
        </w:tc>
        <w:tc>
          <w:tcPr>
            <w:tcW w:w="446" w:type="pct"/>
            <w:shd w:val="clear" w:color="auto" w:fill="auto"/>
            <w:vAlign w:val="center"/>
          </w:tcPr>
          <w:p w14:paraId="325EEAF8" w14:textId="3E93E5F5"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302 545</w:t>
            </w:r>
          </w:p>
        </w:tc>
        <w:tc>
          <w:tcPr>
            <w:tcW w:w="397" w:type="pct"/>
            <w:shd w:val="clear" w:color="auto" w:fill="auto"/>
            <w:vAlign w:val="center"/>
          </w:tcPr>
          <w:p w14:paraId="7E690973" w14:textId="4AE9C178" w:rsidR="00E1480A" w:rsidRPr="00D0028E" w:rsidRDefault="00E1480A" w:rsidP="00E1480A">
            <w:pPr>
              <w:spacing w:after="0" w:line="240" w:lineRule="auto"/>
              <w:jc w:val="right"/>
              <w:rPr>
                <w:rFonts w:eastAsia="Times New Roman" w:cstheme="minorHAnsi"/>
                <w:color w:val="000000"/>
                <w:sz w:val="20"/>
                <w:szCs w:val="20"/>
                <w:lang w:eastAsia="cs-CZ"/>
              </w:rPr>
            </w:pPr>
            <w:r w:rsidRPr="00D0028E">
              <w:rPr>
                <w:rFonts w:ascii="Calibri" w:hAnsi="Calibri" w:cs="Calibri"/>
                <w:color w:val="000000"/>
                <w:sz w:val="20"/>
                <w:szCs w:val="20"/>
              </w:rPr>
              <w:t>193 628</w:t>
            </w:r>
          </w:p>
        </w:tc>
        <w:tc>
          <w:tcPr>
            <w:tcW w:w="396" w:type="pct"/>
            <w:shd w:val="clear" w:color="auto" w:fill="auto"/>
            <w:vAlign w:val="center"/>
          </w:tcPr>
          <w:p w14:paraId="1E9C8D6C" w14:textId="69A0709D" w:rsidR="00E1480A" w:rsidRPr="00D0028E" w:rsidRDefault="00E1480A" w:rsidP="00E1480A">
            <w:pPr>
              <w:spacing w:after="0" w:line="240" w:lineRule="auto"/>
              <w:jc w:val="right"/>
              <w:rPr>
                <w:rFonts w:eastAsia="Times New Roman" w:cstheme="minorHAnsi"/>
                <w:sz w:val="20"/>
                <w:szCs w:val="20"/>
                <w:lang w:eastAsia="cs-CZ"/>
              </w:rPr>
            </w:pPr>
            <w:r w:rsidRPr="00D0028E">
              <w:rPr>
                <w:rFonts w:ascii="Calibri" w:hAnsi="Calibri" w:cs="Calibri"/>
                <w:sz w:val="20"/>
                <w:szCs w:val="20"/>
              </w:rPr>
              <w:t>302 545</w:t>
            </w:r>
          </w:p>
        </w:tc>
        <w:tc>
          <w:tcPr>
            <w:tcW w:w="345" w:type="pct"/>
            <w:shd w:val="clear" w:color="auto" w:fill="auto"/>
            <w:vAlign w:val="center"/>
          </w:tcPr>
          <w:p w14:paraId="76EA1976" w14:textId="155EBD3B" w:rsidR="00E1480A" w:rsidRPr="00D0028E" w:rsidRDefault="00E1480A" w:rsidP="00E1480A">
            <w:pPr>
              <w:spacing w:after="0" w:line="240" w:lineRule="auto"/>
              <w:jc w:val="right"/>
              <w:rPr>
                <w:rFonts w:eastAsia="Times New Roman" w:cstheme="minorHAnsi"/>
                <w:sz w:val="20"/>
                <w:szCs w:val="20"/>
                <w:lang w:eastAsia="cs-CZ"/>
              </w:rPr>
            </w:pPr>
            <w:r w:rsidRPr="00D0028E">
              <w:rPr>
                <w:rFonts w:ascii="Calibri" w:hAnsi="Calibri" w:cs="Calibri"/>
                <w:sz w:val="20"/>
                <w:szCs w:val="20"/>
              </w:rPr>
              <w:t>302 545</w:t>
            </w:r>
          </w:p>
        </w:tc>
      </w:tr>
      <w:tr w:rsidR="00E1480A" w:rsidRPr="006C3F70" w14:paraId="4CE95D0B" w14:textId="77777777" w:rsidTr="00D0028E">
        <w:trPr>
          <w:trHeight w:val="360"/>
        </w:trPr>
        <w:tc>
          <w:tcPr>
            <w:tcW w:w="147" w:type="pct"/>
            <w:shd w:val="clear" w:color="auto" w:fill="auto"/>
            <w:noWrap/>
            <w:vAlign w:val="center"/>
          </w:tcPr>
          <w:p w14:paraId="6AD875B4" w14:textId="4281ECFD" w:rsidR="00E1480A" w:rsidRPr="00D0028E" w:rsidRDefault="00E1480A" w:rsidP="00E1480A">
            <w:pPr>
              <w:spacing w:after="0" w:line="240" w:lineRule="auto"/>
              <w:jc w:val="center"/>
              <w:rPr>
                <w:rFonts w:eastAsia="Times New Roman" w:cstheme="minorHAnsi"/>
                <w:color w:val="000000"/>
                <w:sz w:val="20"/>
                <w:szCs w:val="20"/>
                <w:lang w:eastAsia="cs-CZ"/>
              </w:rPr>
            </w:pPr>
          </w:p>
        </w:tc>
        <w:tc>
          <w:tcPr>
            <w:tcW w:w="1288" w:type="pct"/>
            <w:shd w:val="clear" w:color="auto" w:fill="auto"/>
            <w:noWrap/>
            <w:vAlign w:val="center"/>
          </w:tcPr>
          <w:p w14:paraId="0D285F53" w14:textId="1A86C7FE" w:rsidR="00E1480A" w:rsidRPr="00D0028E" w:rsidRDefault="00E1480A" w:rsidP="00E1480A">
            <w:pPr>
              <w:spacing w:after="0" w:line="240" w:lineRule="auto"/>
              <w:rPr>
                <w:rFonts w:eastAsia="Times New Roman" w:cstheme="minorHAnsi"/>
                <w:color w:val="000000"/>
                <w:sz w:val="20"/>
                <w:szCs w:val="20"/>
                <w:lang w:eastAsia="cs-CZ"/>
              </w:rPr>
            </w:pPr>
            <w:r>
              <w:rPr>
                <w:rFonts w:eastAsia="Times New Roman" w:cstheme="minorHAnsi"/>
                <w:b/>
                <w:color w:val="000000"/>
                <w:sz w:val="20"/>
                <w:szCs w:val="20"/>
                <w:lang w:eastAsia="cs-CZ"/>
              </w:rPr>
              <w:t>součet 7</w:t>
            </w:r>
            <w:r w:rsidRPr="00D0028E">
              <w:rPr>
                <w:rFonts w:eastAsia="Times New Roman" w:cstheme="minorHAnsi"/>
                <w:b/>
                <w:color w:val="000000"/>
                <w:sz w:val="20"/>
                <w:szCs w:val="20"/>
                <w:lang w:eastAsia="cs-CZ"/>
              </w:rPr>
              <w:t>. výzva</w:t>
            </w:r>
          </w:p>
        </w:tc>
        <w:tc>
          <w:tcPr>
            <w:tcW w:w="248" w:type="pct"/>
            <w:shd w:val="clear" w:color="auto" w:fill="auto"/>
            <w:noWrap/>
            <w:vAlign w:val="center"/>
          </w:tcPr>
          <w:p w14:paraId="60DD9A0A" w14:textId="40B933CE"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sz w:val="20"/>
                <w:szCs w:val="20"/>
              </w:rPr>
              <w:t> </w:t>
            </w:r>
          </w:p>
        </w:tc>
        <w:tc>
          <w:tcPr>
            <w:tcW w:w="198" w:type="pct"/>
            <w:shd w:val="clear" w:color="auto" w:fill="auto"/>
            <w:noWrap/>
            <w:vAlign w:val="center"/>
          </w:tcPr>
          <w:p w14:paraId="306B55E3" w14:textId="1C054346"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sz w:val="20"/>
                <w:szCs w:val="20"/>
              </w:rPr>
              <w:t> </w:t>
            </w:r>
          </w:p>
        </w:tc>
        <w:tc>
          <w:tcPr>
            <w:tcW w:w="297" w:type="pct"/>
            <w:shd w:val="clear" w:color="auto" w:fill="auto"/>
            <w:noWrap/>
            <w:vAlign w:val="center"/>
          </w:tcPr>
          <w:p w14:paraId="20CAC0A8" w14:textId="10F29B51" w:rsidR="00E1480A" w:rsidRPr="00D0028E" w:rsidRDefault="00E1480A" w:rsidP="00E1480A">
            <w:pPr>
              <w:spacing w:after="0" w:line="240" w:lineRule="auto"/>
              <w:jc w:val="center"/>
              <w:rPr>
                <w:rFonts w:eastAsia="Times New Roman" w:cstheme="minorHAnsi"/>
                <w:color w:val="000000"/>
                <w:sz w:val="20"/>
                <w:szCs w:val="20"/>
                <w:lang w:eastAsia="cs-CZ"/>
              </w:rPr>
            </w:pPr>
            <w:r w:rsidRPr="00D0028E">
              <w:rPr>
                <w:rFonts w:ascii="Calibri" w:hAnsi="Calibri" w:cs="Calibri"/>
                <w:sz w:val="20"/>
                <w:szCs w:val="20"/>
              </w:rPr>
              <w:t> </w:t>
            </w:r>
          </w:p>
        </w:tc>
        <w:tc>
          <w:tcPr>
            <w:tcW w:w="347" w:type="pct"/>
            <w:shd w:val="clear" w:color="auto" w:fill="auto"/>
            <w:vAlign w:val="center"/>
          </w:tcPr>
          <w:p w14:paraId="1D4DA2AF" w14:textId="463D1F75"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696 380</w:t>
            </w:r>
          </w:p>
        </w:tc>
        <w:tc>
          <w:tcPr>
            <w:tcW w:w="445" w:type="pct"/>
            <w:shd w:val="clear" w:color="auto" w:fill="auto"/>
            <w:vAlign w:val="center"/>
          </w:tcPr>
          <w:p w14:paraId="4666C926" w14:textId="31ECABB7"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588 722</w:t>
            </w:r>
          </w:p>
        </w:tc>
        <w:tc>
          <w:tcPr>
            <w:tcW w:w="446" w:type="pct"/>
            <w:shd w:val="clear" w:color="auto" w:fill="auto"/>
            <w:vAlign w:val="center"/>
          </w:tcPr>
          <w:p w14:paraId="703F8BC5" w14:textId="5F8447A5"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470 977</w:t>
            </w:r>
          </w:p>
        </w:tc>
        <w:tc>
          <w:tcPr>
            <w:tcW w:w="446" w:type="pct"/>
            <w:shd w:val="clear" w:color="auto" w:fill="auto"/>
            <w:vAlign w:val="center"/>
          </w:tcPr>
          <w:p w14:paraId="50E20405" w14:textId="70BD7FAC"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410 341</w:t>
            </w:r>
          </w:p>
        </w:tc>
        <w:tc>
          <w:tcPr>
            <w:tcW w:w="397" w:type="pct"/>
            <w:shd w:val="clear" w:color="auto" w:fill="auto"/>
            <w:vAlign w:val="center"/>
          </w:tcPr>
          <w:p w14:paraId="09C10C9C" w14:textId="30D7D78E"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254 264</w:t>
            </w:r>
          </w:p>
        </w:tc>
        <w:tc>
          <w:tcPr>
            <w:tcW w:w="396" w:type="pct"/>
            <w:shd w:val="clear" w:color="auto" w:fill="auto"/>
            <w:vAlign w:val="center"/>
          </w:tcPr>
          <w:p w14:paraId="4E0D7983" w14:textId="519798AA"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429 361</w:t>
            </w:r>
          </w:p>
        </w:tc>
        <w:tc>
          <w:tcPr>
            <w:tcW w:w="345" w:type="pct"/>
            <w:shd w:val="clear" w:color="auto" w:fill="auto"/>
            <w:vAlign w:val="center"/>
          </w:tcPr>
          <w:p w14:paraId="75FB834F" w14:textId="6E8E3B66" w:rsidR="00E1480A" w:rsidRPr="00D0028E" w:rsidRDefault="00E1480A" w:rsidP="00E1480A">
            <w:pPr>
              <w:spacing w:after="0" w:line="240" w:lineRule="auto"/>
              <w:jc w:val="right"/>
              <w:rPr>
                <w:rFonts w:eastAsia="Times New Roman" w:cstheme="minorHAnsi"/>
                <w:b/>
                <w:color w:val="000000"/>
                <w:sz w:val="20"/>
                <w:szCs w:val="20"/>
                <w:lang w:eastAsia="cs-CZ"/>
              </w:rPr>
            </w:pPr>
            <w:r w:rsidRPr="00D0028E">
              <w:rPr>
                <w:rFonts w:ascii="Calibri" w:hAnsi="Calibri" w:cs="Calibri"/>
                <w:b/>
                <w:color w:val="000000"/>
                <w:sz w:val="20"/>
                <w:szCs w:val="20"/>
              </w:rPr>
              <w:t>429 361</w:t>
            </w:r>
          </w:p>
        </w:tc>
      </w:tr>
      <w:tr w:rsidR="00E1480A" w:rsidRPr="006C3F70" w14:paraId="26F099C8" w14:textId="77777777" w:rsidTr="005A1A41">
        <w:trPr>
          <w:trHeight w:val="360"/>
        </w:trPr>
        <w:tc>
          <w:tcPr>
            <w:tcW w:w="147" w:type="pct"/>
            <w:shd w:val="clear" w:color="auto" w:fill="auto"/>
            <w:noWrap/>
            <w:vAlign w:val="center"/>
          </w:tcPr>
          <w:p w14:paraId="7A4E6FC2" w14:textId="77777777" w:rsidR="00E1480A" w:rsidRPr="00D0028E" w:rsidRDefault="00E1480A" w:rsidP="00E1480A">
            <w:pPr>
              <w:spacing w:after="0" w:line="240" w:lineRule="auto"/>
              <w:jc w:val="center"/>
              <w:rPr>
                <w:rFonts w:eastAsia="Times New Roman" w:cstheme="minorHAnsi"/>
                <w:color w:val="000000"/>
                <w:sz w:val="20"/>
                <w:szCs w:val="20"/>
                <w:lang w:eastAsia="cs-CZ"/>
              </w:rPr>
            </w:pPr>
          </w:p>
        </w:tc>
        <w:tc>
          <w:tcPr>
            <w:tcW w:w="1288" w:type="pct"/>
            <w:shd w:val="clear" w:color="auto" w:fill="auto"/>
            <w:noWrap/>
            <w:vAlign w:val="center"/>
          </w:tcPr>
          <w:p w14:paraId="2E2267A1" w14:textId="5C09ECF4" w:rsidR="00E1480A" w:rsidRPr="00D0028E" w:rsidRDefault="00E1480A" w:rsidP="00E1480A">
            <w:pPr>
              <w:spacing w:after="0" w:line="240" w:lineRule="auto"/>
              <w:rPr>
                <w:rFonts w:ascii="Calibri" w:hAnsi="Calibri" w:cs="Calibri"/>
                <w:b/>
                <w:sz w:val="20"/>
                <w:szCs w:val="20"/>
              </w:rPr>
            </w:pPr>
            <w:r w:rsidRPr="00D0028E">
              <w:rPr>
                <w:rFonts w:ascii="Calibri" w:hAnsi="Calibri" w:cs="Calibri"/>
                <w:b/>
                <w:sz w:val="20"/>
                <w:szCs w:val="20"/>
              </w:rPr>
              <w:t>součet  Z4</w:t>
            </w:r>
          </w:p>
        </w:tc>
        <w:tc>
          <w:tcPr>
            <w:tcW w:w="248" w:type="pct"/>
            <w:shd w:val="clear" w:color="auto" w:fill="auto"/>
            <w:noWrap/>
            <w:vAlign w:val="center"/>
          </w:tcPr>
          <w:p w14:paraId="78EE5298" w14:textId="03D44055" w:rsidR="00E1480A" w:rsidRPr="00D0028E" w:rsidRDefault="00E1480A" w:rsidP="00E1480A">
            <w:pPr>
              <w:spacing w:after="0" w:line="240" w:lineRule="auto"/>
              <w:jc w:val="center"/>
              <w:rPr>
                <w:rFonts w:ascii="Calibri" w:hAnsi="Calibri" w:cs="Calibri"/>
                <w:b/>
                <w:sz w:val="20"/>
                <w:szCs w:val="20"/>
              </w:rPr>
            </w:pPr>
            <w:r w:rsidRPr="00D0028E">
              <w:rPr>
                <w:rFonts w:ascii="Calibri" w:hAnsi="Calibri" w:cs="Calibri"/>
                <w:b/>
                <w:sz w:val="20"/>
                <w:szCs w:val="20"/>
              </w:rPr>
              <w:t> </w:t>
            </w:r>
          </w:p>
        </w:tc>
        <w:tc>
          <w:tcPr>
            <w:tcW w:w="198" w:type="pct"/>
            <w:shd w:val="clear" w:color="auto" w:fill="auto"/>
            <w:noWrap/>
            <w:vAlign w:val="center"/>
          </w:tcPr>
          <w:p w14:paraId="69E37984" w14:textId="00B4C1BE" w:rsidR="00E1480A" w:rsidRPr="00D0028E" w:rsidRDefault="00E1480A" w:rsidP="00E1480A">
            <w:pPr>
              <w:spacing w:after="0" w:line="240" w:lineRule="auto"/>
              <w:jc w:val="center"/>
              <w:rPr>
                <w:rFonts w:ascii="Calibri" w:hAnsi="Calibri" w:cs="Calibri"/>
                <w:b/>
                <w:sz w:val="20"/>
                <w:szCs w:val="20"/>
              </w:rPr>
            </w:pPr>
            <w:r w:rsidRPr="00D0028E">
              <w:rPr>
                <w:rFonts w:ascii="Calibri" w:hAnsi="Calibri" w:cs="Calibri"/>
                <w:b/>
                <w:sz w:val="20"/>
                <w:szCs w:val="20"/>
              </w:rPr>
              <w:t> </w:t>
            </w:r>
          </w:p>
        </w:tc>
        <w:tc>
          <w:tcPr>
            <w:tcW w:w="297" w:type="pct"/>
            <w:shd w:val="clear" w:color="auto" w:fill="auto"/>
            <w:noWrap/>
            <w:vAlign w:val="center"/>
          </w:tcPr>
          <w:p w14:paraId="56B9B729" w14:textId="317946BA" w:rsidR="00E1480A" w:rsidRPr="00D0028E" w:rsidRDefault="00E1480A" w:rsidP="00E1480A">
            <w:pPr>
              <w:spacing w:after="0" w:line="240" w:lineRule="auto"/>
              <w:jc w:val="center"/>
              <w:rPr>
                <w:rFonts w:ascii="Calibri" w:hAnsi="Calibri" w:cs="Calibri"/>
                <w:b/>
                <w:sz w:val="20"/>
                <w:szCs w:val="20"/>
              </w:rPr>
            </w:pPr>
            <w:r w:rsidRPr="00D0028E">
              <w:rPr>
                <w:rFonts w:ascii="Calibri" w:hAnsi="Calibri" w:cs="Calibri"/>
                <w:b/>
                <w:sz w:val="20"/>
                <w:szCs w:val="20"/>
              </w:rPr>
              <w:t> </w:t>
            </w:r>
          </w:p>
        </w:tc>
        <w:tc>
          <w:tcPr>
            <w:tcW w:w="347" w:type="pct"/>
            <w:shd w:val="clear" w:color="auto" w:fill="auto"/>
            <w:vAlign w:val="bottom"/>
          </w:tcPr>
          <w:p w14:paraId="2DB4838D" w14:textId="149B29F6" w:rsidR="00E1480A" w:rsidRPr="00D0028E" w:rsidRDefault="00E1480A" w:rsidP="00E1480A">
            <w:pPr>
              <w:spacing w:after="0" w:line="240" w:lineRule="auto"/>
              <w:jc w:val="right"/>
              <w:rPr>
                <w:rFonts w:ascii="Calibri" w:hAnsi="Calibri" w:cs="Calibri"/>
                <w:b/>
                <w:color w:val="000000"/>
                <w:sz w:val="20"/>
                <w:szCs w:val="20"/>
              </w:rPr>
            </w:pPr>
            <w:r w:rsidRPr="00D0028E">
              <w:rPr>
                <w:rFonts w:ascii="Calibri" w:hAnsi="Calibri" w:cs="Calibri"/>
                <w:b/>
                <w:sz w:val="20"/>
                <w:szCs w:val="20"/>
              </w:rPr>
              <w:t>11 411 666</w:t>
            </w:r>
          </w:p>
        </w:tc>
        <w:tc>
          <w:tcPr>
            <w:tcW w:w="445" w:type="pct"/>
            <w:shd w:val="clear" w:color="auto" w:fill="auto"/>
            <w:vAlign w:val="bottom"/>
          </w:tcPr>
          <w:p w14:paraId="01278208" w14:textId="1FA57FEC" w:rsidR="00E1480A" w:rsidRPr="00D0028E" w:rsidRDefault="00E1480A" w:rsidP="00E1480A">
            <w:pPr>
              <w:spacing w:after="0" w:line="240" w:lineRule="auto"/>
              <w:jc w:val="right"/>
              <w:rPr>
                <w:rFonts w:ascii="Calibri" w:hAnsi="Calibri" w:cs="Calibri"/>
                <w:b/>
                <w:color w:val="000000"/>
                <w:sz w:val="20"/>
                <w:szCs w:val="20"/>
              </w:rPr>
            </w:pPr>
            <w:r w:rsidRPr="00D0028E">
              <w:rPr>
                <w:rFonts w:ascii="Calibri" w:hAnsi="Calibri" w:cs="Calibri"/>
                <w:b/>
                <w:sz w:val="20"/>
                <w:szCs w:val="20"/>
              </w:rPr>
              <w:t>9 480 724</w:t>
            </w:r>
          </w:p>
        </w:tc>
        <w:tc>
          <w:tcPr>
            <w:tcW w:w="446" w:type="pct"/>
            <w:shd w:val="clear" w:color="auto" w:fill="auto"/>
            <w:vAlign w:val="bottom"/>
          </w:tcPr>
          <w:p w14:paraId="63B41D29" w14:textId="2B294FBF" w:rsidR="00E1480A" w:rsidRPr="00D0028E" w:rsidRDefault="00E1480A" w:rsidP="00E1480A">
            <w:pPr>
              <w:spacing w:after="0" w:line="240" w:lineRule="auto"/>
              <w:jc w:val="right"/>
              <w:rPr>
                <w:rFonts w:ascii="Calibri" w:hAnsi="Calibri" w:cs="Calibri"/>
                <w:b/>
                <w:color w:val="000000"/>
                <w:sz w:val="20"/>
                <w:szCs w:val="20"/>
              </w:rPr>
            </w:pPr>
            <w:r w:rsidRPr="00D0028E">
              <w:rPr>
                <w:rFonts w:ascii="Calibri" w:hAnsi="Calibri" w:cs="Calibri"/>
                <w:b/>
                <w:sz w:val="20"/>
                <w:szCs w:val="20"/>
              </w:rPr>
              <w:t>7 546 415</w:t>
            </w:r>
          </w:p>
        </w:tc>
        <w:tc>
          <w:tcPr>
            <w:tcW w:w="446" w:type="pct"/>
            <w:shd w:val="clear" w:color="auto" w:fill="auto"/>
            <w:vAlign w:val="bottom"/>
          </w:tcPr>
          <w:p w14:paraId="0FCF86D7" w14:textId="6AE52DC2" w:rsidR="00E1480A" w:rsidRPr="00D0028E" w:rsidRDefault="00E1480A" w:rsidP="00E1480A">
            <w:pPr>
              <w:spacing w:after="0" w:line="240" w:lineRule="auto"/>
              <w:jc w:val="right"/>
              <w:rPr>
                <w:rFonts w:ascii="Calibri" w:hAnsi="Calibri" w:cs="Calibri"/>
                <w:b/>
                <w:color w:val="000000"/>
                <w:sz w:val="20"/>
                <w:szCs w:val="20"/>
              </w:rPr>
            </w:pPr>
            <w:r w:rsidRPr="00D0028E">
              <w:rPr>
                <w:rFonts w:ascii="Calibri" w:hAnsi="Calibri" w:cs="Calibri"/>
                <w:b/>
                <w:sz w:val="20"/>
                <w:szCs w:val="20"/>
              </w:rPr>
              <w:t>4 938 613</w:t>
            </w:r>
          </w:p>
        </w:tc>
        <w:tc>
          <w:tcPr>
            <w:tcW w:w="397" w:type="pct"/>
            <w:shd w:val="clear" w:color="auto" w:fill="auto"/>
            <w:vAlign w:val="bottom"/>
          </w:tcPr>
          <w:p w14:paraId="277495FD" w14:textId="75196C17" w:rsidR="00E1480A" w:rsidRPr="00D0028E" w:rsidRDefault="00E1480A" w:rsidP="00E1480A">
            <w:pPr>
              <w:spacing w:after="0" w:line="240" w:lineRule="auto"/>
              <w:jc w:val="right"/>
              <w:rPr>
                <w:rFonts w:ascii="Calibri" w:hAnsi="Calibri" w:cs="Calibri"/>
                <w:b/>
                <w:color w:val="000000"/>
                <w:sz w:val="20"/>
                <w:szCs w:val="20"/>
              </w:rPr>
            </w:pPr>
            <w:r w:rsidRPr="00D0028E">
              <w:rPr>
                <w:rFonts w:ascii="Calibri" w:hAnsi="Calibri" w:cs="Calibri"/>
                <w:b/>
                <w:sz w:val="20"/>
                <w:szCs w:val="20"/>
              </w:rPr>
              <w:t>2 801 430</w:t>
            </w:r>
          </w:p>
        </w:tc>
        <w:tc>
          <w:tcPr>
            <w:tcW w:w="396" w:type="pct"/>
            <w:shd w:val="clear" w:color="auto" w:fill="auto"/>
            <w:vAlign w:val="bottom"/>
          </w:tcPr>
          <w:p w14:paraId="3EAAC102" w14:textId="0C0D7958" w:rsidR="00E1480A" w:rsidRPr="00D0028E" w:rsidRDefault="00E1480A" w:rsidP="00E1480A">
            <w:pPr>
              <w:spacing w:after="0" w:line="240" w:lineRule="auto"/>
              <w:jc w:val="right"/>
              <w:rPr>
                <w:rFonts w:ascii="Calibri" w:hAnsi="Calibri" w:cs="Calibri"/>
                <w:b/>
                <w:color w:val="000000"/>
                <w:sz w:val="20"/>
                <w:szCs w:val="20"/>
              </w:rPr>
            </w:pPr>
            <w:r w:rsidRPr="00D0028E">
              <w:rPr>
                <w:rFonts w:ascii="Calibri" w:hAnsi="Calibri" w:cs="Calibri"/>
                <w:b/>
                <w:sz w:val="20"/>
                <w:szCs w:val="20"/>
              </w:rPr>
              <w:t>6 946 263</w:t>
            </w:r>
          </w:p>
        </w:tc>
        <w:tc>
          <w:tcPr>
            <w:tcW w:w="345" w:type="pct"/>
            <w:shd w:val="clear" w:color="auto" w:fill="auto"/>
            <w:vAlign w:val="bottom"/>
          </w:tcPr>
          <w:p w14:paraId="37BB491C" w14:textId="345C9503" w:rsidR="00E1480A" w:rsidRPr="00E1480A" w:rsidRDefault="00E1480A" w:rsidP="00E1480A">
            <w:pPr>
              <w:spacing w:after="0" w:line="240" w:lineRule="auto"/>
              <w:jc w:val="right"/>
              <w:rPr>
                <w:rFonts w:ascii="Calibri" w:hAnsi="Calibri" w:cs="Calibri"/>
                <w:b/>
                <w:sz w:val="20"/>
                <w:szCs w:val="20"/>
              </w:rPr>
            </w:pPr>
            <w:r w:rsidRPr="00E1480A">
              <w:rPr>
                <w:rFonts w:ascii="Calibri" w:hAnsi="Calibri" w:cs="Calibri"/>
                <w:b/>
                <w:sz w:val="20"/>
                <w:szCs w:val="20"/>
              </w:rPr>
              <w:t>7 434 810</w:t>
            </w:r>
          </w:p>
        </w:tc>
      </w:tr>
      <w:tr w:rsidR="00E1480A" w:rsidRPr="006C3F70" w14:paraId="3F95A8FA" w14:textId="77777777" w:rsidTr="005A1A41">
        <w:trPr>
          <w:trHeight w:val="360"/>
        </w:trPr>
        <w:tc>
          <w:tcPr>
            <w:tcW w:w="147" w:type="pct"/>
            <w:shd w:val="clear" w:color="auto" w:fill="auto"/>
            <w:noWrap/>
            <w:vAlign w:val="center"/>
          </w:tcPr>
          <w:p w14:paraId="4D5F0F63" w14:textId="77777777" w:rsidR="00E1480A" w:rsidRPr="00D0028E" w:rsidRDefault="00E1480A" w:rsidP="00E1480A">
            <w:pPr>
              <w:spacing w:after="0" w:line="240" w:lineRule="auto"/>
              <w:jc w:val="center"/>
              <w:rPr>
                <w:rFonts w:eastAsia="Times New Roman" w:cstheme="minorHAnsi"/>
                <w:color w:val="000000"/>
                <w:sz w:val="20"/>
                <w:szCs w:val="20"/>
                <w:lang w:eastAsia="cs-CZ"/>
              </w:rPr>
            </w:pPr>
          </w:p>
        </w:tc>
        <w:tc>
          <w:tcPr>
            <w:tcW w:w="1288" w:type="pct"/>
            <w:shd w:val="clear" w:color="auto" w:fill="auto"/>
            <w:noWrap/>
            <w:vAlign w:val="center"/>
          </w:tcPr>
          <w:p w14:paraId="52DE261A" w14:textId="5BC67DE5" w:rsidR="00E1480A" w:rsidRPr="006C3CE4" w:rsidRDefault="00E1480A" w:rsidP="00E1480A">
            <w:pPr>
              <w:spacing w:after="0" w:line="240" w:lineRule="auto"/>
              <w:rPr>
                <w:rFonts w:ascii="Calibri" w:hAnsi="Calibri" w:cs="Calibri"/>
                <w:b/>
                <w:sz w:val="20"/>
                <w:szCs w:val="20"/>
              </w:rPr>
            </w:pPr>
            <w:r w:rsidRPr="006C3CE4">
              <w:rPr>
                <w:rFonts w:ascii="Calibri" w:hAnsi="Calibri" w:cs="Calibri"/>
                <w:b/>
                <w:color w:val="000000"/>
                <w:sz w:val="20"/>
                <w:szCs w:val="20"/>
              </w:rPr>
              <w:t>Součet za MAS</w:t>
            </w:r>
          </w:p>
        </w:tc>
        <w:tc>
          <w:tcPr>
            <w:tcW w:w="248" w:type="pct"/>
            <w:shd w:val="clear" w:color="auto" w:fill="auto"/>
            <w:noWrap/>
            <w:vAlign w:val="bottom"/>
          </w:tcPr>
          <w:p w14:paraId="2F6884D2" w14:textId="68D89C58" w:rsidR="00E1480A" w:rsidRPr="006C3CE4" w:rsidRDefault="00E1480A" w:rsidP="00E1480A">
            <w:pPr>
              <w:spacing w:after="0" w:line="240" w:lineRule="auto"/>
              <w:jc w:val="center"/>
              <w:rPr>
                <w:rFonts w:ascii="Calibri" w:hAnsi="Calibri" w:cs="Calibri"/>
                <w:b/>
                <w:sz w:val="20"/>
                <w:szCs w:val="20"/>
              </w:rPr>
            </w:pPr>
            <w:r w:rsidRPr="006C3CE4">
              <w:rPr>
                <w:rFonts w:ascii="Calibri" w:hAnsi="Calibri" w:cs="Calibri"/>
                <w:b/>
                <w:color w:val="000000"/>
                <w:sz w:val="20"/>
                <w:szCs w:val="20"/>
              </w:rPr>
              <w:t> </w:t>
            </w:r>
          </w:p>
        </w:tc>
        <w:tc>
          <w:tcPr>
            <w:tcW w:w="198" w:type="pct"/>
            <w:shd w:val="clear" w:color="auto" w:fill="auto"/>
            <w:noWrap/>
            <w:vAlign w:val="bottom"/>
          </w:tcPr>
          <w:p w14:paraId="57BC29CE" w14:textId="58F2DA39" w:rsidR="00E1480A" w:rsidRPr="006C3CE4" w:rsidRDefault="00E1480A" w:rsidP="00E1480A">
            <w:pPr>
              <w:spacing w:after="0" w:line="240" w:lineRule="auto"/>
              <w:jc w:val="center"/>
              <w:rPr>
                <w:rFonts w:ascii="Calibri" w:hAnsi="Calibri" w:cs="Calibri"/>
                <w:b/>
                <w:sz w:val="20"/>
                <w:szCs w:val="20"/>
              </w:rPr>
            </w:pPr>
            <w:r w:rsidRPr="006C3CE4">
              <w:rPr>
                <w:rFonts w:ascii="Calibri" w:hAnsi="Calibri" w:cs="Calibri"/>
                <w:b/>
                <w:color w:val="000000"/>
                <w:sz w:val="20"/>
                <w:szCs w:val="20"/>
              </w:rPr>
              <w:t> </w:t>
            </w:r>
          </w:p>
        </w:tc>
        <w:tc>
          <w:tcPr>
            <w:tcW w:w="297" w:type="pct"/>
            <w:shd w:val="clear" w:color="auto" w:fill="auto"/>
            <w:noWrap/>
            <w:vAlign w:val="bottom"/>
          </w:tcPr>
          <w:p w14:paraId="689CA28B" w14:textId="77AA9904" w:rsidR="00E1480A" w:rsidRPr="006C3CE4" w:rsidRDefault="00E1480A" w:rsidP="00E1480A">
            <w:pPr>
              <w:spacing w:after="0" w:line="240" w:lineRule="auto"/>
              <w:jc w:val="center"/>
              <w:rPr>
                <w:rFonts w:ascii="Calibri" w:hAnsi="Calibri" w:cs="Calibri"/>
                <w:b/>
                <w:sz w:val="20"/>
                <w:szCs w:val="20"/>
              </w:rPr>
            </w:pPr>
            <w:r w:rsidRPr="006C3CE4">
              <w:rPr>
                <w:rFonts w:ascii="Calibri" w:hAnsi="Calibri" w:cs="Calibri"/>
                <w:b/>
                <w:color w:val="000000"/>
                <w:sz w:val="20"/>
                <w:szCs w:val="20"/>
              </w:rPr>
              <w:t> </w:t>
            </w:r>
          </w:p>
        </w:tc>
        <w:tc>
          <w:tcPr>
            <w:tcW w:w="347" w:type="pct"/>
            <w:shd w:val="clear" w:color="auto" w:fill="auto"/>
            <w:vAlign w:val="bottom"/>
          </w:tcPr>
          <w:p w14:paraId="5C149F1D" w14:textId="66BD2643" w:rsidR="00E1480A" w:rsidRPr="006C3CE4" w:rsidRDefault="00E1480A" w:rsidP="00E1480A">
            <w:pPr>
              <w:spacing w:after="0" w:line="240" w:lineRule="auto"/>
              <w:jc w:val="right"/>
              <w:rPr>
                <w:rFonts w:ascii="Calibri" w:hAnsi="Calibri" w:cs="Calibri"/>
                <w:b/>
                <w:color w:val="000000"/>
                <w:sz w:val="20"/>
                <w:szCs w:val="20"/>
              </w:rPr>
            </w:pPr>
            <w:r w:rsidRPr="006C3CE4">
              <w:rPr>
                <w:rFonts w:ascii="Calibri" w:hAnsi="Calibri" w:cs="Calibri"/>
                <w:b/>
                <w:color w:val="000000"/>
                <w:sz w:val="20"/>
                <w:szCs w:val="20"/>
              </w:rPr>
              <w:t>54 759 773</w:t>
            </w:r>
          </w:p>
        </w:tc>
        <w:tc>
          <w:tcPr>
            <w:tcW w:w="445" w:type="pct"/>
            <w:shd w:val="clear" w:color="auto" w:fill="auto"/>
            <w:vAlign w:val="bottom"/>
          </w:tcPr>
          <w:p w14:paraId="1E28F59A" w14:textId="0171C344" w:rsidR="00E1480A" w:rsidRPr="006C3CE4" w:rsidRDefault="00E1480A" w:rsidP="00E1480A">
            <w:pPr>
              <w:spacing w:after="0" w:line="240" w:lineRule="auto"/>
              <w:jc w:val="right"/>
              <w:rPr>
                <w:rFonts w:ascii="Calibri" w:hAnsi="Calibri" w:cs="Calibri"/>
                <w:b/>
                <w:color w:val="000000"/>
                <w:sz w:val="20"/>
                <w:szCs w:val="20"/>
              </w:rPr>
            </w:pPr>
            <w:r w:rsidRPr="006C3CE4">
              <w:rPr>
                <w:rFonts w:ascii="Calibri" w:hAnsi="Calibri" w:cs="Calibri"/>
                <w:b/>
                <w:color w:val="000000"/>
                <w:sz w:val="20"/>
                <w:szCs w:val="20"/>
              </w:rPr>
              <w:t>35 752 349</w:t>
            </w:r>
          </w:p>
        </w:tc>
        <w:tc>
          <w:tcPr>
            <w:tcW w:w="446" w:type="pct"/>
            <w:shd w:val="clear" w:color="auto" w:fill="auto"/>
            <w:vAlign w:val="bottom"/>
          </w:tcPr>
          <w:p w14:paraId="2462D529" w14:textId="045CC2E7" w:rsidR="00E1480A" w:rsidRPr="006C3CE4" w:rsidRDefault="00E1480A" w:rsidP="00E1480A">
            <w:pPr>
              <w:spacing w:after="0" w:line="240" w:lineRule="auto"/>
              <w:jc w:val="right"/>
              <w:rPr>
                <w:rFonts w:ascii="Calibri" w:hAnsi="Calibri" w:cs="Calibri"/>
                <w:b/>
                <w:color w:val="000000"/>
                <w:sz w:val="20"/>
                <w:szCs w:val="20"/>
              </w:rPr>
            </w:pPr>
            <w:r w:rsidRPr="006C3CE4">
              <w:rPr>
                <w:rFonts w:ascii="Calibri" w:hAnsi="Calibri" w:cs="Calibri"/>
                <w:b/>
                <w:color w:val="000000"/>
                <w:sz w:val="20"/>
                <w:szCs w:val="20"/>
              </w:rPr>
              <w:t>20 268 225</w:t>
            </w:r>
          </w:p>
        </w:tc>
        <w:tc>
          <w:tcPr>
            <w:tcW w:w="446" w:type="pct"/>
            <w:shd w:val="clear" w:color="auto" w:fill="auto"/>
            <w:vAlign w:val="bottom"/>
          </w:tcPr>
          <w:p w14:paraId="7E9852EB" w14:textId="75ADB80F" w:rsidR="00E1480A" w:rsidRPr="006C3CE4" w:rsidRDefault="00E1480A" w:rsidP="00E1480A">
            <w:pPr>
              <w:spacing w:after="0" w:line="240" w:lineRule="auto"/>
              <w:jc w:val="right"/>
              <w:rPr>
                <w:rFonts w:ascii="Calibri" w:hAnsi="Calibri" w:cs="Calibri"/>
                <w:b/>
                <w:color w:val="000000"/>
                <w:sz w:val="20"/>
                <w:szCs w:val="20"/>
              </w:rPr>
            </w:pPr>
            <w:r w:rsidRPr="006C3CE4">
              <w:rPr>
                <w:rFonts w:ascii="Calibri" w:hAnsi="Calibri" w:cs="Calibri"/>
                <w:b/>
                <w:color w:val="000000"/>
                <w:sz w:val="20"/>
                <w:szCs w:val="20"/>
              </w:rPr>
              <w:t>13 080 570</w:t>
            </w:r>
          </w:p>
        </w:tc>
        <w:tc>
          <w:tcPr>
            <w:tcW w:w="397" w:type="pct"/>
            <w:shd w:val="clear" w:color="auto" w:fill="auto"/>
            <w:vAlign w:val="bottom"/>
          </w:tcPr>
          <w:p w14:paraId="34B1F716" w14:textId="247B203A" w:rsidR="00E1480A" w:rsidRPr="006C3CE4" w:rsidRDefault="00E1480A" w:rsidP="00E1480A">
            <w:pPr>
              <w:spacing w:after="0" w:line="240" w:lineRule="auto"/>
              <w:jc w:val="right"/>
              <w:rPr>
                <w:rFonts w:ascii="Calibri" w:hAnsi="Calibri" w:cs="Calibri"/>
                <w:b/>
                <w:color w:val="000000"/>
                <w:sz w:val="20"/>
                <w:szCs w:val="20"/>
              </w:rPr>
            </w:pPr>
            <w:r w:rsidRPr="006C3CE4">
              <w:rPr>
                <w:rFonts w:ascii="Calibri" w:hAnsi="Calibri" w:cs="Calibri"/>
                <w:b/>
                <w:color w:val="000000"/>
                <w:sz w:val="20"/>
                <w:szCs w:val="20"/>
              </w:rPr>
              <w:t>7 381 283</w:t>
            </w:r>
          </w:p>
        </w:tc>
        <w:tc>
          <w:tcPr>
            <w:tcW w:w="396" w:type="pct"/>
            <w:shd w:val="clear" w:color="auto" w:fill="auto"/>
            <w:vAlign w:val="bottom"/>
          </w:tcPr>
          <w:p w14:paraId="2A60C842" w14:textId="7A96654A" w:rsidR="00E1480A" w:rsidRPr="006C3CE4" w:rsidRDefault="00E1480A" w:rsidP="00E1480A">
            <w:pPr>
              <w:spacing w:after="0" w:line="240" w:lineRule="auto"/>
              <w:jc w:val="right"/>
              <w:rPr>
                <w:rFonts w:ascii="Calibri" w:hAnsi="Calibri" w:cs="Calibri"/>
                <w:b/>
                <w:color w:val="000000"/>
                <w:sz w:val="20"/>
                <w:szCs w:val="20"/>
              </w:rPr>
            </w:pPr>
            <w:r w:rsidRPr="006C3CE4">
              <w:rPr>
                <w:rFonts w:ascii="Calibri" w:hAnsi="Calibri" w:cs="Calibri"/>
                <w:b/>
                <w:color w:val="000000"/>
                <w:sz w:val="20"/>
                <w:szCs w:val="20"/>
              </w:rPr>
              <w:t>18 878 381</w:t>
            </w:r>
          </w:p>
        </w:tc>
        <w:tc>
          <w:tcPr>
            <w:tcW w:w="345" w:type="pct"/>
            <w:shd w:val="clear" w:color="auto" w:fill="auto"/>
            <w:vAlign w:val="bottom"/>
          </w:tcPr>
          <w:p w14:paraId="5DEF4778" w14:textId="5ECD5221" w:rsidR="00E1480A" w:rsidRPr="006C3CE4" w:rsidRDefault="00E1480A" w:rsidP="00E1480A">
            <w:pPr>
              <w:spacing w:after="0" w:line="240" w:lineRule="auto"/>
              <w:jc w:val="right"/>
              <w:rPr>
                <w:rFonts w:ascii="Calibri" w:hAnsi="Calibri" w:cs="Calibri"/>
                <w:b/>
                <w:sz w:val="20"/>
                <w:szCs w:val="20"/>
              </w:rPr>
            </w:pPr>
            <w:r w:rsidRPr="006C3CE4">
              <w:rPr>
                <w:rFonts w:ascii="Calibri" w:hAnsi="Calibri" w:cs="Calibri"/>
                <w:b/>
                <w:sz w:val="20"/>
                <w:szCs w:val="20"/>
              </w:rPr>
              <w:t>19 754 980</w:t>
            </w:r>
          </w:p>
        </w:tc>
      </w:tr>
    </w:tbl>
    <w:p w14:paraId="4A8AFF2B" w14:textId="65F7AD14" w:rsidR="003C719B" w:rsidRPr="006C3F70" w:rsidRDefault="00DE05A0" w:rsidP="00AB1390">
      <w:pPr>
        <w:jc w:val="both"/>
        <w:rPr>
          <w:rFonts w:cstheme="minorHAnsi"/>
        </w:rPr>
      </w:pPr>
      <w:r w:rsidRPr="006C3F70">
        <w:rPr>
          <w:rFonts w:cstheme="minorHAnsi"/>
        </w:rPr>
        <w:lastRenderedPageBreak/>
        <w:t xml:space="preserve">U fiche Z4 </w:t>
      </w:r>
      <w:r w:rsidR="00F93757">
        <w:rPr>
          <w:rFonts w:cstheme="minorHAnsi"/>
        </w:rPr>
        <w:t>byl</w:t>
      </w:r>
      <w:r w:rsidR="00F134D5">
        <w:rPr>
          <w:rFonts w:cstheme="minorHAnsi"/>
        </w:rPr>
        <w:t xml:space="preserve">o </w:t>
      </w:r>
      <w:r w:rsidR="004F1654">
        <w:rPr>
          <w:rFonts w:cstheme="minorHAnsi"/>
        </w:rPr>
        <w:t>v druhém</w:t>
      </w:r>
      <w:r w:rsidR="00F134D5">
        <w:rPr>
          <w:rFonts w:cstheme="minorHAnsi"/>
        </w:rPr>
        <w:t xml:space="preserve"> pololetí  proplaceno </w:t>
      </w:r>
      <w:r w:rsidR="006C3CE4">
        <w:rPr>
          <w:rFonts w:cstheme="minorHAnsi"/>
        </w:rPr>
        <w:t>7</w:t>
      </w:r>
      <w:r w:rsidR="00F134D5">
        <w:rPr>
          <w:rFonts w:cstheme="minorHAnsi"/>
        </w:rPr>
        <w:t xml:space="preserve"> projektů s celkovou dotací </w:t>
      </w:r>
      <w:r w:rsidR="006C3CE4">
        <w:rPr>
          <w:rFonts w:cstheme="minorHAnsi"/>
        </w:rPr>
        <w:t>1 937 905</w:t>
      </w:r>
      <w:r w:rsidR="00F134D5">
        <w:rPr>
          <w:rFonts w:cstheme="minorHAnsi"/>
        </w:rPr>
        <w:t xml:space="preserve"> Kč. </w:t>
      </w:r>
      <w:r w:rsidR="003C719B">
        <w:rPr>
          <w:rFonts w:cstheme="minorHAnsi"/>
        </w:rPr>
        <w:t xml:space="preserve">MAS u nich administrovala  žádosti o proplacení a hlášení změn. </w:t>
      </w:r>
      <w:r w:rsidR="003C719B" w:rsidRPr="006C3F70">
        <w:rPr>
          <w:rFonts w:cstheme="minorHAnsi"/>
        </w:rPr>
        <w:t xml:space="preserve">Prováděli jsme poradenství při podání </w:t>
      </w:r>
      <w:r w:rsidR="006B17EE">
        <w:rPr>
          <w:rFonts w:cstheme="minorHAnsi"/>
        </w:rPr>
        <w:t>dokumentů</w:t>
      </w:r>
      <w:r w:rsidR="003C719B" w:rsidRPr="006C3F70">
        <w:rPr>
          <w:rFonts w:cstheme="minorHAnsi"/>
        </w:rPr>
        <w:t xml:space="preserve"> přes Portál farmáře</w:t>
      </w:r>
      <w:r w:rsidR="006B17EE">
        <w:rPr>
          <w:rFonts w:cstheme="minorHAnsi"/>
        </w:rPr>
        <w:t xml:space="preserve">. </w:t>
      </w:r>
      <w:r w:rsidR="003C719B" w:rsidRPr="006C3F70">
        <w:rPr>
          <w:rFonts w:cstheme="minorHAnsi"/>
        </w:rPr>
        <w:t xml:space="preserve"> Pracovníci MAS se účastnili ko</w:t>
      </w:r>
      <w:r w:rsidR="00EA6797">
        <w:rPr>
          <w:rFonts w:cstheme="minorHAnsi"/>
        </w:rPr>
        <w:t>ntrol  SZIF na místě realizace.</w:t>
      </w:r>
      <w:r w:rsidR="006C3CE4" w:rsidRPr="006C3F70">
        <w:rPr>
          <w:rFonts w:cstheme="minorHAnsi"/>
        </w:rPr>
        <w:t xml:space="preserve">  </w:t>
      </w:r>
      <w:r w:rsidR="006C3CE4">
        <w:rPr>
          <w:rFonts w:cstheme="minorHAnsi"/>
        </w:rPr>
        <w:t>K proplacení zůstávají poslední 2  projekty z 6. výzvy vyhlášené v roce 2022.</w:t>
      </w:r>
    </w:p>
    <w:p w14:paraId="2796BD28" w14:textId="44047A8B" w:rsidR="00174CA6" w:rsidRPr="006C3F70" w:rsidRDefault="00174CA6" w:rsidP="00DE05A0">
      <w:pPr>
        <w:spacing w:after="0"/>
        <w:jc w:val="both"/>
        <w:rPr>
          <w:rFonts w:cstheme="minorHAnsi"/>
        </w:rPr>
      </w:pPr>
    </w:p>
    <w:p w14:paraId="15533E75" w14:textId="2F98644D" w:rsidR="003408B9" w:rsidRPr="006C3F70" w:rsidRDefault="00386238" w:rsidP="00B17F9B">
      <w:pPr>
        <w:spacing w:after="0"/>
        <w:jc w:val="both"/>
        <w:rPr>
          <w:rFonts w:cstheme="minorHAnsi"/>
          <w:b/>
        </w:rPr>
      </w:pPr>
      <w:r w:rsidRPr="006C3F70">
        <w:rPr>
          <w:rFonts w:cstheme="minorHAnsi"/>
          <w:b/>
        </w:rPr>
        <w:t>Monitorovací indikátory PRV</w:t>
      </w:r>
    </w:p>
    <w:tbl>
      <w:tblPr>
        <w:tblW w:w="13895" w:type="dxa"/>
        <w:tblInd w:w="-5" w:type="dxa"/>
        <w:tblCellMar>
          <w:left w:w="70" w:type="dxa"/>
          <w:right w:w="70" w:type="dxa"/>
        </w:tblCellMar>
        <w:tblLook w:val="04A0" w:firstRow="1" w:lastRow="0" w:firstColumn="1" w:lastColumn="0" w:noHBand="0" w:noVBand="1"/>
      </w:tblPr>
      <w:tblGrid>
        <w:gridCol w:w="960"/>
        <w:gridCol w:w="1016"/>
        <w:gridCol w:w="4120"/>
        <w:gridCol w:w="1134"/>
        <w:gridCol w:w="1134"/>
        <w:gridCol w:w="1559"/>
        <w:gridCol w:w="1701"/>
        <w:gridCol w:w="992"/>
        <w:gridCol w:w="1279"/>
      </w:tblGrid>
      <w:tr w:rsidR="00E20F7C" w:rsidRPr="006C3F70" w14:paraId="1C25B990" w14:textId="77777777" w:rsidTr="008C3493">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28ACAF"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5A43E"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Kód NČI2014+</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AC33A"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Název indikátoru</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066B4"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Měrná jednotka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0F109"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Výchozí hodnota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BEAD1"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Cílová hodnota   (závazek)</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6B9C3A33"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Dosažená hodnota</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1B47B" w14:textId="77777777" w:rsidR="00E20F7C" w:rsidRPr="006C3F70" w:rsidRDefault="00E20F7C" w:rsidP="00E20F7C">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Závazek  v projektech</w:t>
            </w:r>
          </w:p>
        </w:tc>
      </w:tr>
      <w:tr w:rsidR="008C3493" w:rsidRPr="006C3F70" w14:paraId="54606BDD" w14:textId="77777777" w:rsidTr="008C3493">
        <w:trPr>
          <w:trHeight w:val="52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E4C8BD9" w14:textId="77777777" w:rsidR="00E20F7C" w:rsidRPr="006C3F70" w:rsidRDefault="00E20F7C" w:rsidP="00E20F7C">
            <w:pPr>
              <w:spacing w:after="0" w:line="240" w:lineRule="auto"/>
              <w:rPr>
                <w:rFonts w:eastAsia="Times New Roman" w:cstheme="minorHAnsi"/>
                <w:color w:val="000000"/>
                <w:lang w:eastAsia="cs-CZ"/>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99DE910" w14:textId="77777777" w:rsidR="00E20F7C" w:rsidRPr="006C3F70" w:rsidRDefault="00E20F7C" w:rsidP="00E20F7C">
            <w:pPr>
              <w:spacing w:after="0" w:line="240" w:lineRule="auto"/>
              <w:rPr>
                <w:rFonts w:eastAsia="Times New Roman" w:cstheme="minorHAnsi"/>
                <w:b/>
                <w:bCs/>
                <w:color w:val="000000"/>
                <w:lang w:eastAsia="cs-CZ"/>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14:paraId="0A02CD94" w14:textId="77777777" w:rsidR="00E20F7C" w:rsidRPr="006C3F70" w:rsidRDefault="00E20F7C" w:rsidP="00E20F7C">
            <w:pPr>
              <w:spacing w:after="0" w:line="240" w:lineRule="auto"/>
              <w:rPr>
                <w:rFonts w:eastAsia="Times New Roman" w:cstheme="minorHAnsi"/>
                <w:b/>
                <w:bCs/>
                <w:color w:val="000000"/>
                <w:lang w:eastAsia="cs-C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95542D" w14:textId="77777777" w:rsidR="00E20F7C" w:rsidRPr="006C3F70" w:rsidRDefault="00E20F7C" w:rsidP="00E20F7C">
            <w:pPr>
              <w:spacing w:after="0" w:line="240" w:lineRule="auto"/>
              <w:rPr>
                <w:rFonts w:eastAsia="Times New Roman" w:cstheme="minorHAnsi"/>
                <w:b/>
                <w:bCs/>
                <w:color w:val="000000"/>
                <w:lang w:eastAsia="cs-C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CAF8AD" w14:textId="77777777" w:rsidR="00E20F7C" w:rsidRPr="006C3F70" w:rsidRDefault="00E20F7C" w:rsidP="00E20F7C">
            <w:pPr>
              <w:spacing w:after="0" w:line="240" w:lineRule="auto"/>
              <w:rPr>
                <w:rFonts w:eastAsia="Times New Roman" w:cstheme="minorHAnsi"/>
                <w:b/>
                <w:bCs/>
                <w:color w:val="000000"/>
                <w:lang w:eastAsia="cs-C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B2AC6A" w14:textId="77777777" w:rsidR="00E20F7C" w:rsidRPr="006C3F70" w:rsidRDefault="00E20F7C" w:rsidP="00E20F7C">
            <w:pPr>
              <w:spacing w:after="0" w:line="240" w:lineRule="auto"/>
              <w:rPr>
                <w:rFonts w:eastAsia="Times New Roman" w:cstheme="minorHAnsi"/>
                <w:b/>
                <w:bCs/>
                <w:color w:val="000000"/>
                <w:lang w:eastAsia="cs-CZ"/>
              </w:rPr>
            </w:pPr>
          </w:p>
        </w:tc>
        <w:tc>
          <w:tcPr>
            <w:tcW w:w="1701" w:type="dxa"/>
            <w:tcBorders>
              <w:top w:val="nil"/>
              <w:left w:val="nil"/>
              <w:bottom w:val="single" w:sz="4" w:space="0" w:color="auto"/>
              <w:right w:val="single" w:sz="4" w:space="0" w:color="auto"/>
            </w:tcBorders>
            <w:shd w:val="clear" w:color="auto" w:fill="auto"/>
            <w:vAlign w:val="center"/>
            <w:hideMark/>
          </w:tcPr>
          <w:p w14:paraId="0D8D0E64" w14:textId="77777777" w:rsidR="00E20F7C" w:rsidRPr="006C3F70" w:rsidRDefault="00E20F7C" w:rsidP="00E20F7C">
            <w:pPr>
              <w:spacing w:after="0" w:line="240" w:lineRule="auto"/>
              <w:rPr>
                <w:rFonts w:eastAsia="Times New Roman" w:cstheme="minorHAnsi"/>
                <w:b/>
                <w:bCs/>
                <w:color w:val="000000"/>
                <w:lang w:eastAsia="cs-CZ"/>
              </w:rPr>
            </w:pPr>
            <w:r w:rsidRPr="006C3F70">
              <w:rPr>
                <w:rFonts w:eastAsia="Times New Roman" w:cstheme="minorHAnsi"/>
                <w:b/>
                <w:bCs/>
                <w:color w:val="000000"/>
                <w:lang w:eastAsia="cs-CZ"/>
              </w:rPr>
              <w:t>za celou realizaci</w:t>
            </w:r>
          </w:p>
        </w:tc>
        <w:tc>
          <w:tcPr>
            <w:tcW w:w="992" w:type="dxa"/>
            <w:tcBorders>
              <w:top w:val="nil"/>
              <w:left w:val="nil"/>
              <w:bottom w:val="single" w:sz="4" w:space="0" w:color="auto"/>
              <w:right w:val="single" w:sz="4" w:space="0" w:color="auto"/>
            </w:tcBorders>
            <w:shd w:val="clear" w:color="auto" w:fill="auto"/>
            <w:vAlign w:val="center"/>
            <w:hideMark/>
          </w:tcPr>
          <w:p w14:paraId="776DC86C" w14:textId="77777777" w:rsidR="00E20F7C" w:rsidRPr="006C3F70" w:rsidRDefault="00E20F7C" w:rsidP="00E20F7C">
            <w:pPr>
              <w:spacing w:after="0" w:line="240" w:lineRule="auto"/>
              <w:rPr>
                <w:rFonts w:eastAsia="Times New Roman" w:cstheme="minorHAnsi"/>
                <w:b/>
                <w:bCs/>
                <w:color w:val="000000"/>
                <w:lang w:eastAsia="cs-CZ"/>
              </w:rPr>
            </w:pPr>
            <w:r w:rsidRPr="006C3F70">
              <w:rPr>
                <w:rFonts w:eastAsia="Times New Roman" w:cstheme="minorHAnsi"/>
                <w:b/>
                <w:bCs/>
                <w:color w:val="000000"/>
                <w:lang w:eastAsia="cs-CZ"/>
              </w:rPr>
              <w:t>v období</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49AEDCFB" w14:textId="77777777" w:rsidR="00E20F7C" w:rsidRPr="006C3F70" w:rsidRDefault="00E20F7C" w:rsidP="00E20F7C">
            <w:pPr>
              <w:spacing w:after="0" w:line="240" w:lineRule="auto"/>
              <w:rPr>
                <w:rFonts w:eastAsia="Times New Roman" w:cstheme="minorHAnsi"/>
                <w:b/>
                <w:bCs/>
                <w:color w:val="000000"/>
                <w:lang w:eastAsia="cs-CZ"/>
              </w:rPr>
            </w:pPr>
          </w:p>
        </w:tc>
      </w:tr>
      <w:tr w:rsidR="00E20F7C" w:rsidRPr="006C3F70" w14:paraId="20B1F13A"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16DF98"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Z1</w:t>
            </w:r>
          </w:p>
        </w:tc>
        <w:tc>
          <w:tcPr>
            <w:tcW w:w="1016" w:type="dxa"/>
            <w:tcBorders>
              <w:top w:val="nil"/>
              <w:left w:val="nil"/>
              <w:bottom w:val="single" w:sz="4" w:space="0" w:color="auto"/>
              <w:right w:val="single" w:sz="4" w:space="0" w:color="auto"/>
            </w:tcBorders>
            <w:shd w:val="clear" w:color="auto" w:fill="auto"/>
            <w:noWrap/>
            <w:vAlign w:val="center"/>
            <w:hideMark/>
          </w:tcPr>
          <w:p w14:paraId="128C89B0"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93701</w:t>
            </w:r>
          </w:p>
        </w:tc>
        <w:tc>
          <w:tcPr>
            <w:tcW w:w="4120" w:type="dxa"/>
            <w:tcBorders>
              <w:top w:val="nil"/>
              <w:left w:val="nil"/>
              <w:bottom w:val="single" w:sz="4" w:space="0" w:color="auto"/>
              <w:right w:val="single" w:sz="4" w:space="0" w:color="auto"/>
            </w:tcBorders>
            <w:shd w:val="clear" w:color="auto" w:fill="auto"/>
            <w:noWrap/>
            <w:vAlign w:val="center"/>
            <w:hideMark/>
          </w:tcPr>
          <w:p w14:paraId="348AD2A5" w14:textId="0C1DA9C0"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podpořených zemědělských podniků/příjemců (O.4)</w:t>
            </w:r>
            <w:r w:rsidR="00A12B7C">
              <w:rPr>
                <w:rFonts w:eastAsia="Times New Roman" w:cstheme="minorHAnsi"/>
                <w:color w:val="000000"/>
                <w:lang w:eastAsia="cs-CZ"/>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CBFD623"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podniky</w:t>
            </w:r>
          </w:p>
        </w:tc>
        <w:tc>
          <w:tcPr>
            <w:tcW w:w="1134" w:type="dxa"/>
            <w:tcBorders>
              <w:top w:val="nil"/>
              <w:left w:val="nil"/>
              <w:bottom w:val="single" w:sz="4" w:space="0" w:color="auto"/>
              <w:right w:val="single" w:sz="4" w:space="0" w:color="auto"/>
            </w:tcBorders>
            <w:shd w:val="clear" w:color="auto" w:fill="auto"/>
            <w:noWrap/>
            <w:vAlign w:val="center"/>
            <w:hideMark/>
          </w:tcPr>
          <w:p w14:paraId="7686E084"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2F60260F"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w:t>
            </w:r>
          </w:p>
        </w:tc>
        <w:tc>
          <w:tcPr>
            <w:tcW w:w="1701" w:type="dxa"/>
            <w:tcBorders>
              <w:top w:val="nil"/>
              <w:left w:val="nil"/>
              <w:bottom w:val="single" w:sz="4" w:space="0" w:color="auto"/>
              <w:right w:val="single" w:sz="4" w:space="0" w:color="auto"/>
            </w:tcBorders>
            <w:shd w:val="clear" w:color="auto" w:fill="auto"/>
            <w:noWrap/>
            <w:vAlign w:val="center"/>
            <w:hideMark/>
          </w:tcPr>
          <w:p w14:paraId="16A0DBE7" w14:textId="31484DD0" w:rsidR="00E20F7C" w:rsidRPr="006C3F70" w:rsidRDefault="00553C09"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8</w:t>
            </w:r>
          </w:p>
        </w:tc>
        <w:tc>
          <w:tcPr>
            <w:tcW w:w="992" w:type="dxa"/>
            <w:tcBorders>
              <w:top w:val="nil"/>
              <w:left w:val="nil"/>
              <w:bottom w:val="single" w:sz="4" w:space="0" w:color="auto"/>
              <w:right w:val="single" w:sz="4" w:space="0" w:color="auto"/>
            </w:tcBorders>
            <w:shd w:val="clear" w:color="auto" w:fill="auto"/>
            <w:noWrap/>
            <w:vAlign w:val="center"/>
            <w:hideMark/>
          </w:tcPr>
          <w:p w14:paraId="3420E737" w14:textId="6DF34D13" w:rsidR="00E20F7C" w:rsidRPr="006C3F70" w:rsidRDefault="00E20F7C" w:rsidP="00144436">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r w:rsidR="00144436">
              <w:rPr>
                <w:rFonts w:eastAsia="Times New Roman" w:cstheme="minorHAnsi"/>
                <w:color w:val="000000"/>
                <w:lang w:eastAsia="cs-CZ"/>
              </w:rPr>
              <w:t>1</w:t>
            </w:r>
          </w:p>
        </w:tc>
        <w:tc>
          <w:tcPr>
            <w:tcW w:w="1279" w:type="dxa"/>
            <w:tcBorders>
              <w:top w:val="nil"/>
              <w:left w:val="nil"/>
              <w:bottom w:val="single" w:sz="4" w:space="0" w:color="auto"/>
              <w:right w:val="single" w:sz="4" w:space="0" w:color="auto"/>
            </w:tcBorders>
            <w:shd w:val="clear" w:color="auto" w:fill="auto"/>
            <w:noWrap/>
            <w:vAlign w:val="center"/>
            <w:hideMark/>
          </w:tcPr>
          <w:p w14:paraId="6D52E898" w14:textId="33349D8A" w:rsidR="00E20F7C" w:rsidRPr="006C3F70" w:rsidRDefault="00144436"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1</w:t>
            </w:r>
          </w:p>
        </w:tc>
      </w:tr>
      <w:tr w:rsidR="00E20F7C" w:rsidRPr="006C3F70" w14:paraId="6BAEC4CF"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800806"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Z1</w:t>
            </w:r>
          </w:p>
        </w:tc>
        <w:tc>
          <w:tcPr>
            <w:tcW w:w="1016" w:type="dxa"/>
            <w:tcBorders>
              <w:top w:val="nil"/>
              <w:left w:val="nil"/>
              <w:bottom w:val="single" w:sz="4" w:space="0" w:color="auto"/>
              <w:right w:val="single" w:sz="4" w:space="0" w:color="auto"/>
            </w:tcBorders>
            <w:shd w:val="clear" w:color="auto" w:fill="auto"/>
            <w:noWrap/>
            <w:vAlign w:val="center"/>
            <w:hideMark/>
          </w:tcPr>
          <w:p w14:paraId="7BC0B2BB" w14:textId="77777777" w:rsidR="00E20F7C" w:rsidRPr="006C3F70" w:rsidRDefault="00E20F7C" w:rsidP="005910E5">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94800</w:t>
            </w:r>
          </w:p>
        </w:tc>
        <w:tc>
          <w:tcPr>
            <w:tcW w:w="4120" w:type="dxa"/>
            <w:tcBorders>
              <w:top w:val="nil"/>
              <w:left w:val="nil"/>
              <w:bottom w:val="single" w:sz="4" w:space="0" w:color="auto"/>
              <w:right w:val="single" w:sz="4" w:space="0" w:color="auto"/>
            </w:tcBorders>
            <w:shd w:val="clear" w:color="auto" w:fill="auto"/>
            <w:noWrap/>
            <w:vAlign w:val="center"/>
            <w:hideMark/>
          </w:tcPr>
          <w:p w14:paraId="2A95A6FF"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Pracovní místa vytvořená v rámci podpořených projektů (Leader) (R.24/T.23</w:t>
            </w:r>
          </w:p>
        </w:tc>
        <w:tc>
          <w:tcPr>
            <w:tcW w:w="1134" w:type="dxa"/>
            <w:tcBorders>
              <w:top w:val="nil"/>
              <w:left w:val="nil"/>
              <w:bottom w:val="single" w:sz="4" w:space="0" w:color="auto"/>
              <w:right w:val="single" w:sz="4" w:space="0" w:color="auto"/>
            </w:tcBorders>
            <w:shd w:val="clear" w:color="auto" w:fill="auto"/>
            <w:noWrap/>
            <w:vAlign w:val="center"/>
            <w:hideMark/>
          </w:tcPr>
          <w:p w14:paraId="4A34503D"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FTE</w:t>
            </w:r>
          </w:p>
        </w:tc>
        <w:tc>
          <w:tcPr>
            <w:tcW w:w="1134" w:type="dxa"/>
            <w:tcBorders>
              <w:top w:val="nil"/>
              <w:left w:val="nil"/>
              <w:bottom w:val="single" w:sz="4" w:space="0" w:color="auto"/>
              <w:right w:val="single" w:sz="4" w:space="0" w:color="auto"/>
            </w:tcBorders>
            <w:shd w:val="clear" w:color="auto" w:fill="auto"/>
            <w:noWrap/>
            <w:vAlign w:val="center"/>
            <w:hideMark/>
          </w:tcPr>
          <w:p w14:paraId="53F71890"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49763570" w14:textId="5321AA11" w:rsidR="00E20F7C" w:rsidRPr="006C3F70" w:rsidRDefault="0011258D"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6ECDD75" w14:textId="4496894E" w:rsidR="00E20F7C" w:rsidRPr="006C3F70" w:rsidRDefault="0011258D"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1,3</w:t>
            </w:r>
          </w:p>
        </w:tc>
        <w:tc>
          <w:tcPr>
            <w:tcW w:w="992" w:type="dxa"/>
            <w:tcBorders>
              <w:top w:val="nil"/>
              <w:left w:val="nil"/>
              <w:bottom w:val="single" w:sz="4" w:space="0" w:color="auto"/>
              <w:right w:val="single" w:sz="4" w:space="0" w:color="auto"/>
            </w:tcBorders>
            <w:shd w:val="clear" w:color="auto" w:fill="auto"/>
            <w:noWrap/>
            <w:vAlign w:val="center"/>
            <w:hideMark/>
          </w:tcPr>
          <w:p w14:paraId="57F8AE30" w14:textId="11456501" w:rsidR="00E20F7C" w:rsidRPr="006C3F70" w:rsidRDefault="009F50F7"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0</w:t>
            </w:r>
          </w:p>
        </w:tc>
        <w:tc>
          <w:tcPr>
            <w:tcW w:w="1279" w:type="dxa"/>
            <w:tcBorders>
              <w:top w:val="nil"/>
              <w:left w:val="nil"/>
              <w:bottom w:val="single" w:sz="4" w:space="0" w:color="auto"/>
              <w:right w:val="single" w:sz="4" w:space="0" w:color="auto"/>
            </w:tcBorders>
            <w:shd w:val="clear" w:color="auto" w:fill="auto"/>
            <w:noWrap/>
            <w:vAlign w:val="center"/>
            <w:hideMark/>
          </w:tcPr>
          <w:p w14:paraId="7A3F5BB9" w14:textId="4DDCA9C0"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r w:rsidR="00EE7666">
              <w:rPr>
                <w:rFonts w:eastAsia="Times New Roman" w:cstheme="minorHAnsi"/>
                <w:color w:val="000000"/>
                <w:lang w:eastAsia="cs-CZ"/>
              </w:rPr>
              <w:t>0</w:t>
            </w:r>
          </w:p>
        </w:tc>
      </w:tr>
      <w:tr w:rsidR="00553C09" w:rsidRPr="006C3F70" w14:paraId="5F7F2AE1"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C13C1A" w14:textId="77777777" w:rsidR="00553C09" w:rsidRPr="006C3F70" w:rsidRDefault="00553C09" w:rsidP="00553C09">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Z1</w:t>
            </w:r>
          </w:p>
        </w:tc>
        <w:tc>
          <w:tcPr>
            <w:tcW w:w="1016" w:type="dxa"/>
            <w:tcBorders>
              <w:top w:val="nil"/>
              <w:left w:val="nil"/>
              <w:bottom w:val="single" w:sz="4" w:space="0" w:color="auto"/>
              <w:right w:val="single" w:sz="4" w:space="0" w:color="auto"/>
            </w:tcBorders>
            <w:shd w:val="clear" w:color="auto" w:fill="auto"/>
            <w:noWrap/>
            <w:vAlign w:val="bottom"/>
            <w:hideMark/>
          </w:tcPr>
          <w:p w14:paraId="522B7182" w14:textId="450B5A6E" w:rsidR="00553C09" w:rsidRPr="006C3F70" w:rsidRDefault="00553C09" w:rsidP="00553C0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92702</w:t>
            </w:r>
          </w:p>
        </w:tc>
        <w:tc>
          <w:tcPr>
            <w:tcW w:w="4120" w:type="dxa"/>
            <w:tcBorders>
              <w:top w:val="nil"/>
              <w:left w:val="nil"/>
              <w:bottom w:val="single" w:sz="4" w:space="0" w:color="auto"/>
              <w:right w:val="single" w:sz="4" w:space="0" w:color="auto"/>
            </w:tcBorders>
            <w:shd w:val="clear" w:color="auto" w:fill="auto"/>
            <w:noWrap/>
            <w:vAlign w:val="center"/>
            <w:hideMark/>
          </w:tcPr>
          <w:p w14:paraId="67AE6DAD" w14:textId="77777777" w:rsidR="00553C09" w:rsidRPr="006C3F70" w:rsidRDefault="00553C09" w:rsidP="00553C09">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projektů</w:t>
            </w:r>
          </w:p>
        </w:tc>
        <w:tc>
          <w:tcPr>
            <w:tcW w:w="1134" w:type="dxa"/>
            <w:tcBorders>
              <w:top w:val="nil"/>
              <w:left w:val="nil"/>
              <w:bottom w:val="single" w:sz="4" w:space="0" w:color="auto"/>
              <w:right w:val="single" w:sz="4" w:space="0" w:color="auto"/>
            </w:tcBorders>
            <w:shd w:val="clear" w:color="auto" w:fill="auto"/>
            <w:noWrap/>
            <w:vAlign w:val="bottom"/>
            <w:hideMark/>
          </w:tcPr>
          <w:p w14:paraId="29B283CE" w14:textId="77777777" w:rsidR="00553C09" w:rsidRPr="006C3F70" w:rsidRDefault="00553C09" w:rsidP="00553C09">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773646" w14:textId="77777777" w:rsidR="00553C09" w:rsidRPr="006C3F70" w:rsidRDefault="00553C09" w:rsidP="00553C0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3869FD5D" w14:textId="2D5F509A"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9</w:t>
            </w:r>
          </w:p>
        </w:tc>
        <w:tc>
          <w:tcPr>
            <w:tcW w:w="1701" w:type="dxa"/>
            <w:tcBorders>
              <w:top w:val="nil"/>
              <w:left w:val="nil"/>
              <w:bottom w:val="single" w:sz="4" w:space="0" w:color="auto"/>
              <w:right w:val="single" w:sz="4" w:space="0" w:color="auto"/>
            </w:tcBorders>
            <w:shd w:val="clear" w:color="auto" w:fill="auto"/>
            <w:noWrap/>
            <w:vAlign w:val="center"/>
            <w:hideMark/>
          </w:tcPr>
          <w:p w14:paraId="55299BC5" w14:textId="30A1DB65"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12</w:t>
            </w:r>
          </w:p>
        </w:tc>
        <w:tc>
          <w:tcPr>
            <w:tcW w:w="992" w:type="dxa"/>
            <w:tcBorders>
              <w:top w:val="nil"/>
              <w:left w:val="nil"/>
              <w:bottom w:val="single" w:sz="4" w:space="0" w:color="auto"/>
              <w:right w:val="single" w:sz="4" w:space="0" w:color="auto"/>
            </w:tcBorders>
            <w:shd w:val="clear" w:color="auto" w:fill="auto"/>
            <w:noWrap/>
            <w:vAlign w:val="center"/>
            <w:hideMark/>
          </w:tcPr>
          <w:p w14:paraId="3849BD3E" w14:textId="2F3E0928"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3</w:t>
            </w:r>
          </w:p>
        </w:tc>
        <w:tc>
          <w:tcPr>
            <w:tcW w:w="1279" w:type="dxa"/>
            <w:tcBorders>
              <w:top w:val="nil"/>
              <w:left w:val="nil"/>
              <w:bottom w:val="single" w:sz="4" w:space="0" w:color="auto"/>
              <w:right w:val="single" w:sz="4" w:space="0" w:color="auto"/>
            </w:tcBorders>
            <w:shd w:val="clear" w:color="auto" w:fill="auto"/>
            <w:noWrap/>
            <w:vAlign w:val="center"/>
            <w:hideMark/>
          </w:tcPr>
          <w:p w14:paraId="7FEDC3D8" w14:textId="0C8242D2"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1</w:t>
            </w:r>
          </w:p>
        </w:tc>
      </w:tr>
      <w:tr w:rsidR="00C02209" w:rsidRPr="006C3F70" w14:paraId="30DC4DFA"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9CEBDB" w14:textId="77777777" w:rsidR="00C02209" w:rsidRPr="006C3F70" w:rsidRDefault="00C02209" w:rsidP="00C02209">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Z2</w:t>
            </w:r>
          </w:p>
        </w:tc>
        <w:tc>
          <w:tcPr>
            <w:tcW w:w="1016" w:type="dxa"/>
            <w:tcBorders>
              <w:top w:val="nil"/>
              <w:left w:val="nil"/>
              <w:bottom w:val="single" w:sz="4" w:space="0" w:color="auto"/>
              <w:right w:val="single" w:sz="4" w:space="0" w:color="auto"/>
            </w:tcBorders>
            <w:shd w:val="clear" w:color="auto" w:fill="auto"/>
            <w:noWrap/>
            <w:vAlign w:val="center"/>
            <w:hideMark/>
          </w:tcPr>
          <w:p w14:paraId="1B10FC8A" w14:textId="77777777" w:rsidR="00C02209" w:rsidRPr="006C3F70" w:rsidRDefault="00C02209" w:rsidP="00C0220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93701</w:t>
            </w:r>
          </w:p>
        </w:tc>
        <w:tc>
          <w:tcPr>
            <w:tcW w:w="4120" w:type="dxa"/>
            <w:tcBorders>
              <w:top w:val="nil"/>
              <w:left w:val="nil"/>
              <w:bottom w:val="single" w:sz="4" w:space="0" w:color="auto"/>
              <w:right w:val="single" w:sz="4" w:space="0" w:color="auto"/>
            </w:tcBorders>
            <w:shd w:val="clear" w:color="auto" w:fill="auto"/>
            <w:noWrap/>
            <w:vAlign w:val="center"/>
            <w:hideMark/>
          </w:tcPr>
          <w:p w14:paraId="75B4F4A6" w14:textId="77777777" w:rsidR="00C02209" w:rsidRPr="006C3F70" w:rsidRDefault="00C02209" w:rsidP="00C02209">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podpořených zemědělských podniků/příjemců (O.4)</w:t>
            </w:r>
          </w:p>
        </w:tc>
        <w:tc>
          <w:tcPr>
            <w:tcW w:w="1134" w:type="dxa"/>
            <w:tcBorders>
              <w:top w:val="nil"/>
              <w:left w:val="nil"/>
              <w:bottom w:val="single" w:sz="4" w:space="0" w:color="auto"/>
              <w:right w:val="single" w:sz="4" w:space="0" w:color="auto"/>
            </w:tcBorders>
            <w:shd w:val="clear" w:color="auto" w:fill="auto"/>
            <w:noWrap/>
            <w:vAlign w:val="center"/>
            <w:hideMark/>
          </w:tcPr>
          <w:p w14:paraId="3A1A7F30" w14:textId="77777777" w:rsidR="00C02209" w:rsidRPr="006C3F70" w:rsidRDefault="00C02209" w:rsidP="00C02209">
            <w:pPr>
              <w:spacing w:after="0" w:line="240" w:lineRule="auto"/>
              <w:rPr>
                <w:rFonts w:eastAsia="Times New Roman" w:cstheme="minorHAnsi"/>
                <w:color w:val="000000"/>
                <w:lang w:eastAsia="cs-CZ"/>
              </w:rPr>
            </w:pPr>
            <w:r w:rsidRPr="006C3F70">
              <w:rPr>
                <w:rFonts w:eastAsia="Times New Roman" w:cstheme="minorHAnsi"/>
                <w:color w:val="000000"/>
                <w:lang w:eastAsia="cs-CZ"/>
              </w:rPr>
              <w:t>podniky</w:t>
            </w:r>
          </w:p>
        </w:tc>
        <w:tc>
          <w:tcPr>
            <w:tcW w:w="1134" w:type="dxa"/>
            <w:tcBorders>
              <w:top w:val="nil"/>
              <w:left w:val="nil"/>
              <w:bottom w:val="single" w:sz="4" w:space="0" w:color="auto"/>
              <w:right w:val="single" w:sz="4" w:space="0" w:color="auto"/>
            </w:tcBorders>
            <w:shd w:val="clear" w:color="auto" w:fill="auto"/>
            <w:noWrap/>
            <w:vAlign w:val="center"/>
            <w:hideMark/>
          </w:tcPr>
          <w:p w14:paraId="258E2A15" w14:textId="77777777" w:rsidR="00C02209" w:rsidRPr="006C3F70" w:rsidRDefault="00C02209" w:rsidP="00C0220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59F132B5" w14:textId="74F31983" w:rsidR="00C02209" w:rsidRPr="006C3F70" w:rsidRDefault="00C02209" w:rsidP="00C02209">
            <w:pPr>
              <w:spacing w:after="0" w:line="240" w:lineRule="auto"/>
              <w:jc w:val="center"/>
              <w:rPr>
                <w:rFonts w:eastAsia="Times New Roman" w:cstheme="minorHAnsi"/>
                <w:color w:val="000000"/>
                <w:lang w:eastAsia="cs-CZ"/>
              </w:rPr>
            </w:pPr>
            <w:r>
              <w:rPr>
                <w:rFonts w:eastAsia="Times New Roman" w:cstheme="minorHAnsi"/>
                <w:color w:val="000000"/>
                <w:lang w:eastAsia="cs-CZ"/>
              </w:rPr>
              <w:t>7</w:t>
            </w:r>
          </w:p>
        </w:tc>
        <w:tc>
          <w:tcPr>
            <w:tcW w:w="1701" w:type="dxa"/>
            <w:tcBorders>
              <w:top w:val="nil"/>
              <w:left w:val="nil"/>
              <w:bottom w:val="single" w:sz="4" w:space="0" w:color="auto"/>
              <w:right w:val="single" w:sz="4" w:space="0" w:color="auto"/>
            </w:tcBorders>
            <w:shd w:val="clear" w:color="auto" w:fill="auto"/>
            <w:noWrap/>
            <w:vAlign w:val="center"/>
            <w:hideMark/>
          </w:tcPr>
          <w:p w14:paraId="153323BF" w14:textId="0F669895" w:rsidR="00C02209" w:rsidRPr="006C3F70" w:rsidRDefault="00C02209" w:rsidP="00C02209">
            <w:pPr>
              <w:spacing w:after="0" w:line="240" w:lineRule="auto"/>
              <w:jc w:val="center"/>
              <w:rPr>
                <w:rFonts w:eastAsia="Times New Roman" w:cstheme="minorHAnsi"/>
                <w:color w:val="000000"/>
                <w:lang w:eastAsia="cs-CZ"/>
              </w:rPr>
            </w:pPr>
            <w:r>
              <w:rPr>
                <w:rFonts w:eastAsia="Times New Roman" w:cstheme="minorHAnsi"/>
                <w:color w:val="000000"/>
                <w:lang w:eastAsia="cs-CZ"/>
              </w:rPr>
              <w:t>1</w:t>
            </w:r>
          </w:p>
        </w:tc>
        <w:tc>
          <w:tcPr>
            <w:tcW w:w="992" w:type="dxa"/>
            <w:tcBorders>
              <w:top w:val="nil"/>
              <w:left w:val="nil"/>
              <w:bottom w:val="single" w:sz="4" w:space="0" w:color="auto"/>
              <w:right w:val="single" w:sz="4" w:space="0" w:color="auto"/>
            </w:tcBorders>
            <w:shd w:val="clear" w:color="auto" w:fill="auto"/>
            <w:noWrap/>
            <w:vAlign w:val="center"/>
            <w:hideMark/>
          </w:tcPr>
          <w:p w14:paraId="65EF0FA1" w14:textId="4D0869CB" w:rsidR="00C02209" w:rsidRPr="006C3F70" w:rsidRDefault="00C02209" w:rsidP="00C02209">
            <w:pPr>
              <w:spacing w:after="0" w:line="240" w:lineRule="auto"/>
              <w:jc w:val="center"/>
              <w:rPr>
                <w:rFonts w:eastAsia="Times New Roman" w:cstheme="minorHAnsi"/>
                <w:color w:val="000000"/>
                <w:lang w:eastAsia="cs-CZ"/>
              </w:rPr>
            </w:pPr>
            <w:r>
              <w:rPr>
                <w:rFonts w:eastAsia="Times New Roman" w:cstheme="minorHAnsi"/>
                <w:color w:val="000000"/>
                <w:lang w:eastAsia="cs-CZ"/>
              </w:rPr>
              <w:t>0</w:t>
            </w:r>
          </w:p>
        </w:tc>
        <w:tc>
          <w:tcPr>
            <w:tcW w:w="1279" w:type="dxa"/>
            <w:tcBorders>
              <w:top w:val="nil"/>
              <w:left w:val="nil"/>
              <w:bottom w:val="single" w:sz="4" w:space="0" w:color="auto"/>
              <w:right w:val="single" w:sz="4" w:space="0" w:color="auto"/>
            </w:tcBorders>
            <w:shd w:val="clear" w:color="auto" w:fill="auto"/>
            <w:noWrap/>
            <w:vAlign w:val="center"/>
            <w:hideMark/>
          </w:tcPr>
          <w:p w14:paraId="1F378B00" w14:textId="2EB8BB4A" w:rsidR="00C02209" w:rsidRPr="006C3F70" w:rsidRDefault="00C02209" w:rsidP="00C02209">
            <w:pPr>
              <w:spacing w:after="0" w:line="240" w:lineRule="auto"/>
              <w:jc w:val="center"/>
              <w:rPr>
                <w:rFonts w:eastAsia="Times New Roman" w:cstheme="minorHAnsi"/>
                <w:color w:val="000000"/>
                <w:lang w:eastAsia="cs-CZ"/>
              </w:rPr>
            </w:pPr>
            <w:r>
              <w:rPr>
                <w:rFonts w:eastAsia="Times New Roman" w:cstheme="minorHAnsi"/>
                <w:color w:val="000000"/>
                <w:lang w:eastAsia="cs-CZ"/>
              </w:rPr>
              <w:t>0</w:t>
            </w:r>
          </w:p>
        </w:tc>
      </w:tr>
      <w:tr w:rsidR="00E20F7C" w:rsidRPr="006C3F70" w14:paraId="4BEA6621"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A83488"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Z2</w:t>
            </w:r>
          </w:p>
        </w:tc>
        <w:tc>
          <w:tcPr>
            <w:tcW w:w="1016" w:type="dxa"/>
            <w:tcBorders>
              <w:top w:val="nil"/>
              <w:left w:val="nil"/>
              <w:bottom w:val="single" w:sz="4" w:space="0" w:color="auto"/>
              <w:right w:val="single" w:sz="4" w:space="0" w:color="auto"/>
            </w:tcBorders>
            <w:shd w:val="clear" w:color="auto" w:fill="auto"/>
            <w:noWrap/>
            <w:vAlign w:val="center"/>
            <w:hideMark/>
          </w:tcPr>
          <w:p w14:paraId="65F40E89" w14:textId="77777777" w:rsidR="00E20F7C" w:rsidRPr="006C3F70" w:rsidRDefault="00E20F7C" w:rsidP="005910E5">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94800</w:t>
            </w:r>
          </w:p>
        </w:tc>
        <w:tc>
          <w:tcPr>
            <w:tcW w:w="4120" w:type="dxa"/>
            <w:tcBorders>
              <w:top w:val="nil"/>
              <w:left w:val="nil"/>
              <w:bottom w:val="single" w:sz="4" w:space="0" w:color="auto"/>
              <w:right w:val="single" w:sz="4" w:space="0" w:color="auto"/>
            </w:tcBorders>
            <w:shd w:val="clear" w:color="auto" w:fill="auto"/>
            <w:noWrap/>
            <w:vAlign w:val="center"/>
            <w:hideMark/>
          </w:tcPr>
          <w:p w14:paraId="5EDE8266"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Pracovní místa vytvořená v rámci podpořených projektů (Leader) (R.24/T.23</w:t>
            </w:r>
          </w:p>
        </w:tc>
        <w:tc>
          <w:tcPr>
            <w:tcW w:w="1134" w:type="dxa"/>
            <w:tcBorders>
              <w:top w:val="nil"/>
              <w:left w:val="nil"/>
              <w:bottom w:val="single" w:sz="4" w:space="0" w:color="auto"/>
              <w:right w:val="single" w:sz="4" w:space="0" w:color="auto"/>
            </w:tcBorders>
            <w:shd w:val="clear" w:color="auto" w:fill="auto"/>
            <w:noWrap/>
            <w:vAlign w:val="center"/>
            <w:hideMark/>
          </w:tcPr>
          <w:p w14:paraId="193D5AB9"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FTE</w:t>
            </w:r>
          </w:p>
        </w:tc>
        <w:tc>
          <w:tcPr>
            <w:tcW w:w="1134" w:type="dxa"/>
            <w:tcBorders>
              <w:top w:val="nil"/>
              <w:left w:val="nil"/>
              <w:bottom w:val="single" w:sz="4" w:space="0" w:color="auto"/>
              <w:right w:val="single" w:sz="4" w:space="0" w:color="auto"/>
            </w:tcBorders>
            <w:shd w:val="clear" w:color="auto" w:fill="auto"/>
            <w:noWrap/>
            <w:vAlign w:val="center"/>
            <w:hideMark/>
          </w:tcPr>
          <w:p w14:paraId="61CE329D"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3E788ED9"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1,6</w:t>
            </w:r>
          </w:p>
        </w:tc>
        <w:tc>
          <w:tcPr>
            <w:tcW w:w="1701" w:type="dxa"/>
            <w:tcBorders>
              <w:top w:val="nil"/>
              <w:left w:val="nil"/>
              <w:bottom w:val="single" w:sz="4" w:space="0" w:color="auto"/>
              <w:right w:val="single" w:sz="4" w:space="0" w:color="auto"/>
            </w:tcBorders>
            <w:shd w:val="clear" w:color="auto" w:fill="auto"/>
            <w:noWrap/>
            <w:vAlign w:val="center"/>
            <w:hideMark/>
          </w:tcPr>
          <w:p w14:paraId="320CDE32"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1,6</w:t>
            </w:r>
          </w:p>
        </w:tc>
        <w:tc>
          <w:tcPr>
            <w:tcW w:w="992" w:type="dxa"/>
            <w:tcBorders>
              <w:top w:val="nil"/>
              <w:left w:val="nil"/>
              <w:bottom w:val="single" w:sz="4" w:space="0" w:color="auto"/>
              <w:right w:val="single" w:sz="4" w:space="0" w:color="auto"/>
            </w:tcBorders>
            <w:shd w:val="clear" w:color="auto" w:fill="auto"/>
            <w:noWrap/>
            <w:vAlign w:val="center"/>
            <w:hideMark/>
          </w:tcPr>
          <w:p w14:paraId="32B4E2F5" w14:textId="7052E698"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r w:rsidR="00EE7666">
              <w:rPr>
                <w:rFonts w:eastAsia="Times New Roman" w:cstheme="minorHAnsi"/>
                <w:color w:val="000000"/>
                <w:lang w:eastAsia="cs-CZ"/>
              </w:rPr>
              <w:t>0</w:t>
            </w:r>
          </w:p>
        </w:tc>
        <w:tc>
          <w:tcPr>
            <w:tcW w:w="1279" w:type="dxa"/>
            <w:tcBorders>
              <w:top w:val="nil"/>
              <w:left w:val="nil"/>
              <w:bottom w:val="single" w:sz="4" w:space="0" w:color="auto"/>
              <w:right w:val="single" w:sz="4" w:space="0" w:color="auto"/>
            </w:tcBorders>
            <w:shd w:val="clear" w:color="auto" w:fill="auto"/>
            <w:noWrap/>
            <w:vAlign w:val="center"/>
            <w:hideMark/>
          </w:tcPr>
          <w:p w14:paraId="60738CB8" w14:textId="326C28F5"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r w:rsidR="00EE7666">
              <w:rPr>
                <w:rFonts w:eastAsia="Times New Roman" w:cstheme="minorHAnsi"/>
                <w:color w:val="000000"/>
                <w:lang w:eastAsia="cs-CZ"/>
              </w:rPr>
              <w:t>0</w:t>
            </w:r>
          </w:p>
        </w:tc>
      </w:tr>
      <w:tr w:rsidR="00553C09" w:rsidRPr="006C3F70" w14:paraId="679434DF"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5CE06B" w14:textId="77777777" w:rsidR="00553C09" w:rsidRPr="006C3F70" w:rsidRDefault="00553C09" w:rsidP="00553C09">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Z2</w:t>
            </w:r>
          </w:p>
        </w:tc>
        <w:tc>
          <w:tcPr>
            <w:tcW w:w="1016" w:type="dxa"/>
            <w:tcBorders>
              <w:top w:val="nil"/>
              <w:left w:val="nil"/>
              <w:bottom w:val="single" w:sz="4" w:space="0" w:color="auto"/>
              <w:right w:val="single" w:sz="4" w:space="0" w:color="auto"/>
            </w:tcBorders>
            <w:shd w:val="clear" w:color="auto" w:fill="auto"/>
            <w:noWrap/>
            <w:vAlign w:val="bottom"/>
            <w:hideMark/>
          </w:tcPr>
          <w:p w14:paraId="581A604E" w14:textId="5F98FF08" w:rsidR="00553C09" w:rsidRPr="006C3F70" w:rsidRDefault="00553C09" w:rsidP="00553C0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92702</w:t>
            </w:r>
          </w:p>
        </w:tc>
        <w:tc>
          <w:tcPr>
            <w:tcW w:w="4120" w:type="dxa"/>
            <w:tcBorders>
              <w:top w:val="nil"/>
              <w:left w:val="nil"/>
              <w:bottom w:val="single" w:sz="4" w:space="0" w:color="auto"/>
              <w:right w:val="single" w:sz="4" w:space="0" w:color="auto"/>
            </w:tcBorders>
            <w:shd w:val="clear" w:color="auto" w:fill="auto"/>
            <w:noWrap/>
            <w:vAlign w:val="center"/>
            <w:hideMark/>
          </w:tcPr>
          <w:p w14:paraId="06ED7EDC" w14:textId="77777777" w:rsidR="00553C09" w:rsidRPr="006C3F70" w:rsidRDefault="00553C09" w:rsidP="00553C09">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projektů</w:t>
            </w:r>
          </w:p>
        </w:tc>
        <w:tc>
          <w:tcPr>
            <w:tcW w:w="1134" w:type="dxa"/>
            <w:tcBorders>
              <w:top w:val="nil"/>
              <w:left w:val="nil"/>
              <w:bottom w:val="single" w:sz="4" w:space="0" w:color="auto"/>
              <w:right w:val="single" w:sz="4" w:space="0" w:color="auto"/>
            </w:tcBorders>
            <w:shd w:val="clear" w:color="auto" w:fill="auto"/>
            <w:noWrap/>
            <w:vAlign w:val="bottom"/>
            <w:hideMark/>
          </w:tcPr>
          <w:p w14:paraId="60286E53" w14:textId="77777777" w:rsidR="00553C09" w:rsidRPr="006C3F70" w:rsidRDefault="00553C09" w:rsidP="00553C09">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1D4D08" w14:textId="77777777" w:rsidR="00553C09" w:rsidRPr="006C3F70" w:rsidRDefault="00553C09" w:rsidP="00553C0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2120EE72" w14:textId="3FE07E1A"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9</w:t>
            </w:r>
          </w:p>
        </w:tc>
        <w:tc>
          <w:tcPr>
            <w:tcW w:w="1701" w:type="dxa"/>
            <w:tcBorders>
              <w:top w:val="nil"/>
              <w:left w:val="nil"/>
              <w:bottom w:val="single" w:sz="4" w:space="0" w:color="auto"/>
              <w:right w:val="single" w:sz="4" w:space="0" w:color="auto"/>
            </w:tcBorders>
            <w:shd w:val="clear" w:color="auto" w:fill="auto"/>
            <w:noWrap/>
            <w:vAlign w:val="center"/>
            <w:hideMark/>
          </w:tcPr>
          <w:p w14:paraId="07684A48" w14:textId="0FD1EAC1" w:rsidR="00553C09" w:rsidRPr="006C3F70" w:rsidRDefault="008C00AA"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8</w:t>
            </w:r>
          </w:p>
        </w:tc>
        <w:tc>
          <w:tcPr>
            <w:tcW w:w="992" w:type="dxa"/>
            <w:tcBorders>
              <w:top w:val="nil"/>
              <w:left w:val="nil"/>
              <w:bottom w:val="single" w:sz="4" w:space="0" w:color="auto"/>
              <w:right w:val="single" w:sz="4" w:space="0" w:color="auto"/>
            </w:tcBorders>
            <w:shd w:val="clear" w:color="auto" w:fill="auto"/>
            <w:noWrap/>
            <w:vAlign w:val="center"/>
            <w:hideMark/>
          </w:tcPr>
          <w:p w14:paraId="46F66ED8" w14:textId="56821549"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1</w:t>
            </w:r>
          </w:p>
        </w:tc>
        <w:tc>
          <w:tcPr>
            <w:tcW w:w="1279" w:type="dxa"/>
            <w:tcBorders>
              <w:top w:val="nil"/>
              <w:left w:val="nil"/>
              <w:bottom w:val="single" w:sz="4" w:space="0" w:color="auto"/>
              <w:right w:val="single" w:sz="4" w:space="0" w:color="auto"/>
            </w:tcBorders>
            <w:shd w:val="clear" w:color="auto" w:fill="auto"/>
            <w:noWrap/>
            <w:vAlign w:val="center"/>
            <w:hideMark/>
          </w:tcPr>
          <w:p w14:paraId="77072144" w14:textId="28DF53CA" w:rsidR="00553C09" w:rsidRPr="006C3F70" w:rsidRDefault="00553C09" w:rsidP="00553C09">
            <w:pPr>
              <w:spacing w:after="0" w:line="240" w:lineRule="auto"/>
              <w:jc w:val="center"/>
              <w:rPr>
                <w:rFonts w:eastAsia="Times New Roman" w:cstheme="minorHAnsi"/>
                <w:color w:val="000000"/>
                <w:lang w:eastAsia="cs-CZ"/>
              </w:rPr>
            </w:pPr>
            <w:r>
              <w:rPr>
                <w:rFonts w:eastAsia="Times New Roman" w:cstheme="minorHAnsi"/>
                <w:color w:val="000000"/>
                <w:lang w:eastAsia="cs-CZ"/>
              </w:rPr>
              <w:t>1</w:t>
            </w:r>
          </w:p>
        </w:tc>
      </w:tr>
      <w:tr w:rsidR="00E20F7C" w:rsidRPr="006C3F70" w14:paraId="5E030CB6" w14:textId="77777777" w:rsidTr="008C34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BD42ED"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Z4</w:t>
            </w:r>
          </w:p>
        </w:tc>
        <w:tc>
          <w:tcPr>
            <w:tcW w:w="1016" w:type="dxa"/>
            <w:tcBorders>
              <w:top w:val="nil"/>
              <w:left w:val="nil"/>
              <w:bottom w:val="single" w:sz="4" w:space="0" w:color="auto"/>
              <w:right w:val="single" w:sz="4" w:space="0" w:color="auto"/>
            </w:tcBorders>
            <w:shd w:val="clear" w:color="auto" w:fill="auto"/>
            <w:noWrap/>
            <w:vAlign w:val="center"/>
            <w:hideMark/>
          </w:tcPr>
          <w:p w14:paraId="66BD57DC"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94800</w:t>
            </w:r>
          </w:p>
        </w:tc>
        <w:tc>
          <w:tcPr>
            <w:tcW w:w="4120" w:type="dxa"/>
            <w:tcBorders>
              <w:top w:val="nil"/>
              <w:left w:val="nil"/>
              <w:bottom w:val="single" w:sz="4" w:space="0" w:color="auto"/>
              <w:right w:val="single" w:sz="4" w:space="0" w:color="auto"/>
            </w:tcBorders>
            <w:shd w:val="clear" w:color="auto" w:fill="auto"/>
            <w:noWrap/>
            <w:vAlign w:val="center"/>
            <w:hideMark/>
          </w:tcPr>
          <w:p w14:paraId="08E083FE"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Pracovní místa vytvořená v rámci podpořených projektů (Leader) (R.24/T.23</w:t>
            </w:r>
          </w:p>
        </w:tc>
        <w:tc>
          <w:tcPr>
            <w:tcW w:w="1134" w:type="dxa"/>
            <w:tcBorders>
              <w:top w:val="nil"/>
              <w:left w:val="nil"/>
              <w:bottom w:val="single" w:sz="4" w:space="0" w:color="auto"/>
              <w:right w:val="single" w:sz="4" w:space="0" w:color="auto"/>
            </w:tcBorders>
            <w:shd w:val="clear" w:color="auto" w:fill="auto"/>
            <w:noWrap/>
            <w:vAlign w:val="center"/>
            <w:hideMark/>
          </w:tcPr>
          <w:p w14:paraId="28345E6C"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FTE</w:t>
            </w:r>
          </w:p>
        </w:tc>
        <w:tc>
          <w:tcPr>
            <w:tcW w:w="1134" w:type="dxa"/>
            <w:tcBorders>
              <w:top w:val="nil"/>
              <w:left w:val="nil"/>
              <w:bottom w:val="single" w:sz="4" w:space="0" w:color="auto"/>
              <w:right w:val="single" w:sz="4" w:space="0" w:color="auto"/>
            </w:tcBorders>
            <w:shd w:val="clear" w:color="auto" w:fill="auto"/>
            <w:noWrap/>
            <w:vAlign w:val="center"/>
            <w:hideMark/>
          </w:tcPr>
          <w:p w14:paraId="7C172315"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1EA9D245"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701" w:type="dxa"/>
            <w:tcBorders>
              <w:top w:val="nil"/>
              <w:left w:val="nil"/>
              <w:bottom w:val="single" w:sz="4" w:space="0" w:color="auto"/>
              <w:right w:val="single" w:sz="4" w:space="0" w:color="auto"/>
            </w:tcBorders>
            <w:shd w:val="clear" w:color="auto" w:fill="auto"/>
            <w:noWrap/>
            <w:vAlign w:val="center"/>
            <w:hideMark/>
          </w:tcPr>
          <w:p w14:paraId="73F45B6F"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00649E46" w14:textId="705808B3"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r w:rsidR="00EE7666">
              <w:rPr>
                <w:rFonts w:eastAsia="Times New Roman" w:cstheme="minorHAnsi"/>
                <w:color w:val="000000"/>
                <w:lang w:eastAsia="cs-CZ"/>
              </w:rPr>
              <w:t>0</w:t>
            </w:r>
          </w:p>
        </w:tc>
        <w:tc>
          <w:tcPr>
            <w:tcW w:w="1279" w:type="dxa"/>
            <w:tcBorders>
              <w:top w:val="nil"/>
              <w:left w:val="nil"/>
              <w:bottom w:val="single" w:sz="4" w:space="0" w:color="auto"/>
              <w:right w:val="single" w:sz="4" w:space="0" w:color="auto"/>
            </w:tcBorders>
            <w:shd w:val="clear" w:color="auto" w:fill="auto"/>
            <w:noWrap/>
            <w:vAlign w:val="center"/>
            <w:hideMark/>
          </w:tcPr>
          <w:p w14:paraId="2F189B1A" w14:textId="0B4FAE24"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 </w:t>
            </w:r>
            <w:r w:rsidR="00EE7666">
              <w:rPr>
                <w:rFonts w:eastAsia="Times New Roman" w:cstheme="minorHAnsi"/>
                <w:color w:val="000000"/>
                <w:lang w:eastAsia="cs-CZ"/>
              </w:rPr>
              <w:t>0</w:t>
            </w:r>
          </w:p>
        </w:tc>
      </w:tr>
      <w:tr w:rsidR="00E20F7C" w:rsidRPr="006C3F70" w14:paraId="28CFA74A" w14:textId="77777777" w:rsidTr="00553C0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0B894B"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Fiche Z4</w:t>
            </w:r>
          </w:p>
        </w:tc>
        <w:tc>
          <w:tcPr>
            <w:tcW w:w="1016" w:type="dxa"/>
            <w:tcBorders>
              <w:top w:val="nil"/>
              <w:left w:val="nil"/>
              <w:bottom w:val="single" w:sz="4" w:space="0" w:color="auto"/>
              <w:right w:val="single" w:sz="4" w:space="0" w:color="auto"/>
            </w:tcBorders>
            <w:shd w:val="clear" w:color="auto" w:fill="auto"/>
            <w:noWrap/>
            <w:vAlign w:val="bottom"/>
            <w:hideMark/>
          </w:tcPr>
          <w:p w14:paraId="739EE0A7" w14:textId="018749B3" w:rsidR="00E20F7C" w:rsidRPr="006C3F70" w:rsidRDefault="00186839" w:rsidP="005910E5">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92702</w:t>
            </w:r>
          </w:p>
        </w:tc>
        <w:tc>
          <w:tcPr>
            <w:tcW w:w="4120" w:type="dxa"/>
            <w:tcBorders>
              <w:top w:val="nil"/>
              <w:left w:val="nil"/>
              <w:bottom w:val="single" w:sz="4" w:space="0" w:color="auto"/>
              <w:right w:val="single" w:sz="4" w:space="0" w:color="auto"/>
            </w:tcBorders>
            <w:shd w:val="clear" w:color="auto" w:fill="auto"/>
            <w:noWrap/>
            <w:vAlign w:val="center"/>
            <w:hideMark/>
          </w:tcPr>
          <w:p w14:paraId="311D61C7" w14:textId="195D4F2C" w:rsidR="00E20F7C" w:rsidRPr="006C3F70" w:rsidRDefault="00186839"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podpořených akcí/operací</w:t>
            </w:r>
          </w:p>
        </w:tc>
        <w:tc>
          <w:tcPr>
            <w:tcW w:w="1134" w:type="dxa"/>
            <w:tcBorders>
              <w:top w:val="nil"/>
              <w:left w:val="nil"/>
              <w:bottom w:val="single" w:sz="4" w:space="0" w:color="auto"/>
              <w:right w:val="single" w:sz="4" w:space="0" w:color="auto"/>
            </w:tcBorders>
            <w:shd w:val="clear" w:color="auto" w:fill="auto"/>
            <w:noWrap/>
            <w:vAlign w:val="bottom"/>
            <w:hideMark/>
          </w:tcPr>
          <w:p w14:paraId="4F3CD38D" w14:textId="77777777" w:rsidR="00E20F7C" w:rsidRPr="006C3F70" w:rsidRDefault="00E20F7C" w:rsidP="00E20F7C">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34" w:type="dxa"/>
            <w:tcBorders>
              <w:top w:val="nil"/>
              <w:left w:val="nil"/>
              <w:bottom w:val="single" w:sz="4" w:space="0" w:color="auto"/>
              <w:right w:val="single" w:sz="4" w:space="0" w:color="auto"/>
            </w:tcBorders>
            <w:shd w:val="clear" w:color="auto" w:fill="auto"/>
            <w:noWrap/>
            <w:vAlign w:val="center"/>
            <w:hideMark/>
          </w:tcPr>
          <w:p w14:paraId="6B8CB444" w14:textId="77777777" w:rsidR="00E20F7C" w:rsidRPr="006C3F70" w:rsidRDefault="00E20F7C" w:rsidP="00E20F7C">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559" w:type="dxa"/>
            <w:tcBorders>
              <w:top w:val="nil"/>
              <w:left w:val="nil"/>
              <w:bottom w:val="single" w:sz="4" w:space="0" w:color="auto"/>
              <w:right w:val="single" w:sz="4" w:space="0" w:color="auto"/>
            </w:tcBorders>
            <w:shd w:val="clear" w:color="auto" w:fill="auto"/>
            <w:noWrap/>
            <w:vAlign w:val="center"/>
            <w:hideMark/>
          </w:tcPr>
          <w:p w14:paraId="0FEC9210" w14:textId="5E195D62" w:rsidR="00E20F7C" w:rsidRPr="006C3F70" w:rsidRDefault="00E20F7C" w:rsidP="005814E8">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2</w:t>
            </w:r>
            <w:r w:rsidR="005814E8">
              <w:rPr>
                <w:rFonts w:eastAsia="Times New Roman" w:cstheme="minorHAnsi"/>
                <w:color w:val="000000"/>
                <w:lang w:eastAsia="cs-CZ"/>
              </w:rPr>
              <w:t>4</w:t>
            </w:r>
          </w:p>
        </w:tc>
        <w:tc>
          <w:tcPr>
            <w:tcW w:w="1701" w:type="dxa"/>
            <w:tcBorders>
              <w:top w:val="nil"/>
              <w:left w:val="nil"/>
              <w:bottom w:val="single" w:sz="4" w:space="0" w:color="auto"/>
              <w:right w:val="single" w:sz="4" w:space="0" w:color="auto"/>
            </w:tcBorders>
            <w:shd w:val="clear" w:color="auto" w:fill="auto"/>
            <w:noWrap/>
            <w:vAlign w:val="center"/>
            <w:hideMark/>
          </w:tcPr>
          <w:p w14:paraId="01AC1EF2" w14:textId="51CC6612" w:rsidR="00E20F7C" w:rsidRPr="006C3F70" w:rsidRDefault="00553C09"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31</w:t>
            </w:r>
          </w:p>
        </w:tc>
        <w:tc>
          <w:tcPr>
            <w:tcW w:w="992" w:type="dxa"/>
            <w:tcBorders>
              <w:top w:val="nil"/>
              <w:left w:val="nil"/>
              <w:bottom w:val="single" w:sz="4" w:space="0" w:color="auto"/>
              <w:right w:val="single" w:sz="4" w:space="0" w:color="auto"/>
            </w:tcBorders>
            <w:shd w:val="clear" w:color="auto" w:fill="auto"/>
            <w:noWrap/>
            <w:vAlign w:val="center"/>
          </w:tcPr>
          <w:p w14:paraId="432BE70E" w14:textId="6FD1041F" w:rsidR="00E20F7C" w:rsidRPr="006C3F70" w:rsidRDefault="00553C09"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7</w:t>
            </w:r>
          </w:p>
        </w:tc>
        <w:tc>
          <w:tcPr>
            <w:tcW w:w="1279" w:type="dxa"/>
            <w:tcBorders>
              <w:top w:val="nil"/>
              <w:left w:val="nil"/>
              <w:bottom w:val="single" w:sz="4" w:space="0" w:color="auto"/>
              <w:right w:val="single" w:sz="4" w:space="0" w:color="auto"/>
            </w:tcBorders>
            <w:shd w:val="clear" w:color="auto" w:fill="auto"/>
            <w:noWrap/>
            <w:vAlign w:val="center"/>
            <w:hideMark/>
          </w:tcPr>
          <w:p w14:paraId="064BE653" w14:textId="48C5A1F3" w:rsidR="00E20F7C" w:rsidRPr="006C3F70" w:rsidRDefault="00553C09" w:rsidP="00E20F7C">
            <w:pPr>
              <w:spacing w:after="0" w:line="240" w:lineRule="auto"/>
              <w:jc w:val="center"/>
              <w:rPr>
                <w:rFonts w:eastAsia="Times New Roman" w:cstheme="minorHAnsi"/>
                <w:color w:val="000000"/>
                <w:lang w:eastAsia="cs-CZ"/>
              </w:rPr>
            </w:pPr>
            <w:r>
              <w:rPr>
                <w:rFonts w:eastAsia="Times New Roman" w:cstheme="minorHAnsi"/>
                <w:color w:val="000000"/>
                <w:lang w:eastAsia="cs-CZ"/>
              </w:rPr>
              <w:t>2</w:t>
            </w:r>
          </w:p>
        </w:tc>
      </w:tr>
    </w:tbl>
    <w:p w14:paraId="39AFD638" w14:textId="19EC9DD0" w:rsidR="00B85821" w:rsidRPr="006C3F70" w:rsidRDefault="00BF4EB2" w:rsidP="00A12B7C">
      <w:pPr>
        <w:jc w:val="both"/>
        <w:rPr>
          <w:rFonts w:cstheme="minorHAnsi"/>
        </w:rPr>
      </w:pPr>
      <w:r w:rsidRPr="006C3F70">
        <w:rPr>
          <w:rFonts w:cstheme="minorHAnsi"/>
          <w:b/>
        </w:rPr>
        <w:t>*</w:t>
      </w:r>
      <w:r w:rsidRPr="006C3F70">
        <w:rPr>
          <w:rFonts w:eastAsia="Times New Roman" w:cstheme="minorHAnsi"/>
          <w:b/>
          <w:color w:val="000000"/>
          <w:lang w:eastAsia="cs-CZ"/>
        </w:rPr>
        <w:t xml:space="preserve"> </w:t>
      </w:r>
      <w:r w:rsidR="00A12B7C" w:rsidRPr="00A12B7C">
        <w:rPr>
          <w:rFonts w:eastAsia="Times New Roman" w:cstheme="minorHAnsi"/>
          <w:color w:val="000000"/>
          <w:lang w:eastAsia="cs-CZ"/>
        </w:rPr>
        <w:t xml:space="preserve">Sledujeme po jednotlivých  IČ.  </w:t>
      </w:r>
      <w:r w:rsidR="00A12B7C">
        <w:rPr>
          <w:rFonts w:eastAsia="Times New Roman" w:cstheme="minorHAnsi"/>
          <w:color w:val="000000"/>
          <w:lang w:eastAsia="cs-CZ"/>
        </w:rPr>
        <w:t>P</w:t>
      </w:r>
      <w:r w:rsidR="00A12B7C" w:rsidRPr="00A12B7C">
        <w:rPr>
          <w:rFonts w:eastAsia="Times New Roman" w:cstheme="minorHAnsi"/>
          <w:color w:val="000000"/>
          <w:lang w:eastAsia="cs-CZ"/>
        </w:rPr>
        <w:t>okud je žadatel podpořen vícekrát, započte se jednou.</w:t>
      </w:r>
      <w:r w:rsidR="00A12B7C">
        <w:rPr>
          <w:rFonts w:eastAsia="Times New Roman" w:cstheme="minorHAnsi"/>
          <w:b/>
          <w:color w:val="000000"/>
          <w:lang w:eastAsia="cs-CZ"/>
        </w:rPr>
        <w:t xml:space="preserve"> </w:t>
      </w:r>
      <w:r w:rsidR="00FC07A4" w:rsidRPr="006C3F70">
        <w:rPr>
          <w:rFonts w:eastAsia="Times New Roman" w:cstheme="minorHAnsi"/>
          <w:color w:val="000000"/>
          <w:lang w:eastAsia="cs-CZ"/>
        </w:rPr>
        <w:t xml:space="preserve">Někteří žadatelé jsou podpoření  opakovaně, to ukazuje i  rozdíl mezi počtem podpořených podnikatelů  a podpořených  projektů. </w:t>
      </w:r>
    </w:p>
    <w:p w14:paraId="0D9B7F82" w14:textId="304B97E4" w:rsidR="00594083" w:rsidRPr="006C3F70" w:rsidRDefault="007E16FC" w:rsidP="00E51501">
      <w:pPr>
        <w:jc w:val="both"/>
        <w:rPr>
          <w:rFonts w:cstheme="minorHAnsi"/>
        </w:rPr>
      </w:pPr>
      <w:r w:rsidRPr="006C3F70">
        <w:rPr>
          <w:rFonts w:cstheme="minorHAnsi"/>
        </w:rPr>
        <w:t>Pracovní místa</w:t>
      </w:r>
      <w:r>
        <w:rPr>
          <w:rFonts w:cstheme="minorHAnsi"/>
        </w:rPr>
        <w:t xml:space="preserve"> ve fichi Z1</w:t>
      </w:r>
      <w:r w:rsidRPr="006C3F70">
        <w:rPr>
          <w:rFonts w:cstheme="minorHAnsi"/>
        </w:rPr>
        <w:t xml:space="preserve"> </w:t>
      </w:r>
      <w:r>
        <w:rPr>
          <w:rFonts w:cstheme="minorHAnsi"/>
        </w:rPr>
        <w:t>byla již dříve</w:t>
      </w:r>
      <w:r w:rsidRPr="006C3F70">
        <w:rPr>
          <w:rFonts w:cstheme="minorHAnsi"/>
        </w:rPr>
        <w:t xml:space="preserve"> vytvořena v následujících projektech:</w:t>
      </w:r>
      <w:r>
        <w:rPr>
          <w:rFonts w:cstheme="minorHAnsi"/>
        </w:rPr>
        <w:t xml:space="preserve"> </w:t>
      </w:r>
      <w:r w:rsidR="004D6FE4">
        <w:rPr>
          <w:rFonts w:cstheme="minorHAnsi"/>
        </w:rPr>
        <w:t>„</w:t>
      </w:r>
      <w:r w:rsidR="004D6FE4" w:rsidRPr="004D6FE4">
        <w:rPr>
          <w:rFonts w:cstheme="minorHAnsi"/>
        </w:rPr>
        <w:t>Stroj na zpracování půdy</w:t>
      </w:r>
      <w:r w:rsidR="00650087">
        <w:rPr>
          <w:rFonts w:cstheme="minorHAnsi"/>
        </w:rPr>
        <w:t xml:space="preserve">“ s úvazkem 0,4, </w:t>
      </w:r>
      <w:r w:rsidR="004D6FE4">
        <w:rPr>
          <w:rFonts w:cstheme="minorHAnsi"/>
        </w:rPr>
        <w:t xml:space="preserve"> </w:t>
      </w:r>
      <w:r w:rsidR="00582CF1" w:rsidRPr="006C3F70">
        <w:rPr>
          <w:rFonts w:cstheme="minorHAnsi"/>
        </w:rPr>
        <w:t>„koupě rozmetadla hnojiv a přepravníku balíků“ s úvazkem 0,3 a v projektu s názvem  „Koupě traktoru“ 0,6 pracovního místa.</w:t>
      </w:r>
    </w:p>
    <w:p w14:paraId="3448AB60" w14:textId="741EF9CF" w:rsidR="007F54EC" w:rsidRPr="006C3F70" w:rsidRDefault="00EC4347" w:rsidP="00E51501">
      <w:pPr>
        <w:jc w:val="both"/>
        <w:rPr>
          <w:rFonts w:cstheme="minorHAnsi"/>
        </w:rPr>
      </w:pPr>
      <w:r w:rsidRPr="006C3F70">
        <w:rPr>
          <w:rFonts w:cstheme="minorHAnsi"/>
        </w:rPr>
        <w:t>Pracovní místa</w:t>
      </w:r>
      <w:r w:rsidR="001A2BCB" w:rsidRPr="006C3F70">
        <w:rPr>
          <w:rFonts w:cstheme="minorHAnsi"/>
        </w:rPr>
        <w:t xml:space="preserve"> ve fichi Z2</w:t>
      </w:r>
      <w:r w:rsidRPr="006C3F70">
        <w:rPr>
          <w:rFonts w:cstheme="minorHAnsi"/>
        </w:rPr>
        <w:t xml:space="preserve"> </w:t>
      </w:r>
      <w:r w:rsidR="004D6FE4">
        <w:rPr>
          <w:rFonts w:cstheme="minorHAnsi"/>
        </w:rPr>
        <w:t>byla již dříve</w:t>
      </w:r>
      <w:r w:rsidR="007F54EC" w:rsidRPr="006C3F70">
        <w:rPr>
          <w:rFonts w:cstheme="minorHAnsi"/>
        </w:rPr>
        <w:t xml:space="preserve"> vytvořena v </w:t>
      </w:r>
      <w:r w:rsidR="00582CF1" w:rsidRPr="006C3F70">
        <w:rPr>
          <w:rFonts w:cstheme="minorHAnsi"/>
        </w:rPr>
        <w:t xml:space="preserve">následujících </w:t>
      </w:r>
      <w:r w:rsidR="007F54EC" w:rsidRPr="006C3F70">
        <w:rPr>
          <w:rFonts w:cstheme="minorHAnsi"/>
        </w:rPr>
        <w:t>projektech:</w:t>
      </w:r>
      <w:r w:rsidR="004D6FE4">
        <w:rPr>
          <w:rFonts w:cstheme="minorHAnsi"/>
        </w:rPr>
        <w:t xml:space="preserve"> </w:t>
      </w:r>
      <w:r w:rsidRPr="006C3F70">
        <w:rPr>
          <w:rFonts w:cstheme="minorHAnsi"/>
        </w:rPr>
        <w:t>0,5 Luňáček</w:t>
      </w:r>
      <w:r w:rsidR="007F54EC" w:rsidRPr="006C3F70">
        <w:rPr>
          <w:rFonts w:cstheme="minorHAnsi"/>
        </w:rPr>
        <w:t xml:space="preserve">, </w:t>
      </w:r>
      <w:r w:rsidRPr="006C3F70">
        <w:rPr>
          <w:rFonts w:cstheme="minorHAnsi"/>
        </w:rPr>
        <w:t xml:space="preserve"> 0,5 BEDECOS</w:t>
      </w:r>
      <w:r w:rsidR="00123D28" w:rsidRPr="006C3F70">
        <w:rPr>
          <w:rFonts w:cstheme="minorHAnsi"/>
        </w:rPr>
        <w:t>, 0,6 Foret</w:t>
      </w:r>
    </w:p>
    <w:p w14:paraId="04FC6800" w14:textId="77777777" w:rsidR="00D274D8" w:rsidRDefault="00D274D8">
      <w:pPr>
        <w:rPr>
          <w:rFonts w:cstheme="minorHAnsi"/>
          <w:b/>
        </w:rPr>
      </w:pPr>
      <w:r>
        <w:rPr>
          <w:rFonts w:cstheme="minorHAnsi"/>
          <w:b/>
        </w:rPr>
        <w:br w:type="page"/>
      </w:r>
    </w:p>
    <w:p w14:paraId="6D26B48C" w14:textId="515D57C1" w:rsidR="003F5A38" w:rsidRPr="006C3F70" w:rsidRDefault="007D3112" w:rsidP="006D3D40">
      <w:pPr>
        <w:jc w:val="both"/>
        <w:rPr>
          <w:rFonts w:cstheme="minorHAnsi"/>
          <w:b/>
        </w:rPr>
      </w:pPr>
      <w:r w:rsidRPr="006C3F70">
        <w:rPr>
          <w:rFonts w:cstheme="minorHAnsi"/>
          <w:b/>
        </w:rPr>
        <w:lastRenderedPageBreak/>
        <w:t>IROP</w:t>
      </w:r>
      <w:r w:rsidR="006D3D40" w:rsidRPr="006C3F70">
        <w:rPr>
          <w:rFonts w:cstheme="minorHAnsi"/>
          <w:b/>
        </w:rPr>
        <w:t xml:space="preserve"> </w:t>
      </w:r>
      <w:r w:rsidR="003F5A38" w:rsidRPr="006C3F70">
        <w:rPr>
          <w:rFonts w:cstheme="minorHAnsi"/>
          <w:b/>
        </w:rPr>
        <w:t>– Integrovaný regionální operační program</w:t>
      </w:r>
    </w:p>
    <w:tbl>
      <w:tblPr>
        <w:tblW w:w="14000" w:type="dxa"/>
        <w:tblCellMar>
          <w:left w:w="70" w:type="dxa"/>
          <w:right w:w="70" w:type="dxa"/>
        </w:tblCellMar>
        <w:tblLook w:val="04A0" w:firstRow="1" w:lastRow="0" w:firstColumn="1" w:lastColumn="0" w:noHBand="0" w:noVBand="1"/>
      </w:tblPr>
      <w:tblGrid>
        <w:gridCol w:w="4480"/>
        <w:gridCol w:w="1360"/>
        <w:gridCol w:w="1360"/>
        <w:gridCol w:w="1360"/>
        <w:gridCol w:w="1360"/>
        <w:gridCol w:w="1360"/>
        <w:gridCol w:w="1360"/>
        <w:gridCol w:w="1360"/>
      </w:tblGrid>
      <w:tr w:rsidR="00752938" w:rsidRPr="006C3F70" w14:paraId="0F3CDAE6" w14:textId="77777777" w:rsidTr="00752938">
        <w:trPr>
          <w:trHeight w:val="1200"/>
        </w:trPr>
        <w:tc>
          <w:tcPr>
            <w:tcW w:w="448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3D53B65" w14:textId="77777777" w:rsidR="00752938" w:rsidRPr="006C3F70" w:rsidRDefault="00752938" w:rsidP="00752938">
            <w:pPr>
              <w:spacing w:after="0" w:line="240" w:lineRule="auto"/>
              <w:jc w:val="center"/>
              <w:rPr>
                <w:rFonts w:eastAsia="Times New Roman" w:cstheme="minorHAnsi"/>
                <w:b/>
                <w:bCs/>
                <w:color w:val="FFFFFF"/>
                <w:lang w:eastAsia="cs-CZ"/>
              </w:rPr>
            </w:pPr>
            <w:r w:rsidRPr="006C3F70">
              <w:rPr>
                <w:rFonts w:eastAsia="Times New Roman" w:cstheme="minorHAnsi"/>
                <w:b/>
                <w:bCs/>
                <w:color w:val="FFFFFF"/>
                <w:lang w:eastAsia="cs-CZ"/>
              </w:rPr>
              <w:t>Název projektu</w:t>
            </w:r>
          </w:p>
        </w:tc>
        <w:tc>
          <w:tcPr>
            <w:tcW w:w="1360" w:type="dxa"/>
            <w:tcBorders>
              <w:top w:val="single" w:sz="4" w:space="0" w:color="auto"/>
              <w:left w:val="nil"/>
              <w:bottom w:val="single" w:sz="4" w:space="0" w:color="auto"/>
              <w:right w:val="single" w:sz="4" w:space="0" w:color="auto"/>
            </w:tcBorders>
            <w:shd w:val="clear" w:color="000000" w:fill="808080"/>
            <w:vAlign w:val="center"/>
            <w:hideMark/>
          </w:tcPr>
          <w:p w14:paraId="56547C2A" w14:textId="77777777" w:rsidR="00752938" w:rsidRPr="006C3F70" w:rsidRDefault="00752938" w:rsidP="00752938">
            <w:pPr>
              <w:spacing w:after="0" w:line="240" w:lineRule="auto"/>
              <w:jc w:val="center"/>
              <w:rPr>
                <w:rFonts w:eastAsia="Times New Roman" w:cstheme="minorHAnsi"/>
                <w:b/>
                <w:bCs/>
                <w:color w:val="FFFFFF"/>
                <w:sz w:val="20"/>
                <w:szCs w:val="20"/>
                <w:lang w:eastAsia="cs-CZ"/>
              </w:rPr>
            </w:pPr>
            <w:r w:rsidRPr="006C3F70">
              <w:rPr>
                <w:rFonts w:eastAsia="Times New Roman" w:cstheme="minorHAnsi"/>
                <w:b/>
                <w:bCs/>
                <w:color w:val="FFFFFF"/>
                <w:sz w:val="20"/>
                <w:szCs w:val="20"/>
                <w:lang w:eastAsia="cs-CZ"/>
              </w:rPr>
              <w:t>Výdaje celkové</w:t>
            </w:r>
          </w:p>
        </w:tc>
        <w:tc>
          <w:tcPr>
            <w:tcW w:w="1360" w:type="dxa"/>
            <w:tcBorders>
              <w:top w:val="single" w:sz="4" w:space="0" w:color="auto"/>
              <w:left w:val="nil"/>
              <w:bottom w:val="single" w:sz="4" w:space="0" w:color="auto"/>
              <w:right w:val="single" w:sz="4" w:space="0" w:color="auto"/>
            </w:tcBorders>
            <w:shd w:val="clear" w:color="000000" w:fill="808080"/>
            <w:vAlign w:val="center"/>
            <w:hideMark/>
          </w:tcPr>
          <w:p w14:paraId="022C3572" w14:textId="77777777" w:rsidR="00752938" w:rsidRPr="006C3F70" w:rsidRDefault="00752938" w:rsidP="00752938">
            <w:pPr>
              <w:spacing w:after="0" w:line="240" w:lineRule="auto"/>
              <w:jc w:val="center"/>
              <w:rPr>
                <w:rFonts w:eastAsia="Times New Roman" w:cstheme="minorHAnsi"/>
                <w:b/>
                <w:bCs/>
                <w:color w:val="FFFFFF"/>
                <w:sz w:val="20"/>
                <w:szCs w:val="20"/>
                <w:lang w:eastAsia="cs-CZ"/>
              </w:rPr>
            </w:pPr>
            <w:r w:rsidRPr="006C3F70">
              <w:rPr>
                <w:rFonts w:eastAsia="Times New Roman" w:cstheme="minorHAnsi"/>
                <w:b/>
                <w:bCs/>
                <w:color w:val="FFFFFF"/>
                <w:sz w:val="20"/>
                <w:szCs w:val="20"/>
                <w:lang w:eastAsia="cs-CZ"/>
              </w:rPr>
              <w:t>Výdaje CZV</w:t>
            </w:r>
          </w:p>
        </w:tc>
        <w:tc>
          <w:tcPr>
            <w:tcW w:w="1360" w:type="dxa"/>
            <w:tcBorders>
              <w:top w:val="single" w:sz="4" w:space="0" w:color="auto"/>
              <w:left w:val="nil"/>
              <w:bottom w:val="single" w:sz="4" w:space="0" w:color="auto"/>
              <w:right w:val="single" w:sz="4" w:space="0" w:color="auto"/>
            </w:tcBorders>
            <w:shd w:val="clear" w:color="000000" w:fill="808080"/>
            <w:vAlign w:val="center"/>
            <w:hideMark/>
          </w:tcPr>
          <w:p w14:paraId="750B1640" w14:textId="77777777" w:rsidR="00752938" w:rsidRPr="006C3F70" w:rsidRDefault="00752938" w:rsidP="00752938">
            <w:pPr>
              <w:spacing w:after="0" w:line="240" w:lineRule="auto"/>
              <w:jc w:val="center"/>
              <w:rPr>
                <w:rFonts w:eastAsia="Times New Roman" w:cstheme="minorHAnsi"/>
                <w:b/>
                <w:bCs/>
                <w:color w:val="FFFFFF"/>
                <w:lang w:eastAsia="cs-CZ"/>
              </w:rPr>
            </w:pPr>
            <w:r w:rsidRPr="006C3F70">
              <w:rPr>
                <w:rFonts w:eastAsia="Times New Roman" w:cstheme="minorHAnsi"/>
                <w:b/>
                <w:bCs/>
                <w:color w:val="FFFFFF"/>
                <w:lang w:eastAsia="cs-CZ"/>
              </w:rPr>
              <w:t xml:space="preserve">Dotace </w:t>
            </w:r>
          </w:p>
        </w:tc>
        <w:tc>
          <w:tcPr>
            <w:tcW w:w="1360" w:type="dxa"/>
            <w:tcBorders>
              <w:top w:val="single" w:sz="4" w:space="0" w:color="auto"/>
              <w:left w:val="nil"/>
              <w:bottom w:val="single" w:sz="4" w:space="0" w:color="auto"/>
              <w:right w:val="nil"/>
            </w:tcBorders>
            <w:shd w:val="clear" w:color="000000" w:fill="808080"/>
            <w:vAlign w:val="center"/>
            <w:hideMark/>
          </w:tcPr>
          <w:p w14:paraId="45618C2A" w14:textId="77777777" w:rsidR="00752938" w:rsidRPr="006C3F70" w:rsidRDefault="00752938" w:rsidP="00752938">
            <w:pPr>
              <w:spacing w:after="0" w:line="240" w:lineRule="auto"/>
              <w:jc w:val="center"/>
              <w:rPr>
                <w:rFonts w:eastAsia="Times New Roman" w:cstheme="minorHAnsi"/>
                <w:b/>
                <w:bCs/>
                <w:color w:val="FFFFFF"/>
                <w:lang w:eastAsia="cs-CZ"/>
              </w:rPr>
            </w:pPr>
            <w:r w:rsidRPr="006C3F70">
              <w:rPr>
                <w:rFonts w:eastAsia="Times New Roman" w:cstheme="minorHAnsi"/>
                <w:b/>
                <w:bCs/>
                <w:color w:val="FFFFFF"/>
                <w:lang w:eastAsia="cs-CZ"/>
              </w:rPr>
              <w:t>Podíl žadatele</w:t>
            </w:r>
          </w:p>
        </w:tc>
        <w:tc>
          <w:tcPr>
            <w:tcW w:w="136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A4AFBDA" w14:textId="77777777" w:rsidR="00752938" w:rsidRPr="006C3F70" w:rsidRDefault="00752938" w:rsidP="00752938">
            <w:pPr>
              <w:spacing w:after="0" w:line="240" w:lineRule="auto"/>
              <w:jc w:val="center"/>
              <w:rPr>
                <w:rFonts w:eastAsia="Times New Roman" w:cstheme="minorHAnsi"/>
                <w:b/>
                <w:bCs/>
                <w:color w:val="FFFFFF"/>
                <w:lang w:eastAsia="cs-CZ"/>
              </w:rPr>
            </w:pPr>
            <w:r w:rsidRPr="006C3F70">
              <w:rPr>
                <w:rFonts w:eastAsia="Times New Roman" w:cstheme="minorHAnsi"/>
                <w:b/>
                <w:bCs/>
                <w:color w:val="FFFFFF"/>
                <w:lang w:eastAsia="cs-CZ"/>
              </w:rPr>
              <w:t>CZV v žop</w:t>
            </w:r>
          </w:p>
        </w:tc>
        <w:tc>
          <w:tcPr>
            <w:tcW w:w="1360" w:type="dxa"/>
            <w:tcBorders>
              <w:top w:val="single" w:sz="4" w:space="0" w:color="auto"/>
              <w:left w:val="nil"/>
              <w:bottom w:val="single" w:sz="4" w:space="0" w:color="auto"/>
              <w:right w:val="single" w:sz="4" w:space="0" w:color="auto"/>
            </w:tcBorders>
            <w:shd w:val="clear" w:color="000000" w:fill="8EA9DB"/>
            <w:vAlign w:val="center"/>
            <w:hideMark/>
          </w:tcPr>
          <w:p w14:paraId="39ACB6CF" w14:textId="77777777" w:rsidR="00752938" w:rsidRPr="006C3F70" w:rsidRDefault="00752938" w:rsidP="00752938">
            <w:pPr>
              <w:spacing w:after="0" w:line="240" w:lineRule="auto"/>
              <w:jc w:val="center"/>
              <w:rPr>
                <w:rFonts w:eastAsia="Times New Roman" w:cstheme="minorHAnsi"/>
                <w:b/>
                <w:bCs/>
                <w:color w:val="FFFFFF"/>
                <w:lang w:eastAsia="cs-CZ"/>
              </w:rPr>
            </w:pPr>
            <w:r w:rsidRPr="006C3F70">
              <w:rPr>
                <w:rFonts w:eastAsia="Times New Roman" w:cstheme="minorHAnsi"/>
                <w:b/>
                <w:bCs/>
                <w:color w:val="FFFFFF"/>
                <w:lang w:eastAsia="cs-CZ"/>
              </w:rPr>
              <w:t>Proplaceno etapy</w:t>
            </w:r>
          </w:p>
        </w:tc>
        <w:tc>
          <w:tcPr>
            <w:tcW w:w="1360" w:type="dxa"/>
            <w:tcBorders>
              <w:top w:val="single" w:sz="4" w:space="0" w:color="auto"/>
              <w:left w:val="nil"/>
              <w:bottom w:val="single" w:sz="4" w:space="0" w:color="auto"/>
              <w:right w:val="single" w:sz="4" w:space="0" w:color="auto"/>
            </w:tcBorders>
            <w:shd w:val="clear" w:color="000000" w:fill="8EA9DB"/>
            <w:vAlign w:val="center"/>
            <w:hideMark/>
          </w:tcPr>
          <w:p w14:paraId="31EDEA28" w14:textId="77777777" w:rsidR="00752938" w:rsidRPr="006C3F70" w:rsidRDefault="00752938" w:rsidP="00752938">
            <w:pPr>
              <w:spacing w:after="0" w:line="240" w:lineRule="auto"/>
              <w:jc w:val="center"/>
              <w:rPr>
                <w:rFonts w:eastAsia="Times New Roman" w:cstheme="minorHAnsi"/>
                <w:b/>
                <w:bCs/>
                <w:color w:val="FFFFFF"/>
                <w:lang w:eastAsia="cs-CZ"/>
              </w:rPr>
            </w:pPr>
            <w:r w:rsidRPr="006C3F70">
              <w:rPr>
                <w:rFonts w:eastAsia="Times New Roman" w:cstheme="minorHAnsi"/>
                <w:b/>
                <w:bCs/>
                <w:color w:val="FFFFFF"/>
                <w:lang w:eastAsia="cs-CZ"/>
              </w:rPr>
              <w:t>Proplaceno celkem</w:t>
            </w:r>
          </w:p>
        </w:tc>
      </w:tr>
      <w:tr w:rsidR="00752938" w:rsidRPr="006C3F70" w14:paraId="0BD4F465"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65F48"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REKONSTRUKCE A VYBAVENÍ ODBORNÝCH UČEBEN VČETNĚ BEZBARIÉROVOSTI</w:t>
            </w:r>
          </w:p>
        </w:tc>
        <w:tc>
          <w:tcPr>
            <w:tcW w:w="1360" w:type="dxa"/>
            <w:tcBorders>
              <w:top w:val="nil"/>
              <w:left w:val="nil"/>
              <w:bottom w:val="single" w:sz="4" w:space="0" w:color="auto"/>
              <w:right w:val="single" w:sz="4" w:space="0" w:color="auto"/>
            </w:tcBorders>
            <w:shd w:val="clear" w:color="auto" w:fill="auto"/>
            <w:noWrap/>
            <w:vAlign w:val="bottom"/>
            <w:hideMark/>
          </w:tcPr>
          <w:p w14:paraId="05A209B4"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5 000 000,00</w:t>
            </w:r>
          </w:p>
        </w:tc>
        <w:tc>
          <w:tcPr>
            <w:tcW w:w="1360" w:type="dxa"/>
            <w:tcBorders>
              <w:top w:val="nil"/>
              <w:left w:val="nil"/>
              <w:bottom w:val="single" w:sz="4" w:space="0" w:color="auto"/>
              <w:right w:val="single" w:sz="4" w:space="0" w:color="auto"/>
            </w:tcBorders>
            <w:shd w:val="clear" w:color="auto" w:fill="auto"/>
            <w:noWrap/>
            <w:vAlign w:val="bottom"/>
            <w:hideMark/>
          </w:tcPr>
          <w:p w14:paraId="345AE8E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5 000 000,00</w:t>
            </w:r>
          </w:p>
        </w:tc>
        <w:tc>
          <w:tcPr>
            <w:tcW w:w="1360" w:type="dxa"/>
            <w:tcBorders>
              <w:top w:val="nil"/>
              <w:left w:val="nil"/>
              <w:bottom w:val="single" w:sz="4" w:space="0" w:color="auto"/>
              <w:right w:val="single" w:sz="4" w:space="0" w:color="auto"/>
            </w:tcBorders>
            <w:shd w:val="clear" w:color="auto" w:fill="auto"/>
            <w:noWrap/>
            <w:vAlign w:val="bottom"/>
            <w:hideMark/>
          </w:tcPr>
          <w:p w14:paraId="1EA4B2D7"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4 750 000,00</w:t>
            </w:r>
          </w:p>
        </w:tc>
        <w:tc>
          <w:tcPr>
            <w:tcW w:w="1360" w:type="dxa"/>
            <w:tcBorders>
              <w:top w:val="nil"/>
              <w:left w:val="nil"/>
              <w:bottom w:val="single" w:sz="4" w:space="0" w:color="auto"/>
              <w:right w:val="nil"/>
            </w:tcBorders>
            <w:shd w:val="clear" w:color="auto" w:fill="auto"/>
            <w:noWrap/>
            <w:vAlign w:val="bottom"/>
            <w:hideMark/>
          </w:tcPr>
          <w:p w14:paraId="2F6DB74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250 000,00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F1DCC9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5 000 000,00</w:t>
            </w:r>
          </w:p>
        </w:tc>
        <w:tc>
          <w:tcPr>
            <w:tcW w:w="1360" w:type="dxa"/>
            <w:tcBorders>
              <w:top w:val="nil"/>
              <w:left w:val="nil"/>
              <w:bottom w:val="single" w:sz="4" w:space="0" w:color="auto"/>
              <w:right w:val="single" w:sz="4" w:space="0" w:color="auto"/>
            </w:tcBorders>
            <w:shd w:val="clear" w:color="auto" w:fill="auto"/>
            <w:noWrap/>
            <w:vAlign w:val="bottom"/>
            <w:hideMark/>
          </w:tcPr>
          <w:p w14:paraId="553F22A9"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4 750 000,00</w:t>
            </w:r>
          </w:p>
        </w:tc>
        <w:tc>
          <w:tcPr>
            <w:tcW w:w="1360" w:type="dxa"/>
            <w:tcBorders>
              <w:top w:val="nil"/>
              <w:left w:val="nil"/>
              <w:bottom w:val="single" w:sz="4" w:space="0" w:color="auto"/>
              <w:right w:val="single" w:sz="4" w:space="0" w:color="auto"/>
            </w:tcBorders>
            <w:shd w:val="clear" w:color="auto" w:fill="auto"/>
            <w:noWrap/>
            <w:vAlign w:val="bottom"/>
            <w:hideMark/>
          </w:tcPr>
          <w:p w14:paraId="72218AC1"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4 750 000,00</w:t>
            </w:r>
          </w:p>
        </w:tc>
      </w:tr>
      <w:tr w:rsidR="00752938" w:rsidRPr="006C3F70" w14:paraId="7A2BF387"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077EC"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Sociální bydlení Určice MAS</w:t>
            </w:r>
          </w:p>
        </w:tc>
        <w:tc>
          <w:tcPr>
            <w:tcW w:w="1360" w:type="dxa"/>
            <w:tcBorders>
              <w:top w:val="nil"/>
              <w:left w:val="nil"/>
              <w:bottom w:val="single" w:sz="4" w:space="0" w:color="auto"/>
              <w:right w:val="single" w:sz="4" w:space="0" w:color="auto"/>
            </w:tcBorders>
            <w:shd w:val="clear" w:color="auto" w:fill="auto"/>
            <w:noWrap/>
            <w:vAlign w:val="bottom"/>
            <w:hideMark/>
          </w:tcPr>
          <w:p w14:paraId="23F5592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3 313 890,00</w:t>
            </w:r>
          </w:p>
        </w:tc>
        <w:tc>
          <w:tcPr>
            <w:tcW w:w="1360" w:type="dxa"/>
            <w:tcBorders>
              <w:top w:val="nil"/>
              <w:left w:val="nil"/>
              <w:bottom w:val="single" w:sz="4" w:space="0" w:color="auto"/>
              <w:right w:val="single" w:sz="4" w:space="0" w:color="auto"/>
            </w:tcBorders>
            <w:shd w:val="clear" w:color="auto" w:fill="auto"/>
            <w:noWrap/>
            <w:vAlign w:val="bottom"/>
            <w:hideMark/>
          </w:tcPr>
          <w:p w14:paraId="166ACEE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3 313 890,00</w:t>
            </w:r>
          </w:p>
        </w:tc>
        <w:tc>
          <w:tcPr>
            <w:tcW w:w="1360" w:type="dxa"/>
            <w:tcBorders>
              <w:top w:val="nil"/>
              <w:left w:val="nil"/>
              <w:bottom w:val="single" w:sz="4" w:space="0" w:color="auto"/>
              <w:right w:val="single" w:sz="4" w:space="0" w:color="auto"/>
            </w:tcBorders>
            <w:shd w:val="clear" w:color="auto" w:fill="auto"/>
            <w:noWrap/>
            <w:vAlign w:val="bottom"/>
            <w:hideMark/>
          </w:tcPr>
          <w:p w14:paraId="1A90D05C"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3 148 195,50</w:t>
            </w:r>
          </w:p>
        </w:tc>
        <w:tc>
          <w:tcPr>
            <w:tcW w:w="1360" w:type="dxa"/>
            <w:tcBorders>
              <w:top w:val="nil"/>
              <w:left w:val="nil"/>
              <w:bottom w:val="single" w:sz="4" w:space="0" w:color="auto"/>
              <w:right w:val="nil"/>
            </w:tcBorders>
            <w:shd w:val="clear" w:color="auto" w:fill="auto"/>
            <w:noWrap/>
            <w:vAlign w:val="bottom"/>
            <w:hideMark/>
          </w:tcPr>
          <w:p w14:paraId="40961BBC"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165 694,50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9B2CB9E"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3 313 890,00</w:t>
            </w:r>
          </w:p>
        </w:tc>
        <w:tc>
          <w:tcPr>
            <w:tcW w:w="1360" w:type="dxa"/>
            <w:tcBorders>
              <w:top w:val="nil"/>
              <w:left w:val="nil"/>
              <w:bottom w:val="single" w:sz="4" w:space="0" w:color="auto"/>
              <w:right w:val="single" w:sz="4" w:space="0" w:color="auto"/>
            </w:tcBorders>
            <w:shd w:val="clear" w:color="auto" w:fill="auto"/>
            <w:noWrap/>
            <w:vAlign w:val="bottom"/>
            <w:hideMark/>
          </w:tcPr>
          <w:p w14:paraId="3B3A61D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3 148 195,50</w:t>
            </w:r>
          </w:p>
        </w:tc>
        <w:tc>
          <w:tcPr>
            <w:tcW w:w="1360" w:type="dxa"/>
            <w:tcBorders>
              <w:top w:val="nil"/>
              <w:left w:val="nil"/>
              <w:bottom w:val="single" w:sz="4" w:space="0" w:color="auto"/>
              <w:right w:val="single" w:sz="4" w:space="0" w:color="auto"/>
            </w:tcBorders>
            <w:shd w:val="clear" w:color="auto" w:fill="auto"/>
            <w:noWrap/>
            <w:vAlign w:val="bottom"/>
            <w:hideMark/>
          </w:tcPr>
          <w:p w14:paraId="49C7343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3 148 195,50</w:t>
            </w:r>
          </w:p>
        </w:tc>
      </w:tr>
      <w:tr w:rsidR="00752938" w:rsidRPr="006C3F70" w14:paraId="0FD685EE"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A8D6A"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Změna části bývalého zámku na vstupní byty</w:t>
            </w:r>
          </w:p>
        </w:tc>
        <w:tc>
          <w:tcPr>
            <w:tcW w:w="1360" w:type="dxa"/>
            <w:tcBorders>
              <w:top w:val="nil"/>
              <w:left w:val="nil"/>
              <w:bottom w:val="single" w:sz="4" w:space="0" w:color="auto"/>
              <w:right w:val="single" w:sz="4" w:space="0" w:color="auto"/>
            </w:tcBorders>
            <w:shd w:val="clear" w:color="000000" w:fill="E2EFDA"/>
            <w:noWrap/>
            <w:vAlign w:val="bottom"/>
            <w:hideMark/>
          </w:tcPr>
          <w:p w14:paraId="127FC94B"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000000" w:fill="E2EFDA"/>
            <w:noWrap/>
            <w:vAlign w:val="bottom"/>
            <w:hideMark/>
          </w:tcPr>
          <w:p w14:paraId="4B59F50D"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000000" w:fill="E2EFDA"/>
            <w:noWrap/>
            <w:vAlign w:val="bottom"/>
            <w:hideMark/>
          </w:tcPr>
          <w:p w14:paraId="551AC40B"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nil"/>
            </w:tcBorders>
            <w:shd w:val="clear" w:color="000000" w:fill="BFBFBF"/>
            <w:noWrap/>
            <w:vAlign w:val="bottom"/>
            <w:hideMark/>
          </w:tcPr>
          <w:p w14:paraId="7EDFCF68"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single" w:sz="4" w:space="0" w:color="auto"/>
              <w:bottom w:val="single" w:sz="4" w:space="0" w:color="auto"/>
              <w:right w:val="single" w:sz="4" w:space="0" w:color="auto"/>
            </w:tcBorders>
            <w:shd w:val="clear" w:color="000000" w:fill="BFBFBF"/>
            <w:noWrap/>
            <w:vAlign w:val="bottom"/>
            <w:hideMark/>
          </w:tcPr>
          <w:p w14:paraId="6B24BAD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0,00</w:t>
            </w:r>
          </w:p>
        </w:tc>
        <w:tc>
          <w:tcPr>
            <w:tcW w:w="1360" w:type="dxa"/>
            <w:tcBorders>
              <w:top w:val="nil"/>
              <w:left w:val="nil"/>
              <w:bottom w:val="single" w:sz="4" w:space="0" w:color="auto"/>
              <w:right w:val="single" w:sz="4" w:space="0" w:color="auto"/>
            </w:tcBorders>
            <w:shd w:val="clear" w:color="000000" w:fill="BFBFBF"/>
            <w:noWrap/>
            <w:vAlign w:val="bottom"/>
            <w:hideMark/>
          </w:tcPr>
          <w:p w14:paraId="7B1FF5CF"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0,00</w:t>
            </w:r>
          </w:p>
        </w:tc>
        <w:tc>
          <w:tcPr>
            <w:tcW w:w="1360" w:type="dxa"/>
            <w:tcBorders>
              <w:top w:val="nil"/>
              <w:left w:val="nil"/>
              <w:bottom w:val="single" w:sz="4" w:space="0" w:color="auto"/>
              <w:right w:val="single" w:sz="4" w:space="0" w:color="auto"/>
            </w:tcBorders>
            <w:shd w:val="clear" w:color="000000" w:fill="BFBFBF"/>
            <w:noWrap/>
            <w:vAlign w:val="bottom"/>
            <w:hideMark/>
          </w:tcPr>
          <w:p w14:paraId="1425F938"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752938" w:rsidRPr="006C3F70" w14:paraId="5DA722D8" w14:textId="77777777" w:rsidTr="00752938">
        <w:trPr>
          <w:trHeight w:val="300"/>
        </w:trPr>
        <w:tc>
          <w:tcPr>
            <w:tcW w:w="44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3DCB1DC"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Oživlá půda - ZŠ Bedihošť</w:t>
            </w:r>
          </w:p>
        </w:tc>
        <w:tc>
          <w:tcPr>
            <w:tcW w:w="1360" w:type="dxa"/>
            <w:tcBorders>
              <w:top w:val="nil"/>
              <w:left w:val="nil"/>
              <w:bottom w:val="single" w:sz="4" w:space="0" w:color="auto"/>
              <w:right w:val="single" w:sz="4" w:space="0" w:color="auto"/>
            </w:tcBorders>
            <w:shd w:val="clear" w:color="auto" w:fill="auto"/>
            <w:noWrap/>
            <w:vAlign w:val="bottom"/>
            <w:hideMark/>
          </w:tcPr>
          <w:p w14:paraId="34A019D1"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4 841 645,00</w:t>
            </w:r>
          </w:p>
        </w:tc>
        <w:tc>
          <w:tcPr>
            <w:tcW w:w="1360" w:type="dxa"/>
            <w:tcBorders>
              <w:top w:val="nil"/>
              <w:left w:val="nil"/>
              <w:bottom w:val="single" w:sz="4" w:space="0" w:color="auto"/>
              <w:right w:val="single" w:sz="4" w:space="0" w:color="auto"/>
            </w:tcBorders>
            <w:shd w:val="clear" w:color="auto" w:fill="auto"/>
            <w:noWrap/>
            <w:vAlign w:val="bottom"/>
            <w:hideMark/>
          </w:tcPr>
          <w:p w14:paraId="7D0B390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4 821 050,00</w:t>
            </w:r>
          </w:p>
        </w:tc>
        <w:tc>
          <w:tcPr>
            <w:tcW w:w="1360" w:type="dxa"/>
            <w:tcBorders>
              <w:top w:val="nil"/>
              <w:left w:val="nil"/>
              <w:bottom w:val="single" w:sz="4" w:space="0" w:color="auto"/>
              <w:right w:val="single" w:sz="4" w:space="0" w:color="auto"/>
            </w:tcBorders>
            <w:shd w:val="clear" w:color="auto" w:fill="auto"/>
            <w:noWrap/>
            <w:vAlign w:val="bottom"/>
            <w:hideMark/>
          </w:tcPr>
          <w:p w14:paraId="32985E3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4 579 997,50</w:t>
            </w:r>
          </w:p>
        </w:tc>
        <w:tc>
          <w:tcPr>
            <w:tcW w:w="1360" w:type="dxa"/>
            <w:tcBorders>
              <w:top w:val="nil"/>
              <w:left w:val="nil"/>
              <w:bottom w:val="single" w:sz="4" w:space="0" w:color="auto"/>
              <w:right w:val="nil"/>
            </w:tcBorders>
            <w:shd w:val="clear" w:color="auto" w:fill="auto"/>
            <w:noWrap/>
            <w:vAlign w:val="bottom"/>
            <w:hideMark/>
          </w:tcPr>
          <w:p w14:paraId="1A62801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241 052,50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FD93A6A"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2 060 288,63</w:t>
            </w:r>
          </w:p>
        </w:tc>
        <w:tc>
          <w:tcPr>
            <w:tcW w:w="1360" w:type="dxa"/>
            <w:tcBorders>
              <w:top w:val="nil"/>
              <w:left w:val="nil"/>
              <w:bottom w:val="single" w:sz="4" w:space="0" w:color="auto"/>
              <w:right w:val="single" w:sz="4" w:space="0" w:color="auto"/>
            </w:tcBorders>
            <w:shd w:val="clear" w:color="auto" w:fill="auto"/>
            <w:noWrap/>
            <w:vAlign w:val="bottom"/>
            <w:hideMark/>
          </w:tcPr>
          <w:p w14:paraId="5BA2CD99"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1 957 274,19</w:t>
            </w:r>
          </w:p>
        </w:tc>
        <w:tc>
          <w:tcPr>
            <w:tcW w:w="1360" w:type="dxa"/>
            <w:tcBorders>
              <w:top w:val="nil"/>
              <w:left w:val="nil"/>
              <w:bottom w:val="single" w:sz="4" w:space="0" w:color="auto"/>
              <w:right w:val="single" w:sz="4" w:space="0" w:color="auto"/>
            </w:tcBorders>
            <w:shd w:val="clear" w:color="auto" w:fill="auto"/>
            <w:noWrap/>
            <w:vAlign w:val="bottom"/>
            <w:hideMark/>
          </w:tcPr>
          <w:p w14:paraId="0FB63F4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4 579 997,49</w:t>
            </w:r>
          </w:p>
        </w:tc>
      </w:tr>
      <w:tr w:rsidR="00752938" w:rsidRPr="006C3F70" w14:paraId="3928C6D8" w14:textId="77777777" w:rsidTr="00752938">
        <w:trPr>
          <w:trHeight w:val="300"/>
        </w:trPr>
        <w:tc>
          <w:tcPr>
            <w:tcW w:w="44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FF0A94F"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Oživlá půda - ZŠ Bedihošť</w:t>
            </w:r>
          </w:p>
        </w:tc>
        <w:tc>
          <w:tcPr>
            <w:tcW w:w="1360" w:type="dxa"/>
            <w:tcBorders>
              <w:top w:val="nil"/>
              <w:left w:val="nil"/>
              <w:bottom w:val="single" w:sz="4" w:space="0" w:color="auto"/>
              <w:right w:val="single" w:sz="4" w:space="0" w:color="auto"/>
            </w:tcBorders>
            <w:shd w:val="clear" w:color="auto" w:fill="auto"/>
            <w:noWrap/>
            <w:vAlign w:val="bottom"/>
            <w:hideMark/>
          </w:tcPr>
          <w:p w14:paraId="7E9C2AAA"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481DBC69"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37D1DD57"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14:paraId="09251A3E"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F6C628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2 760 761,37</w:t>
            </w:r>
          </w:p>
        </w:tc>
        <w:tc>
          <w:tcPr>
            <w:tcW w:w="1360" w:type="dxa"/>
            <w:tcBorders>
              <w:top w:val="nil"/>
              <w:left w:val="nil"/>
              <w:bottom w:val="single" w:sz="4" w:space="0" w:color="auto"/>
              <w:right w:val="single" w:sz="4" w:space="0" w:color="auto"/>
            </w:tcBorders>
            <w:shd w:val="clear" w:color="auto" w:fill="auto"/>
            <w:noWrap/>
            <w:vAlign w:val="bottom"/>
            <w:hideMark/>
          </w:tcPr>
          <w:p w14:paraId="2C0C18F4"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2 622 723,30</w:t>
            </w:r>
          </w:p>
        </w:tc>
        <w:tc>
          <w:tcPr>
            <w:tcW w:w="1360" w:type="dxa"/>
            <w:tcBorders>
              <w:top w:val="nil"/>
              <w:left w:val="nil"/>
              <w:bottom w:val="single" w:sz="4" w:space="0" w:color="auto"/>
              <w:right w:val="single" w:sz="4" w:space="0" w:color="auto"/>
            </w:tcBorders>
            <w:shd w:val="clear" w:color="auto" w:fill="auto"/>
            <w:noWrap/>
            <w:vAlign w:val="bottom"/>
            <w:hideMark/>
          </w:tcPr>
          <w:p w14:paraId="672608B4"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752938" w:rsidRPr="006C3F70" w14:paraId="170A962D" w14:textId="77777777" w:rsidTr="00752938">
        <w:trPr>
          <w:trHeight w:val="300"/>
        </w:trPr>
        <w:tc>
          <w:tcPr>
            <w:tcW w:w="44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C61240F"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 xml:space="preserve">Zvýšení bezpečnosti chodců v obci Bystročice </w:t>
            </w:r>
          </w:p>
        </w:tc>
        <w:tc>
          <w:tcPr>
            <w:tcW w:w="1360" w:type="dxa"/>
            <w:tcBorders>
              <w:top w:val="nil"/>
              <w:left w:val="nil"/>
              <w:bottom w:val="single" w:sz="4" w:space="0" w:color="auto"/>
              <w:right w:val="single" w:sz="4" w:space="0" w:color="auto"/>
            </w:tcBorders>
            <w:shd w:val="clear" w:color="auto" w:fill="auto"/>
            <w:noWrap/>
            <w:vAlign w:val="bottom"/>
            <w:hideMark/>
          </w:tcPr>
          <w:p w14:paraId="65B13A4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1 366 266,84</w:t>
            </w:r>
          </w:p>
        </w:tc>
        <w:tc>
          <w:tcPr>
            <w:tcW w:w="1360" w:type="dxa"/>
            <w:tcBorders>
              <w:top w:val="nil"/>
              <w:left w:val="nil"/>
              <w:bottom w:val="single" w:sz="4" w:space="0" w:color="auto"/>
              <w:right w:val="single" w:sz="4" w:space="0" w:color="auto"/>
            </w:tcBorders>
            <w:shd w:val="clear" w:color="auto" w:fill="auto"/>
            <w:noWrap/>
            <w:vAlign w:val="bottom"/>
            <w:hideMark/>
          </w:tcPr>
          <w:p w14:paraId="5B148B2E"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1 315 555,23</w:t>
            </w:r>
          </w:p>
        </w:tc>
        <w:tc>
          <w:tcPr>
            <w:tcW w:w="1360" w:type="dxa"/>
            <w:tcBorders>
              <w:top w:val="nil"/>
              <w:left w:val="nil"/>
              <w:bottom w:val="single" w:sz="4" w:space="0" w:color="auto"/>
              <w:right w:val="single" w:sz="4" w:space="0" w:color="auto"/>
            </w:tcBorders>
            <w:shd w:val="clear" w:color="auto" w:fill="auto"/>
            <w:noWrap/>
            <w:vAlign w:val="bottom"/>
            <w:hideMark/>
          </w:tcPr>
          <w:p w14:paraId="3E2C4D1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1 249 777,47</w:t>
            </w:r>
          </w:p>
        </w:tc>
        <w:tc>
          <w:tcPr>
            <w:tcW w:w="1360" w:type="dxa"/>
            <w:tcBorders>
              <w:top w:val="nil"/>
              <w:left w:val="nil"/>
              <w:bottom w:val="single" w:sz="4" w:space="0" w:color="auto"/>
              <w:right w:val="nil"/>
            </w:tcBorders>
            <w:shd w:val="clear" w:color="auto" w:fill="auto"/>
            <w:noWrap/>
            <w:vAlign w:val="bottom"/>
            <w:hideMark/>
          </w:tcPr>
          <w:p w14:paraId="4495212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65 777,76</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82498F3"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1 315 555,23</w:t>
            </w:r>
          </w:p>
        </w:tc>
        <w:tc>
          <w:tcPr>
            <w:tcW w:w="1360" w:type="dxa"/>
            <w:tcBorders>
              <w:top w:val="nil"/>
              <w:left w:val="nil"/>
              <w:bottom w:val="single" w:sz="4" w:space="0" w:color="auto"/>
              <w:right w:val="single" w:sz="4" w:space="0" w:color="auto"/>
            </w:tcBorders>
            <w:shd w:val="clear" w:color="auto" w:fill="auto"/>
            <w:noWrap/>
            <w:vAlign w:val="bottom"/>
            <w:hideMark/>
          </w:tcPr>
          <w:p w14:paraId="1F0C7154"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1 249 777,46</w:t>
            </w:r>
          </w:p>
        </w:tc>
        <w:tc>
          <w:tcPr>
            <w:tcW w:w="1360" w:type="dxa"/>
            <w:tcBorders>
              <w:top w:val="nil"/>
              <w:left w:val="nil"/>
              <w:bottom w:val="single" w:sz="4" w:space="0" w:color="auto"/>
              <w:right w:val="single" w:sz="4" w:space="0" w:color="auto"/>
            </w:tcBorders>
            <w:shd w:val="clear" w:color="auto" w:fill="auto"/>
            <w:noWrap/>
            <w:vAlign w:val="bottom"/>
            <w:hideMark/>
          </w:tcPr>
          <w:p w14:paraId="3B646F3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1 249 777,46</w:t>
            </w:r>
          </w:p>
        </w:tc>
      </w:tr>
      <w:tr w:rsidR="00752938" w:rsidRPr="006C3F70" w14:paraId="0E0CA946" w14:textId="77777777" w:rsidTr="00752938">
        <w:trPr>
          <w:trHeight w:val="300"/>
        </w:trPr>
        <w:tc>
          <w:tcPr>
            <w:tcW w:w="44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C2FFAFE"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Cyklostezka Mostkovice</w:t>
            </w:r>
          </w:p>
        </w:tc>
        <w:tc>
          <w:tcPr>
            <w:tcW w:w="1360" w:type="dxa"/>
            <w:tcBorders>
              <w:top w:val="nil"/>
              <w:left w:val="nil"/>
              <w:bottom w:val="single" w:sz="4" w:space="0" w:color="auto"/>
              <w:right w:val="single" w:sz="4" w:space="0" w:color="auto"/>
            </w:tcBorders>
            <w:shd w:val="clear" w:color="auto" w:fill="auto"/>
            <w:noWrap/>
            <w:vAlign w:val="bottom"/>
            <w:hideMark/>
          </w:tcPr>
          <w:p w14:paraId="27BC900E"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8 935 700,00</w:t>
            </w:r>
          </w:p>
        </w:tc>
        <w:tc>
          <w:tcPr>
            <w:tcW w:w="1360" w:type="dxa"/>
            <w:tcBorders>
              <w:top w:val="nil"/>
              <w:left w:val="nil"/>
              <w:bottom w:val="single" w:sz="4" w:space="0" w:color="auto"/>
              <w:right w:val="single" w:sz="4" w:space="0" w:color="auto"/>
            </w:tcBorders>
            <w:shd w:val="clear" w:color="auto" w:fill="auto"/>
            <w:noWrap/>
            <w:vAlign w:val="bottom"/>
            <w:hideMark/>
          </w:tcPr>
          <w:p w14:paraId="07EF4241"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5 000 000,00</w:t>
            </w:r>
          </w:p>
        </w:tc>
        <w:tc>
          <w:tcPr>
            <w:tcW w:w="1360" w:type="dxa"/>
            <w:tcBorders>
              <w:top w:val="nil"/>
              <w:left w:val="nil"/>
              <w:bottom w:val="single" w:sz="4" w:space="0" w:color="auto"/>
              <w:right w:val="single" w:sz="4" w:space="0" w:color="auto"/>
            </w:tcBorders>
            <w:shd w:val="clear" w:color="auto" w:fill="auto"/>
            <w:noWrap/>
            <w:vAlign w:val="bottom"/>
            <w:hideMark/>
          </w:tcPr>
          <w:p w14:paraId="00CD70F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4 750 000,00</w:t>
            </w:r>
          </w:p>
        </w:tc>
        <w:tc>
          <w:tcPr>
            <w:tcW w:w="1360" w:type="dxa"/>
            <w:tcBorders>
              <w:top w:val="nil"/>
              <w:left w:val="nil"/>
              <w:bottom w:val="single" w:sz="4" w:space="0" w:color="auto"/>
              <w:right w:val="nil"/>
            </w:tcBorders>
            <w:shd w:val="clear" w:color="auto" w:fill="auto"/>
            <w:noWrap/>
            <w:vAlign w:val="bottom"/>
            <w:hideMark/>
          </w:tcPr>
          <w:p w14:paraId="647258F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250 000,00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1CAE069"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4 899 515,71</w:t>
            </w:r>
          </w:p>
        </w:tc>
        <w:tc>
          <w:tcPr>
            <w:tcW w:w="1360" w:type="dxa"/>
            <w:tcBorders>
              <w:top w:val="nil"/>
              <w:left w:val="nil"/>
              <w:bottom w:val="single" w:sz="4" w:space="0" w:color="auto"/>
              <w:right w:val="single" w:sz="4" w:space="0" w:color="auto"/>
            </w:tcBorders>
            <w:shd w:val="clear" w:color="auto" w:fill="auto"/>
            <w:noWrap/>
            <w:vAlign w:val="bottom"/>
            <w:hideMark/>
          </w:tcPr>
          <w:p w14:paraId="2F0FC655"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1 965 021,33</w:t>
            </w:r>
          </w:p>
        </w:tc>
        <w:tc>
          <w:tcPr>
            <w:tcW w:w="1360" w:type="dxa"/>
            <w:tcBorders>
              <w:top w:val="nil"/>
              <w:left w:val="nil"/>
              <w:bottom w:val="single" w:sz="4" w:space="0" w:color="auto"/>
              <w:right w:val="single" w:sz="4" w:space="0" w:color="auto"/>
            </w:tcBorders>
            <w:shd w:val="clear" w:color="auto" w:fill="auto"/>
            <w:noWrap/>
            <w:vAlign w:val="bottom"/>
            <w:hideMark/>
          </w:tcPr>
          <w:p w14:paraId="0B386879"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752938" w:rsidRPr="006C3F70" w14:paraId="41816526" w14:textId="77777777" w:rsidTr="00752938">
        <w:trPr>
          <w:trHeight w:val="300"/>
        </w:trPr>
        <w:tc>
          <w:tcPr>
            <w:tcW w:w="44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6C6A891"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Cyklostezka Mostkovice</w:t>
            </w:r>
          </w:p>
        </w:tc>
        <w:tc>
          <w:tcPr>
            <w:tcW w:w="1360" w:type="dxa"/>
            <w:tcBorders>
              <w:top w:val="nil"/>
              <w:left w:val="nil"/>
              <w:bottom w:val="single" w:sz="4" w:space="0" w:color="auto"/>
              <w:right w:val="single" w:sz="4" w:space="0" w:color="auto"/>
            </w:tcBorders>
            <w:shd w:val="clear" w:color="auto" w:fill="auto"/>
            <w:noWrap/>
            <w:vAlign w:val="bottom"/>
            <w:hideMark/>
          </w:tcPr>
          <w:p w14:paraId="5E3D76C0"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770186CD"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109D6BA0"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14:paraId="02368410"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075105D"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bottom"/>
            <w:hideMark/>
          </w:tcPr>
          <w:p w14:paraId="26017C4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2 689 518,59</w:t>
            </w:r>
          </w:p>
        </w:tc>
        <w:tc>
          <w:tcPr>
            <w:tcW w:w="1360" w:type="dxa"/>
            <w:tcBorders>
              <w:top w:val="nil"/>
              <w:left w:val="nil"/>
              <w:bottom w:val="single" w:sz="4" w:space="0" w:color="auto"/>
              <w:right w:val="single" w:sz="4" w:space="0" w:color="auto"/>
            </w:tcBorders>
            <w:shd w:val="clear" w:color="auto" w:fill="auto"/>
            <w:noWrap/>
            <w:vAlign w:val="bottom"/>
            <w:hideMark/>
          </w:tcPr>
          <w:p w14:paraId="2208AA7E"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4 654 539,92</w:t>
            </w:r>
          </w:p>
        </w:tc>
      </w:tr>
      <w:tr w:rsidR="00752938" w:rsidRPr="006C3F70" w14:paraId="2EF308F0"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23BEF"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Modernizace učebny fyziky - ZŠ Plumlov</w:t>
            </w:r>
          </w:p>
        </w:tc>
        <w:tc>
          <w:tcPr>
            <w:tcW w:w="1360" w:type="dxa"/>
            <w:tcBorders>
              <w:top w:val="nil"/>
              <w:left w:val="nil"/>
              <w:bottom w:val="single" w:sz="4" w:space="0" w:color="auto"/>
              <w:right w:val="single" w:sz="4" w:space="0" w:color="auto"/>
            </w:tcBorders>
            <w:shd w:val="clear" w:color="auto" w:fill="auto"/>
            <w:noWrap/>
            <w:vAlign w:val="bottom"/>
            <w:hideMark/>
          </w:tcPr>
          <w:p w14:paraId="029208CF"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691 794,16</w:t>
            </w:r>
          </w:p>
        </w:tc>
        <w:tc>
          <w:tcPr>
            <w:tcW w:w="1360" w:type="dxa"/>
            <w:tcBorders>
              <w:top w:val="nil"/>
              <w:left w:val="nil"/>
              <w:bottom w:val="single" w:sz="4" w:space="0" w:color="auto"/>
              <w:right w:val="single" w:sz="4" w:space="0" w:color="auto"/>
            </w:tcBorders>
            <w:shd w:val="clear" w:color="auto" w:fill="auto"/>
            <w:noWrap/>
            <w:vAlign w:val="bottom"/>
            <w:hideMark/>
          </w:tcPr>
          <w:p w14:paraId="37689D87"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422 004,00</w:t>
            </w:r>
          </w:p>
        </w:tc>
        <w:tc>
          <w:tcPr>
            <w:tcW w:w="1360" w:type="dxa"/>
            <w:tcBorders>
              <w:top w:val="nil"/>
              <w:left w:val="nil"/>
              <w:bottom w:val="single" w:sz="4" w:space="0" w:color="auto"/>
              <w:right w:val="single" w:sz="4" w:space="0" w:color="auto"/>
            </w:tcBorders>
            <w:shd w:val="clear" w:color="auto" w:fill="auto"/>
            <w:noWrap/>
            <w:vAlign w:val="bottom"/>
            <w:hideMark/>
          </w:tcPr>
          <w:p w14:paraId="437023F4"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400 903,80</w:t>
            </w:r>
          </w:p>
        </w:tc>
        <w:tc>
          <w:tcPr>
            <w:tcW w:w="1360" w:type="dxa"/>
            <w:tcBorders>
              <w:top w:val="nil"/>
              <w:left w:val="nil"/>
              <w:bottom w:val="single" w:sz="4" w:space="0" w:color="auto"/>
              <w:right w:val="nil"/>
            </w:tcBorders>
            <w:shd w:val="clear" w:color="auto" w:fill="auto"/>
            <w:noWrap/>
            <w:vAlign w:val="bottom"/>
            <w:hideMark/>
          </w:tcPr>
          <w:p w14:paraId="4020254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21 100,20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C43D6C3"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422 004,00</w:t>
            </w:r>
          </w:p>
        </w:tc>
        <w:tc>
          <w:tcPr>
            <w:tcW w:w="1360" w:type="dxa"/>
            <w:tcBorders>
              <w:top w:val="nil"/>
              <w:left w:val="nil"/>
              <w:bottom w:val="single" w:sz="4" w:space="0" w:color="auto"/>
              <w:right w:val="single" w:sz="4" w:space="0" w:color="auto"/>
            </w:tcBorders>
            <w:shd w:val="clear" w:color="auto" w:fill="auto"/>
            <w:noWrap/>
            <w:vAlign w:val="bottom"/>
            <w:hideMark/>
          </w:tcPr>
          <w:p w14:paraId="4192BDDF"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400 903,79</w:t>
            </w:r>
          </w:p>
        </w:tc>
        <w:tc>
          <w:tcPr>
            <w:tcW w:w="1360" w:type="dxa"/>
            <w:tcBorders>
              <w:top w:val="nil"/>
              <w:left w:val="nil"/>
              <w:bottom w:val="single" w:sz="4" w:space="0" w:color="auto"/>
              <w:right w:val="single" w:sz="4" w:space="0" w:color="auto"/>
            </w:tcBorders>
            <w:shd w:val="clear" w:color="auto" w:fill="auto"/>
            <w:noWrap/>
            <w:vAlign w:val="bottom"/>
            <w:hideMark/>
          </w:tcPr>
          <w:p w14:paraId="358AF558"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400 903,79</w:t>
            </w:r>
          </w:p>
        </w:tc>
      </w:tr>
      <w:tr w:rsidR="00752938" w:rsidRPr="006C3F70" w14:paraId="60EAA623"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A9C1B"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Učebna přírodopisu</w:t>
            </w:r>
          </w:p>
        </w:tc>
        <w:tc>
          <w:tcPr>
            <w:tcW w:w="1360" w:type="dxa"/>
            <w:tcBorders>
              <w:top w:val="nil"/>
              <w:left w:val="nil"/>
              <w:bottom w:val="single" w:sz="4" w:space="0" w:color="auto"/>
              <w:right w:val="single" w:sz="4" w:space="0" w:color="auto"/>
            </w:tcBorders>
            <w:shd w:val="clear" w:color="auto" w:fill="auto"/>
            <w:noWrap/>
            <w:vAlign w:val="bottom"/>
            <w:hideMark/>
          </w:tcPr>
          <w:p w14:paraId="7833852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400 000,00</w:t>
            </w:r>
          </w:p>
        </w:tc>
        <w:tc>
          <w:tcPr>
            <w:tcW w:w="1360" w:type="dxa"/>
            <w:tcBorders>
              <w:top w:val="nil"/>
              <w:left w:val="nil"/>
              <w:bottom w:val="single" w:sz="4" w:space="0" w:color="auto"/>
              <w:right w:val="single" w:sz="4" w:space="0" w:color="auto"/>
            </w:tcBorders>
            <w:shd w:val="clear" w:color="auto" w:fill="auto"/>
            <w:noWrap/>
            <w:vAlign w:val="bottom"/>
            <w:hideMark/>
          </w:tcPr>
          <w:p w14:paraId="6B875492"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400 000,00</w:t>
            </w:r>
          </w:p>
        </w:tc>
        <w:tc>
          <w:tcPr>
            <w:tcW w:w="1360" w:type="dxa"/>
            <w:tcBorders>
              <w:top w:val="nil"/>
              <w:left w:val="nil"/>
              <w:bottom w:val="single" w:sz="4" w:space="0" w:color="auto"/>
              <w:right w:val="single" w:sz="4" w:space="0" w:color="auto"/>
            </w:tcBorders>
            <w:shd w:val="clear" w:color="auto" w:fill="auto"/>
            <w:noWrap/>
            <w:vAlign w:val="bottom"/>
            <w:hideMark/>
          </w:tcPr>
          <w:p w14:paraId="41C4628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380 000,00</w:t>
            </w:r>
          </w:p>
        </w:tc>
        <w:tc>
          <w:tcPr>
            <w:tcW w:w="1360" w:type="dxa"/>
            <w:tcBorders>
              <w:top w:val="nil"/>
              <w:left w:val="nil"/>
              <w:bottom w:val="single" w:sz="4" w:space="0" w:color="auto"/>
              <w:right w:val="nil"/>
            </w:tcBorders>
            <w:shd w:val="clear" w:color="auto" w:fill="auto"/>
            <w:noWrap/>
            <w:vAlign w:val="bottom"/>
            <w:hideMark/>
          </w:tcPr>
          <w:p w14:paraId="260551EE"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20 000,00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524CC5C"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400 000,00</w:t>
            </w:r>
          </w:p>
        </w:tc>
        <w:tc>
          <w:tcPr>
            <w:tcW w:w="1360" w:type="dxa"/>
            <w:tcBorders>
              <w:top w:val="nil"/>
              <w:left w:val="nil"/>
              <w:bottom w:val="single" w:sz="4" w:space="0" w:color="auto"/>
              <w:right w:val="single" w:sz="4" w:space="0" w:color="auto"/>
            </w:tcBorders>
            <w:shd w:val="clear" w:color="auto" w:fill="auto"/>
            <w:noWrap/>
            <w:vAlign w:val="bottom"/>
            <w:hideMark/>
          </w:tcPr>
          <w:p w14:paraId="5FC0C867"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380 000,00</w:t>
            </w:r>
          </w:p>
        </w:tc>
        <w:tc>
          <w:tcPr>
            <w:tcW w:w="1360" w:type="dxa"/>
            <w:tcBorders>
              <w:top w:val="nil"/>
              <w:left w:val="nil"/>
              <w:bottom w:val="single" w:sz="4" w:space="0" w:color="auto"/>
              <w:right w:val="single" w:sz="4" w:space="0" w:color="auto"/>
            </w:tcBorders>
            <w:shd w:val="clear" w:color="auto" w:fill="auto"/>
            <w:noWrap/>
            <w:vAlign w:val="bottom"/>
            <w:hideMark/>
          </w:tcPr>
          <w:p w14:paraId="01D4EF3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380 000,00</w:t>
            </w:r>
          </w:p>
        </w:tc>
      </w:tr>
      <w:tr w:rsidR="00752938" w:rsidRPr="006C3F70" w14:paraId="0C90C102"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488A7"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Výstavba chodníků v obci Biskupice - I.etapa</w:t>
            </w:r>
          </w:p>
        </w:tc>
        <w:tc>
          <w:tcPr>
            <w:tcW w:w="1360" w:type="dxa"/>
            <w:tcBorders>
              <w:top w:val="nil"/>
              <w:left w:val="nil"/>
              <w:bottom w:val="single" w:sz="4" w:space="0" w:color="auto"/>
              <w:right w:val="single" w:sz="4" w:space="0" w:color="auto"/>
            </w:tcBorders>
            <w:shd w:val="clear" w:color="auto" w:fill="auto"/>
            <w:noWrap/>
            <w:vAlign w:val="bottom"/>
            <w:hideMark/>
          </w:tcPr>
          <w:p w14:paraId="542B236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3 480 311,89</w:t>
            </w:r>
          </w:p>
        </w:tc>
        <w:tc>
          <w:tcPr>
            <w:tcW w:w="1360" w:type="dxa"/>
            <w:tcBorders>
              <w:top w:val="nil"/>
              <w:left w:val="nil"/>
              <w:bottom w:val="single" w:sz="4" w:space="0" w:color="auto"/>
              <w:right w:val="single" w:sz="4" w:space="0" w:color="auto"/>
            </w:tcBorders>
            <w:shd w:val="clear" w:color="auto" w:fill="auto"/>
            <w:noWrap/>
            <w:vAlign w:val="bottom"/>
            <w:hideMark/>
          </w:tcPr>
          <w:p w14:paraId="15FA94E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2 000 234,77</w:t>
            </w:r>
          </w:p>
        </w:tc>
        <w:tc>
          <w:tcPr>
            <w:tcW w:w="1360" w:type="dxa"/>
            <w:tcBorders>
              <w:top w:val="nil"/>
              <w:left w:val="nil"/>
              <w:bottom w:val="single" w:sz="4" w:space="0" w:color="auto"/>
              <w:right w:val="single" w:sz="4" w:space="0" w:color="auto"/>
            </w:tcBorders>
            <w:shd w:val="clear" w:color="auto" w:fill="auto"/>
            <w:noWrap/>
            <w:vAlign w:val="bottom"/>
            <w:hideMark/>
          </w:tcPr>
          <w:p w14:paraId="492FB511"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1 900 223,03</w:t>
            </w:r>
          </w:p>
        </w:tc>
        <w:tc>
          <w:tcPr>
            <w:tcW w:w="1360" w:type="dxa"/>
            <w:tcBorders>
              <w:top w:val="nil"/>
              <w:left w:val="nil"/>
              <w:bottom w:val="single" w:sz="4" w:space="0" w:color="auto"/>
              <w:right w:val="nil"/>
            </w:tcBorders>
            <w:shd w:val="clear" w:color="auto" w:fill="auto"/>
            <w:noWrap/>
            <w:vAlign w:val="bottom"/>
            <w:hideMark/>
          </w:tcPr>
          <w:p w14:paraId="464221C5"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100 011,74</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2165F2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2 000 234,77</w:t>
            </w:r>
          </w:p>
        </w:tc>
        <w:tc>
          <w:tcPr>
            <w:tcW w:w="1360" w:type="dxa"/>
            <w:tcBorders>
              <w:top w:val="nil"/>
              <w:left w:val="nil"/>
              <w:bottom w:val="single" w:sz="4" w:space="0" w:color="auto"/>
              <w:right w:val="single" w:sz="4" w:space="0" w:color="auto"/>
            </w:tcBorders>
            <w:shd w:val="clear" w:color="auto" w:fill="auto"/>
            <w:noWrap/>
            <w:vAlign w:val="bottom"/>
            <w:hideMark/>
          </w:tcPr>
          <w:p w14:paraId="5F4E2EA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1 900 223,03</w:t>
            </w:r>
          </w:p>
        </w:tc>
        <w:tc>
          <w:tcPr>
            <w:tcW w:w="1360" w:type="dxa"/>
            <w:tcBorders>
              <w:top w:val="nil"/>
              <w:left w:val="nil"/>
              <w:bottom w:val="single" w:sz="4" w:space="0" w:color="auto"/>
              <w:right w:val="single" w:sz="4" w:space="0" w:color="auto"/>
            </w:tcBorders>
            <w:shd w:val="clear" w:color="auto" w:fill="auto"/>
            <w:noWrap/>
            <w:vAlign w:val="bottom"/>
            <w:hideMark/>
          </w:tcPr>
          <w:p w14:paraId="5561308F"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1 900 223,03</w:t>
            </w:r>
          </w:p>
        </w:tc>
      </w:tr>
      <w:tr w:rsidR="00752938" w:rsidRPr="006C3F70" w14:paraId="2FB140C9" w14:textId="77777777" w:rsidTr="00752938">
        <w:trPr>
          <w:trHeight w:val="272"/>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92226"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Sociální bydlení v obci Skalka</w:t>
            </w:r>
          </w:p>
        </w:tc>
        <w:tc>
          <w:tcPr>
            <w:tcW w:w="1360" w:type="dxa"/>
            <w:tcBorders>
              <w:top w:val="nil"/>
              <w:left w:val="nil"/>
              <w:bottom w:val="single" w:sz="4" w:space="0" w:color="auto"/>
              <w:right w:val="single" w:sz="4" w:space="0" w:color="auto"/>
            </w:tcBorders>
            <w:shd w:val="clear" w:color="000000" w:fill="E2EFDA"/>
            <w:noWrap/>
            <w:vAlign w:val="bottom"/>
            <w:hideMark/>
          </w:tcPr>
          <w:p w14:paraId="18AFDD08"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000000" w:fill="E2EFDA"/>
            <w:noWrap/>
            <w:vAlign w:val="bottom"/>
            <w:hideMark/>
          </w:tcPr>
          <w:p w14:paraId="2DBF2B7D"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single" w:sz="4" w:space="0" w:color="auto"/>
            </w:tcBorders>
            <w:shd w:val="clear" w:color="000000" w:fill="E2EFDA"/>
            <w:noWrap/>
            <w:vAlign w:val="bottom"/>
            <w:hideMark/>
          </w:tcPr>
          <w:p w14:paraId="19F41B00"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nil"/>
              <w:bottom w:val="single" w:sz="4" w:space="0" w:color="auto"/>
              <w:right w:val="nil"/>
            </w:tcBorders>
            <w:shd w:val="clear" w:color="000000" w:fill="BFBFBF"/>
            <w:noWrap/>
            <w:vAlign w:val="bottom"/>
            <w:hideMark/>
          </w:tcPr>
          <w:p w14:paraId="44BC9881"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c>
          <w:tcPr>
            <w:tcW w:w="1360" w:type="dxa"/>
            <w:tcBorders>
              <w:top w:val="nil"/>
              <w:left w:val="single" w:sz="4" w:space="0" w:color="auto"/>
              <w:bottom w:val="single" w:sz="4" w:space="0" w:color="auto"/>
              <w:right w:val="single" w:sz="4" w:space="0" w:color="auto"/>
            </w:tcBorders>
            <w:shd w:val="clear" w:color="000000" w:fill="BFBFBF"/>
            <w:noWrap/>
            <w:vAlign w:val="bottom"/>
            <w:hideMark/>
          </w:tcPr>
          <w:p w14:paraId="12336DF9"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0,00</w:t>
            </w:r>
          </w:p>
        </w:tc>
        <w:tc>
          <w:tcPr>
            <w:tcW w:w="1360" w:type="dxa"/>
            <w:tcBorders>
              <w:top w:val="nil"/>
              <w:left w:val="nil"/>
              <w:bottom w:val="single" w:sz="4" w:space="0" w:color="auto"/>
              <w:right w:val="single" w:sz="4" w:space="0" w:color="auto"/>
            </w:tcBorders>
            <w:shd w:val="clear" w:color="000000" w:fill="BFBFBF"/>
            <w:noWrap/>
            <w:vAlign w:val="bottom"/>
            <w:hideMark/>
          </w:tcPr>
          <w:p w14:paraId="5A0EAC84"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0,00</w:t>
            </w:r>
          </w:p>
        </w:tc>
        <w:tc>
          <w:tcPr>
            <w:tcW w:w="1360" w:type="dxa"/>
            <w:tcBorders>
              <w:top w:val="nil"/>
              <w:left w:val="nil"/>
              <w:bottom w:val="single" w:sz="4" w:space="0" w:color="auto"/>
              <w:right w:val="single" w:sz="4" w:space="0" w:color="auto"/>
            </w:tcBorders>
            <w:shd w:val="clear" w:color="000000" w:fill="BFBFBF"/>
            <w:noWrap/>
            <w:vAlign w:val="bottom"/>
            <w:hideMark/>
          </w:tcPr>
          <w:p w14:paraId="7FFD3398" w14:textId="77777777" w:rsidR="00752938" w:rsidRPr="006C3F70" w:rsidRDefault="00752938" w:rsidP="00752938">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752938" w:rsidRPr="006C3F70" w14:paraId="15BCD2A4" w14:textId="77777777" w:rsidTr="00752938">
        <w:trPr>
          <w:trHeight w:val="390"/>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0F2E85" w14:textId="77777777" w:rsidR="00752938" w:rsidRPr="006C3F70" w:rsidRDefault="00752938" w:rsidP="00752938">
            <w:pPr>
              <w:spacing w:after="0" w:line="240" w:lineRule="auto"/>
              <w:rPr>
                <w:rFonts w:eastAsia="Times New Roman" w:cstheme="minorHAnsi"/>
                <w:color w:val="000000"/>
                <w:lang w:eastAsia="cs-CZ"/>
              </w:rPr>
            </w:pPr>
            <w:r w:rsidRPr="006C3F70">
              <w:rPr>
                <w:rFonts w:eastAsia="Times New Roman" w:cstheme="minorHAnsi"/>
                <w:color w:val="000000"/>
                <w:lang w:eastAsia="cs-CZ"/>
              </w:rPr>
              <w:t>Zvýšení bezpečnosti chodců v obci Určice</w:t>
            </w:r>
          </w:p>
        </w:tc>
        <w:tc>
          <w:tcPr>
            <w:tcW w:w="1360" w:type="dxa"/>
            <w:tcBorders>
              <w:top w:val="nil"/>
              <w:left w:val="nil"/>
              <w:bottom w:val="single" w:sz="4" w:space="0" w:color="auto"/>
              <w:right w:val="single" w:sz="4" w:space="0" w:color="auto"/>
            </w:tcBorders>
            <w:shd w:val="clear" w:color="auto" w:fill="auto"/>
            <w:noWrap/>
            <w:vAlign w:val="bottom"/>
            <w:hideMark/>
          </w:tcPr>
          <w:p w14:paraId="67787370"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2 543 399,80</w:t>
            </w:r>
          </w:p>
        </w:tc>
        <w:tc>
          <w:tcPr>
            <w:tcW w:w="1360" w:type="dxa"/>
            <w:tcBorders>
              <w:top w:val="nil"/>
              <w:left w:val="nil"/>
              <w:bottom w:val="single" w:sz="4" w:space="0" w:color="auto"/>
              <w:right w:val="single" w:sz="4" w:space="0" w:color="auto"/>
            </w:tcBorders>
            <w:shd w:val="clear" w:color="auto" w:fill="auto"/>
            <w:noWrap/>
            <w:vAlign w:val="bottom"/>
            <w:hideMark/>
          </w:tcPr>
          <w:p w14:paraId="12F188B3"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2 070 270,93</w:t>
            </w:r>
          </w:p>
        </w:tc>
        <w:tc>
          <w:tcPr>
            <w:tcW w:w="1360" w:type="dxa"/>
            <w:tcBorders>
              <w:top w:val="nil"/>
              <w:left w:val="nil"/>
              <w:bottom w:val="single" w:sz="4" w:space="0" w:color="auto"/>
              <w:right w:val="single" w:sz="4" w:space="0" w:color="auto"/>
            </w:tcBorders>
            <w:shd w:val="clear" w:color="auto" w:fill="auto"/>
            <w:noWrap/>
            <w:vAlign w:val="bottom"/>
            <w:hideMark/>
          </w:tcPr>
          <w:p w14:paraId="5715FBEA"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1 966 757,38</w:t>
            </w:r>
          </w:p>
        </w:tc>
        <w:tc>
          <w:tcPr>
            <w:tcW w:w="1360" w:type="dxa"/>
            <w:tcBorders>
              <w:top w:val="nil"/>
              <w:left w:val="nil"/>
              <w:bottom w:val="single" w:sz="4" w:space="0" w:color="auto"/>
              <w:right w:val="single" w:sz="4" w:space="0" w:color="auto"/>
            </w:tcBorders>
            <w:shd w:val="clear" w:color="auto" w:fill="auto"/>
            <w:noWrap/>
            <w:vAlign w:val="bottom"/>
            <w:hideMark/>
          </w:tcPr>
          <w:p w14:paraId="016E2564"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103 513,55</w:t>
            </w:r>
          </w:p>
        </w:tc>
        <w:tc>
          <w:tcPr>
            <w:tcW w:w="1360" w:type="dxa"/>
            <w:tcBorders>
              <w:top w:val="nil"/>
              <w:left w:val="nil"/>
              <w:bottom w:val="single" w:sz="4" w:space="0" w:color="auto"/>
              <w:right w:val="single" w:sz="4" w:space="0" w:color="auto"/>
            </w:tcBorders>
            <w:shd w:val="clear" w:color="auto" w:fill="auto"/>
            <w:noWrap/>
            <w:vAlign w:val="bottom"/>
            <w:hideMark/>
          </w:tcPr>
          <w:p w14:paraId="799D1796"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1 929 168,98</w:t>
            </w:r>
          </w:p>
        </w:tc>
        <w:tc>
          <w:tcPr>
            <w:tcW w:w="1360" w:type="dxa"/>
            <w:tcBorders>
              <w:top w:val="nil"/>
              <w:left w:val="nil"/>
              <w:bottom w:val="single" w:sz="4" w:space="0" w:color="auto"/>
              <w:right w:val="single" w:sz="4" w:space="0" w:color="auto"/>
            </w:tcBorders>
            <w:shd w:val="clear" w:color="auto" w:fill="auto"/>
            <w:noWrap/>
            <w:vAlign w:val="bottom"/>
            <w:hideMark/>
          </w:tcPr>
          <w:p w14:paraId="1A9EC06B"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1 832 710,53</w:t>
            </w:r>
          </w:p>
        </w:tc>
        <w:tc>
          <w:tcPr>
            <w:tcW w:w="1360" w:type="dxa"/>
            <w:tcBorders>
              <w:top w:val="nil"/>
              <w:left w:val="nil"/>
              <w:bottom w:val="single" w:sz="4" w:space="0" w:color="auto"/>
              <w:right w:val="single" w:sz="4" w:space="0" w:color="auto"/>
            </w:tcBorders>
            <w:shd w:val="clear" w:color="auto" w:fill="auto"/>
            <w:noWrap/>
            <w:vAlign w:val="bottom"/>
            <w:hideMark/>
          </w:tcPr>
          <w:p w14:paraId="57488FAD" w14:textId="77777777" w:rsidR="00752938" w:rsidRPr="006C3F70" w:rsidRDefault="00752938" w:rsidP="00752938">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1 832 710,53</w:t>
            </w:r>
          </w:p>
        </w:tc>
      </w:tr>
      <w:tr w:rsidR="00392489" w:rsidRPr="006C3F70" w14:paraId="705089DE"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9B8C" w14:textId="77777777" w:rsidR="00392489" w:rsidRPr="006C3F70" w:rsidRDefault="00392489" w:rsidP="00392489">
            <w:pPr>
              <w:spacing w:after="0" w:line="240" w:lineRule="auto"/>
              <w:rPr>
                <w:rFonts w:eastAsia="Times New Roman" w:cstheme="minorHAnsi"/>
                <w:color w:val="000000"/>
                <w:lang w:eastAsia="cs-CZ"/>
              </w:rPr>
            </w:pPr>
            <w:r w:rsidRPr="006C3F70">
              <w:rPr>
                <w:rFonts w:eastAsia="Times New Roman" w:cstheme="minorHAnsi"/>
                <w:color w:val="000000"/>
                <w:lang w:eastAsia="cs-CZ"/>
              </w:rPr>
              <w:t>Určice - komunikace pro pěší kolem III/37762</w:t>
            </w:r>
          </w:p>
        </w:tc>
        <w:tc>
          <w:tcPr>
            <w:tcW w:w="1360" w:type="dxa"/>
            <w:tcBorders>
              <w:top w:val="nil"/>
              <w:left w:val="nil"/>
              <w:bottom w:val="single" w:sz="4" w:space="0" w:color="auto"/>
              <w:right w:val="single" w:sz="4" w:space="0" w:color="auto"/>
            </w:tcBorders>
            <w:shd w:val="clear" w:color="auto" w:fill="auto"/>
            <w:noWrap/>
            <w:vAlign w:val="bottom"/>
            <w:hideMark/>
          </w:tcPr>
          <w:p w14:paraId="280105A7"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2 316 105,75</w:t>
            </w:r>
          </w:p>
        </w:tc>
        <w:tc>
          <w:tcPr>
            <w:tcW w:w="1360" w:type="dxa"/>
            <w:tcBorders>
              <w:top w:val="nil"/>
              <w:left w:val="nil"/>
              <w:bottom w:val="single" w:sz="4" w:space="0" w:color="auto"/>
              <w:right w:val="single" w:sz="4" w:space="0" w:color="auto"/>
            </w:tcBorders>
            <w:shd w:val="clear" w:color="auto" w:fill="auto"/>
            <w:noWrap/>
            <w:vAlign w:val="bottom"/>
            <w:hideMark/>
          </w:tcPr>
          <w:p w14:paraId="4A42AF8F"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1 842 837,78</w:t>
            </w:r>
          </w:p>
        </w:tc>
        <w:tc>
          <w:tcPr>
            <w:tcW w:w="1360" w:type="dxa"/>
            <w:tcBorders>
              <w:top w:val="nil"/>
              <w:left w:val="nil"/>
              <w:bottom w:val="single" w:sz="4" w:space="0" w:color="auto"/>
              <w:right w:val="single" w:sz="4" w:space="0" w:color="auto"/>
            </w:tcBorders>
            <w:shd w:val="clear" w:color="auto" w:fill="auto"/>
            <w:noWrap/>
            <w:vAlign w:val="bottom"/>
            <w:hideMark/>
          </w:tcPr>
          <w:p w14:paraId="7B55DD42"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1 750 695,89</w:t>
            </w:r>
          </w:p>
        </w:tc>
        <w:tc>
          <w:tcPr>
            <w:tcW w:w="1360" w:type="dxa"/>
            <w:tcBorders>
              <w:top w:val="nil"/>
              <w:left w:val="nil"/>
              <w:bottom w:val="single" w:sz="4" w:space="0" w:color="auto"/>
              <w:right w:val="single" w:sz="4" w:space="0" w:color="auto"/>
            </w:tcBorders>
            <w:shd w:val="clear" w:color="auto" w:fill="auto"/>
            <w:noWrap/>
            <w:vAlign w:val="bottom"/>
            <w:hideMark/>
          </w:tcPr>
          <w:p w14:paraId="281624CA"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565 409,86</w:t>
            </w:r>
          </w:p>
        </w:tc>
        <w:tc>
          <w:tcPr>
            <w:tcW w:w="1360" w:type="dxa"/>
            <w:tcBorders>
              <w:top w:val="nil"/>
              <w:left w:val="nil"/>
              <w:bottom w:val="single" w:sz="4" w:space="0" w:color="auto"/>
              <w:right w:val="single" w:sz="4" w:space="0" w:color="auto"/>
            </w:tcBorders>
            <w:shd w:val="clear" w:color="auto" w:fill="auto"/>
            <w:noWrap/>
            <w:vAlign w:val="bottom"/>
            <w:hideMark/>
          </w:tcPr>
          <w:p w14:paraId="748E1DF0" w14:textId="3C28F647"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1 805 557,16</w:t>
            </w:r>
          </w:p>
        </w:tc>
        <w:tc>
          <w:tcPr>
            <w:tcW w:w="1360" w:type="dxa"/>
            <w:tcBorders>
              <w:top w:val="nil"/>
              <w:left w:val="nil"/>
              <w:bottom w:val="single" w:sz="4" w:space="0" w:color="auto"/>
              <w:right w:val="single" w:sz="4" w:space="0" w:color="auto"/>
            </w:tcBorders>
            <w:shd w:val="clear" w:color="auto" w:fill="auto"/>
            <w:noWrap/>
            <w:vAlign w:val="bottom"/>
            <w:hideMark/>
          </w:tcPr>
          <w:p w14:paraId="0B1F881C" w14:textId="7230D0F6"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1 715 279,30</w:t>
            </w:r>
          </w:p>
        </w:tc>
        <w:tc>
          <w:tcPr>
            <w:tcW w:w="1360" w:type="dxa"/>
            <w:tcBorders>
              <w:top w:val="nil"/>
              <w:left w:val="nil"/>
              <w:bottom w:val="single" w:sz="4" w:space="0" w:color="auto"/>
              <w:right w:val="single" w:sz="4" w:space="0" w:color="auto"/>
            </w:tcBorders>
            <w:shd w:val="clear" w:color="auto" w:fill="auto"/>
            <w:noWrap/>
            <w:vAlign w:val="bottom"/>
            <w:hideMark/>
          </w:tcPr>
          <w:p w14:paraId="53B560D4" w14:textId="43F736F6"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1 715 279,30</w:t>
            </w:r>
          </w:p>
        </w:tc>
      </w:tr>
      <w:tr w:rsidR="00392489" w:rsidRPr="006C3F70" w14:paraId="0DAD646C"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F638" w14:textId="77777777" w:rsidR="00392489" w:rsidRPr="006C3F70" w:rsidRDefault="00392489" w:rsidP="00392489">
            <w:pPr>
              <w:spacing w:after="0" w:line="240" w:lineRule="auto"/>
              <w:rPr>
                <w:rFonts w:eastAsia="Times New Roman" w:cstheme="minorHAnsi"/>
                <w:color w:val="000000"/>
                <w:lang w:eastAsia="cs-CZ"/>
              </w:rPr>
            </w:pPr>
            <w:r w:rsidRPr="006C3F70">
              <w:rPr>
                <w:rFonts w:eastAsia="Times New Roman" w:cstheme="minorHAnsi"/>
                <w:color w:val="000000"/>
                <w:lang w:eastAsia="cs-CZ"/>
              </w:rPr>
              <w:t>Stavební úpravy chodníků - Město Plumlov</w:t>
            </w:r>
          </w:p>
        </w:tc>
        <w:tc>
          <w:tcPr>
            <w:tcW w:w="1360" w:type="dxa"/>
            <w:tcBorders>
              <w:top w:val="nil"/>
              <w:left w:val="nil"/>
              <w:bottom w:val="single" w:sz="4" w:space="0" w:color="auto"/>
              <w:right w:val="single" w:sz="4" w:space="0" w:color="auto"/>
            </w:tcBorders>
            <w:shd w:val="clear" w:color="auto" w:fill="auto"/>
            <w:noWrap/>
            <w:vAlign w:val="bottom"/>
            <w:hideMark/>
          </w:tcPr>
          <w:p w14:paraId="3183A3D4"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2 033 685,48</w:t>
            </w:r>
          </w:p>
        </w:tc>
        <w:tc>
          <w:tcPr>
            <w:tcW w:w="1360" w:type="dxa"/>
            <w:tcBorders>
              <w:top w:val="nil"/>
              <w:left w:val="nil"/>
              <w:bottom w:val="single" w:sz="4" w:space="0" w:color="auto"/>
              <w:right w:val="single" w:sz="4" w:space="0" w:color="auto"/>
            </w:tcBorders>
            <w:shd w:val="clear" w:color="auto" w:fill="auto"/>
            <w:noWrap/>
            <w:vAlign w:val="bottom"/>
            <w:hideMark/>
          </w:tcPr>
          <w:p w14:paraId="2230BB8F"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1 002 779,20</w:t>
            </w:r>
          </w:p>
        </w:tc>
        <w:tc>
          <w:tcPr>
            <w:tcW w:w="1360" w:type="dxa"/>
            <w:tcBorders>
              <w:top w:val="nil"/>
              <w:left w:val="nil"/>
              <w:bottom w:val="single" w:sz="4" w:space="0" w:color="auto"/>
              <w:right w:val="single" w:sz="4" w:space="0" w:color="auto"/>
            </w:tcBorders>
            <w:shd w:val="clear" w:color="auto" w:fill="auto"/>
            <w:noWrap/>
            <w:vAlign w:val="bottom"/>
            <w:hideMark/>
          </w:tcPr>
          <w:p w14:paraId="429811A0"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952 640,24</w:t>
            </w:r>
          </w:p>
        </w:tc>
        <w:tc>
          <w:tcPr>
            <w:tcW w:w="1360" w:type="dxa"/>
            <w:tcBorders>
              <w:top w:val="nil"/>
              <w:left w:val="nil"/>
              <w:bottom w:val="single" w:sz="4" w:space="0" w:color="auto"/>
              <w:right w:val="single" w:sz="4" w:space="0" w:color="auto"/>
            </w:tcBorders>
            <w:shd w:val="clear" w:color="auto" w:fill="auto"/>
            <w:noWrap/>
            <w:vAlign w:val="bottom"/>
            <w:hideMark/>
          </w:tcPr>
          <w:p w14:paraId="5EE8F533"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1 081 045,24</w:t>
            </w:r>
          </w:p>
        </w:tc>
        <w:tc>
          <w:tcPr>
            <w:tcW w:w="1360" w:type="dxa"/>
            <w:tcBorders>
              <w:top w:val="nil"/>
              <w:left w:val="nil"/>
              <w:bottom w:val="single" w:sz="4" w:space="0" w:color="auto"/>
              <w:right w:val="single" w:sz="4" w:space="0" w:color="auto"/>
            </w:tcBorders>
            <w:shd w:val="clear" w:color="auto" w:fill="auto"/>
            <w:noWrap/>
            <w:vAlign w:val="bottom"/>
            <w:hideMark/>
          </w:tcPr>
          <w:p w14:paraId="2A1389B5" w14:textId="7E046204"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1 002 779,21</w:t>
            </w:r>
          </w:p>
        </w:tc>
        <w:tc>
          <w:tcPr>
            <w:tcW w:w="1360" w:type="dxa"/>
            <w:tcBorders>
              <w:top w:val="nil"/>
              <w:left w:val="nil"/>
              <w:bottom w:val="single" w:sz="4" w:space="0" w:color="auto"/>
              <w:right w:val="single" w:sz="4" w:space="0" w:color="auto"/>
            </w:tcBorders>
            <w:shd w:val="clear" w:color="auto" w:fill="auto"/>
            <w:noWrap/>
            <w:vAlign w:val="bottom"/>
            <w:hideMark/>
          </w:tcPr>
          <w:p w14:paraId="4A96B8F9" w14:textId="3EB74FDE"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952 640,24</w:t>
            </w:r>
          </w:p>
        </w:tc>
        <w:tc>
          <w:tcPr>
            <w:tcW w:w="1360" w:type="dxa"/>
            <w:tcBorders>
              <w:top w:val="nil"/>
              <w:left w:val="nil"/>
              <w:bottom w:val="single" w:sz="4" w:space="0" w:color="auto"/>
              <w:right w:val="single" w:sz="4" w:space="0" w:color="auto"/>
            </w:tcBorders>
            <w:shd w:val="clear" w:color="auto" w:fill="auto"/>
            <w:noWrap/>
            <w:vAlign w:val="bottom"/>
            <w:hideMark/>
          </w:tcPr>
          <w:p w14:paraId="13430898" w14:textId="54FC77F5"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952 640,24</w:t>
            </w:r>
          </w:p>
        </w:tc>
      </w:tr>
      <w:tr w:rsidR="00392489" w:rsidRPr="006C3F70" w14:paraId="6C469486" w14:textId="77777777" w:rsidTr="00752938">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2355C" w14:textId="77777777" w:rsidR="00392489" w:rsidRPr="006C3F70" w:rsidRDefault="00392489" w:rsidP="00392489">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Celkem</w:t>
            </w:r>
          </w:p>
        </w:tc>
        <w:tc>
          <w:tcPr>
            <w:tcW w:w="1360" w:type="dxa"/>
            <w:tcBorders>
              <w:top w:val="nil"/>
              <w:left w:val="nil"/>
              <w:bottom w:val="single" w:sz="4" w:space="0" w:color="auto"/>
              <w:right w:val="single" w:sz="4" w:space="0" w:color="auto"/>
            </w:tcBorders>
            <w:shd w:val="clear" w:color="auto" w:fill="auto"/>
            <w:noWrap/>
            <w:vAlign w:val="bottom"/>
            <w:hideMark/>
          </w:tcPr>
          <w:p w14:paraId="19F5F81F"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34 922 798,92</w:t>
            </w:r>
          </w:p>
        </w:tc>
        <w:tc>
          <w:tcPr>
            <w:tcW w:w="1360" w:type="dxa"/>
            <w:tcBorders>
              <w:top w:val="nil"/>
              <w:left w:val="nil"/>
              <w:bottom w:val="single" w:sz="4" w:space="0" w:color="auto"/>
              <w:right w:val="single" w:sz="4" w:space="0" w:color="auto"/>
            </w:tcBorders>
            <w:shd w:val="clear" w:color="auto" w:fill="auto"/>
            <w:noWrap/>
            <w:vAlign w:val="bottom"/>
            <w:hideMark/>
          </w:tcPr>
          <w:p w14:paraId="0C3C6DBE"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27 188 621,91</w:t>
            </w:r>
          </w:p>
        </w:tc>
        <w:tc>
          <w:tcPr>
            <w:tcW w:w="1360" w:type="dxa"/>
            <w:tcBorders>
              <w:top w:val="nil"/>
              <w:left w:val="nil"/>
              <w:bottom w:val="single" w:sz="4" w:space="0" w:color="auto"/>
              <w:right w:val="single" w:sz="4" w:space="0" w:color="auto"/>
            </w:tcBorders>
            <w:shd w:val="clear" w:color="auto" w:fill="auto"/>
            <w:noWrap/>
            <w:vAlign w:val="bottom"/>
            <w:hideMark/>
          </w:tcPr>
          <w:p w14:paraId="054AD982"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25 829 190,81</w:t>
            </w:r>
          </w:p>
        </w:tc>
        <w:tc>
          <w:tcPr>
            <w:tcW w:w="1360" w:type="dxa"/>
            <w:tcBorders>
              <w:top w:val="nil"/>
              <w:left w:val="nil"/>
              <w:bottom w:val="single" w:sz="4" w:space="0" w:color="auto"/>
              <w:right w:val="single" w:sz="4" w:space="0" w:color="auto"/>
            </w:tcBorders>
            <w:shd w:val="clear" w:color="auto" w:fill="auto"/>
            <w:noWrap/>
            <w:vAlign w:val="bottom"/>
            <w:hideMark/>
          </w:tcPr>
          <w:p w14:paraId="23870EA5" w14:textId="77777777" w:rsidR="00392489" w:rsidRPr="006C3F70" w:rsidRDefault="00392489" w:rsidP="00392489">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2 863 605,35</w:t>
            </w:r>
          </w:p>
        </w:tc>
        <w:tc>
          <w:tcPr>
            <w:tcW w:w="1360" w:type="dxa"/>
            <w:tcBorders>
              <w:top w:val="nil"/>
              <w:left w:val="nil"/>
              <w:bottom w:val="single" w:sz="4" w:space="0" w:color="auto"/>
              <w:right w:val="single" w:sz="4" w:space="0" w:color="auto"/>
            </w:tcBorders>
            <w:shd w:val="clear" w:color="auto" w:fill="auto"/>
            <w:noWrap/>
            <w:vAlign w:val="bottom"/>
            <w:hideMark/>
          </w:tcPr>
          <w:p w14:paraId="0F498F2F" w14:textId="69BFFF68"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26 909 755,05</w:t>
            </w:r>
          </w:p>
        </w:tc>
        <w:tc>
          <w:tcPr>
            <w:tcW w:w="1360" w:type="dxa"/>
            <w:tcBorders>
              <w:top w:val="nil"/>
              <w:left w:val="nil"/>
              <w:bottom w:val="single" w:sz="4" w:space="0" w:color="auto"/>
              <w:right w:val="single" w:sz="4" w:space="0" w:color="auto"/>
            </w:tcBorders>
            <w:shd w:val="clear" w:color="auto" w:fill="auto"/>
            <w:noWrap/>
            <w:vAlign w:val="bottom"/>
            <w:hideMark/>
          </w:tcPr>
          <w:p w14:paraId="1406BD3E" w14:textId="379E70C9"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25 564 267,26</w:t>
            </w:r>
          </w:p>
        </w:tc>
        <w:tc>
          <w:tcPr>
            <w:tcW w:w="1360" w:type="dxa"/>
            <w:tcBorders>
              <w:top w:val="nil"/>
              <w:left w:val="nil"/>
              <w:bottom w:val="single" w:sz="4" w:space="0" w:color="auto"/>
              <w:right w:val="single" w:sz="4" w:space="0" w:color="auto"/>
            </w:tcBorders>
            <w:shd w:val="clear" w:color="auto" w:fill="auto"/>
            <w:noWrap/>
            <w:vAlign w:val="bottom"/>
            <w:hideMark/>
          </w:tcPr>
          <w:p w14:paraId="6196ABB8" w14:textId="0BFB10C4" w:rsidR="00392489" w:rsidRPr="006C3F70" w:rsidRDefault="00392489" w:rsidP="00392489">
            <w:pPr>
              <w:spacing w:after="0" w:line="240" w:lineRule="auto"/>
              <w:jc w:val="right"/>
              <w:rPr>
                <w:rFonts w:eastAsia="Times New Roman" w:cstheme="minorHAnsi"/>
                <w:color w:val="000000"/>
                <w:sz w:val="20"/>
                <w:szCs w:val="20"/>
                <w:lang w:eastAsia="cs-CZ"/>
              </w:rPr>
            </w:pPr>
            <w:r w:rsidRPr="00392489">
              <w:rPr>
                <w:rFonts w:eastAsia="Times New Roman" w:cstheme="minorHAnsi"/>
                <w:color w:val="000000"/>
                <w:sz w:val="20"/>
                <w:szCs w:val="20"/>
                <w:lang w:eastAsia="cs-CZ"/>
              </w:rPr>
              <w:t>25 564 267,26</w:t>
            </w:r>
          </w:p>
        </w:tc>
      </w:tr>
    </w:tbl>
    <w:p w14:paraId="3E6FE75D" w14:textId="77777777" w:rsidR="0033665D" w:rsidRDefault="0033665D" w:rsidP="00752938">
      <w:pPr>
        <w:jc w:val="both"/>
        <w:rPr>
          <w:rFonts w:cstheme="minorHAnsi"/>
        </w:rPr>
      </w:pPr>
    </w:p>
    <w:p w14:paraId="0BD86571" w14:textId="77777777" w:rsidR="00D274D8" w:rsidRDefault="00D274D8">
      <w:pPr>
        <w:rPr>
          <w:rFonts w:cstheme="minorHAnsi"/>
        </w:rPr>
      </w:pPr>
      <w:r>
        <w:rPr>
          <w:rFonts w:cstheme="minorHAnsi"/>
        </w:rPr>
        <w:br w:type="page"/>
      </w:r>
    </w:p>
    <w:p w14:paraId="6D9BC1F0" w14:textId="308C279C" w:rsidR="004C35B2" w:rsidRPr="006C3F70" w:rsidRDefault="004C35B2" w:rsidP="00C34AA2">
      <w:pPr>
        <w:jc w:val="both"/>
        <w:rPr>
          <w:rFonts w:cstheme="minorHAnsi"/>
        </w:rPr>
      </w:pPr>
      <w:r w:rsidRPr="006C3F70">
        <w:rPr>
          <w:rFonts w:cstheme="minorHAnsi"/>
        </w:rPr>
        <w:lastRenderedPageBreak/>
        <w:t>Změny alokace na jednotlivá opatření IROP</w:t>
      </w:r>
    </w:p>
    <w:tbl>
      <w:tblPr>
        <w:tblW w:w="14520" w:type="dxa"/>
        <w:tblCellMar>
          <w:left w:w="70" w:type="dxa"/>
          <w:right w:w="70" w:type="dxa"/>
        </w:tblCellMar>
        <w:tblLook w:val="04A0" w:firstRow="1" w:lastRow="0" w:firstColumn="1" w:lastColumn="0" w:noHBand="0" w:noVBand="1"/>
      </w:tblPr>
      <w:tblGrid>
        <w:gridCol w:w="3620"/>
        <w:gridCol w:w="1840"/>
        <w:gridCol w:w="1840"/>
        <w:gridCol w:w="1840"/>
        <w:gridCol w:w="1960"/>
        <w:gridCol w:w="1680"/>
        <w:gridCol w:w="1740"/>
      </w:tblGrid>
      <w:tr w:rsidR="004C35B2" w:rsidRPr="006C3F70" w14:paraId="622201B1" w14:textId="77777777" w:rsidTr="004C35B2">
        <w:trPr>
          <w:trHeight w:val="67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E9E89"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 xml:space="preserve">Opatření SCLLD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424C549"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Příspěvek Unie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1B1615B"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Příspěvek Unie změna č. 4</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CF09FC0"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Příspěvek Unie po kurzové ztrátě ŽOZ č. 8</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262D4B5D"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Příspěvek  Unie Bonus změna č. 10</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32B0F49F"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Příspěvek  Unie  změna č. 13</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49A53654" w14:textId="77777777" w:rsidR="004C35B2" w:rsidRPr="006C3F70" w:rsidRDefault="004C35B2" w:rsidP="004C35B2">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Příspěvek  Unie  změna č. 14</w:t>
            </w:r>
          </w:p>
        </w:tc>
      </w:tr>
      <w:tr w:rsidR="004C35B2" w:rsidRPr="006C3F70" w14:paraId="4EE1DFD2" w14:textId="77777777" w:rsidTr="004C35B2">
        <w:trPr>
          <w:trHeight w:val="3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4DA7C096" w14:textId="77777777" w:rsidR="004C35B2" w:rsidRPr="006C3F70" w:rsidRDefault="004C35B2" w:rsidP="004C35B2">
            <w:pPr>
              <w:spacing w:after="0" w:line="240" w:lineRule="auto"/>
              <w:rPr>
                <w:rFonts w:eastAsia="Times New Roman" w:cstheme="minorHAnsi"/>
                <w:color w:val="000000"/>
                <w:lang w:eastAsia="cs-CZ"/>
              </w:rPr>
            </w:pPr>
            <w:r w:rsidRPr="006C3F70">
              <w:rPr>
                <w:rFonts w:eastAsia="Times New Roman" w:cstheme="minorHAnsi"/>
                <w:color w:val="000000"/>
                <w:lang w:eastAsia="cs-CZ"/>
              </w:rPr>
              <w:t>O1 Doprava a bezpečnost</w:t>
            </w:r>
          </w:p>
        </w:tc>
        <w:tc>
          <w:tcPr>
            <w:tcW w:w="1840" w:type="dxa"/>
            <w:tcBorders>
              <w:top w:val="nil"/>
              <w:left w:val="nil"/>
              <w:bottom w:val="single" w:sz="4" w:space="0" w:color="auto"/>
              <w:right w:val="single" w:sz="4" w:space="0" w:color="auto"/>
            </w:tcBorders>
            <w:shd w:val="clear" w:color="auto" w:fill="auto"/>
            <w:vAlign w:val="center"/>
            <w:hideMark/>
          </w:tcPr>
          <w:p w14:paraId="379419CD"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7 900 000</w:t>
            </w:r>
          </w:p>
        </w:tc>
        <w:tc>
          <w:tcPr>
            <w:tcW w:w="1840" w:type="dxa"/>
            <w:tcBorders>
              <w:top w:val="nil"/>
              <w:left w:val="nil"/>
              <w:bottom w:val="single" w:sz="4" w:space="0" w:color="auto"/>
              <w:right w:val="single" w:sz="4" w:space="0" w:color="auto"/>
            </w:tcBorders>
            <w:shd w:val="clear" w:color="auto" w:fill="auto"/>
            <w:vAlign w:val="center"/>
            <w:hideMark/>
          </w:tcPr>
          <w:p w14:paraId="47AEA91C"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7 900 000</w:t>
            </w:r>
          </w:p>
        </w:tc>
        <w:tc>
          <w:tcPr>
            <w:tcW w:w="1840" w:type="dxa"/>
            <w:tcBorders>
              <w:top w:val="nil"/>
              <w:left w:val="nil"/>
              <w:bottom w:val="single" w:sz="4" w:space="0" w:color="auto"/>
              <w:right w:val="single" w:sz="4" w:space="0" w:color="auto"/>
            </w:tcBorders>
            <w:shd w:val="clear" w:color="auto" w:fill="auto"/>
            <w:noWrap/>
            <w:vAlign w:val="center"/>
            <w:hideMark/>
          </w:tcPr>
          <w:p w14:paraId="129A76A2"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7 900 000,49</w:t>
            </w:r>
          </w:p>
        </w:tc>
        <w:tc>
          <w:tcPr>
            <w:tcW w:w="1960" w:type="dxa"/>
            <w:tcBorders>
              <w:top w:val="nil"/>
              <w:left w:val="nil"/>
              <w:bottom w:val="single" w:sz="4" w:space="0" w:color="auto"/>
              <w:right w:val="single" w:sz="4" w:space="0" w:color="auto"/>
            </w:tcBorders>
            <w:shd w:val="clear" w:color="auto" w:fill="auto"/>
            <w:noWrap/>
            <w:vAlign w:val="bottom"/>
            <w:hideMark/>
          </w:tcPr>
          <w:p w14:paraId="4AC5E810"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9 868 367,41</w:t>
            </w:r>
          </w:p>
        </w:tc>
        <w:tc>
          <w:tcPr>
            <w:tcW w:w="1680" w:type="dxa"/>
            <w:tcBorders>
              <w:top w:val="nil"/>
              <w:left w:val="nil"/>
              <w:bottom w:val="single" w:sz="4" w:space="0" w:color="auto"/>
              <w:right w:val="single" w:sz="4" w:space="0" w:color="auto"/>
            </w:tcBorders>
            <w:shd w:val="clear" w:color="auto" w:fill="auto"/>
            <w:noWrap/>
            <w:vAlign w:val="bottom"/>
            <w:hideMark/>
          </w:tcPr>
          <w:p w14:paraId="25648508"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9 868 367,72</w:t>
            </w:r>
          </w:p>
        </w:tc>
        <w:tc>
          <w:tcPr>
            <w:tcW w:w="1740" w:type="dxa"/>
            <w:tcBorders>
              <w:top w:val="nil"/>
              <w:left w:val="nil"/>
              <w:bottom w:val="single" w:sz="4" w:space="0" w:color="auto"/>
              <w:right w:val="single" w:sz="4" w:space="0" w:color="auto"/>
            </w:tcBorders>
            <w:shd w:val="clear" w:color="auto" w:fill="auto"/>
            <w:noWrap/>
            <w:vAlign w:val="bottom"/>
            <w:hideMark/>
          </w:tcPr>
          <w:p w14:paraId="1C5047DE"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12 684 387,17</w:t>
            </w:r>
          </w:p>
        </w:tc>
      </w:tr>
      <w:tr w:rsidR="004C35B2" w:rsidRPr="006C3F70" w14:paraId="2FC5481E" w14:textId="77777777" w:rsidTr="004C35B2">
        <w:trPr>
          <w:trHeight w:val="3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4A5462C4" w14:textId="77777777" w:rsidR="004C35B2" w:rsidRPr="006C3F70" w:rsidRDefault="004C35B2" w:rsidP="004C35B2">
            <w:pPr>
              <w:spacing w:after="0" w:line="240" w:lineRule="auto"/>
              <w:rPr>
                <w:rFonts w:eastAsia="Times New Roman" w:cstheme="minorHAnsi"/>
                <w:color w:val="000000"/>
                <w:lang w:eastAsia="cs-CZ"/>
              </w:rPr>
            </w:pPr>
            <w:r w:rsidRPr="006C3F70">
              <w:rPr>
                <w:rFonts w:eastAsia="Times New Roman" w:cstheme="minorHAnsi"/>
                <w:color w:val="000000"/>
                <w:lang w:eastAsia="cs-CZ"/>
              </w:rPr>
              <w:t>O2 Investice do sociální infrastruktury</w:t>
            </w:r>
          </w:p>
        </w:tc>
        <w:tc>
          <w:tcPr>
            <w:tcW w:w="1840" w:type="dxa"/>
            <w:tcBorders>
              <w:top w:val="nil"/>
              <w:left w:val="nil"/>
              <w:bottom w:val="single" w:sz="4" w:space="0" w:color="auto"/>
              <w:right w:val="single" w:sz="4" w:space="0" w:color="auto"/>
            </w:tcBorders>
            <w:shd w:val="clear" w:color="auto" w:fill="auto"/>
            <w:vAlign w:val="center"/>
            <w:hideMark/>
          </w:tcPr>
          <w:p w14:paraId="225DCD20"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8 700 000</w:t>
            </w:r>
          </w:p>
        </w:tc>
        <w:tc>
          <w:tcPr>
            <w:tcW w:w="1840" w:type="dxa"/>
            <w:tcBorders>
              <w:top w:val="nil"/>
              <w:left w:val="nil"/>
              <w:bottom w:val="single" w:sz="4" w:space="0" w:color="auto"/>
              <w:right w:val="single" w:sz="4" w:space="0" w:color="auto"/>
            </w:tcBorders>
            <w:shd w:val="clear" w:color="auto" w:fill="auto"/>
            <w:vAlign w:val="center"/>
            <w:hideMark/>
          </w:tcPr>
          <w:p w14:paraId="039308E4"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7 898 193</w:t>
            </w:r>
          </w:p>
        </w:tc>
        <w:tc>
          <w:tcPr>
            <w:tcW w:w="1840" w:type="dxa"/>
            <w:tcBorders>
              <w:top w:val="nil"/>
              <w:left w:val="nil"/>
              <w:bottom w:val="single" w:sz="4" w:space="0" w:color="auto"/>
              <w:right w:val="single" w:sz="4" w:space="0" w:color="auto"/>
            </w:tcBorders>
            <w:shd w:val="clear" w:color="auto" w:fill="auto"/>
            <w:noWrap/>
            <w:vAlign w:val="center"/>
            <w:hideMark/>
          </w:tcPr>
          <w:p w14:paraId="3AC8B226"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6 236 028,87</w:t>
            </w:r>
          </w:p>
        </w:tc>
        <w:tc>
          <w:tcPr>
            <w:tcW w:w="1960" w:type="dxa"/>
            <w:tcBorders>
              <w:top w:val="nil"/>
              <w:left w:val="nil"/>
              <w:bottom w:val="single" w:sz="4" w:space="0" w:color="auto"/>
              <w:right w:val="single" w:sz="4" w:space="0" w:color="auto"/>
            </w:tcBorders>
            <w:shd w:val="clear" w:color="auto" w:fill="auto"/>
            <w:noWrap/>
            <w:vAlign w:val="bottom"/>
            <w:hideMark/>
          </w:tcPr>
          <w:p w14:paraId="406732CC"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5 964 214,95</w:t>
            </w:r>
          </w:p>
        </w:tc>
        <w:tc>
          <w:tcPr>
            <w:tcW w:w="1680" w:type="dxa"/>
            <w:tcBorders>
              <w:top w:val="nil"/>
              <w:left w:val="nil"/>
              <w:bottom w:val="single" w:sz="4" w:space="0" w:color="auto"/>
              <w:right w:val="single" w:sz="4" w:space="0" w:color="auto"/>
            </w:tcBorders>
            <w:shd w:val="clear" w:color="auto" w:fill="auto"/>
            <w:noWrap/>
            <w:vAlign w:val="bottom"/>
            <w:hideMark/>
          </w:tcPr>
          <w:p w14:paraId="52149187"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5 964 214,95</w:t>
            </w:r>
          </w:p>
        </w:tc>
        <w:tc>
          <w:tcPr>
            <w:tcW w:w="1740" w:type="dxa"/>
            <w:tcBorders>
              <w:top w:val="nil"/>
              <w:left w:val="nil"/>
              <w:bottom w:val="single" w:sz="4" w:space="0" w:color="auto"/>
              <w:right w:val="single" w:sz="4" w:space="0" w:color="auto"/>
            </w:tcBorders>
            <w:shd w:val="clear" w:color="auto" w:fill="auto"/>
            <w:noWrap/>
            <w:vAlign w:val="bottom"/>
            <w:hideMark/>
          </w:tcPr>
          <w:p w14:paraId="7A1FC494"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3 148 195,50</w:t>
            </w:r>
          </w:p>
        </w:tc>
      </w:tr>
      <w:tr w:rsidR="004C35B2" w:rsidRPr="006C3F70" w14:paraId="5BFC4B10" w14:textId="77777777" w:rsidTr="004C35B2">
        <w:trPr>
          <w:trHeight w:val="3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3E6C8589" w14:textId="77777777" w:rsidR="004C35B2" w:rsidRPr="006C3F70" w:rsidRDefault="004C35B2" w:rsidP="004C35B2">
            <w:pPr>
              <w:spacing w:after="0" w:line="240" w:lineRule="auto"/>
              <w:rPr>
                <w:rFonts w:eastAsia="Times New Roman" w:cstheme="minorHAnsi"/>
                <w:color w:val="000000"/>
                <w:lang w:eastAsia="cs-CZ"/>
              </w:rPr>
            </w:pPr>
            <w:r w:rsidRPr="006C3F70">
              <w:rPr>
                <w:rFonts w:eastAsia="Times New Roman" w:cstheme="minorHAnsi"/>
                <w:color w:val="000000"/>
                <w:lang w:eastAsia="cs-CZ"/>
              </w:rPr>
              <w:t>O3 Investice do školství</w:t>
            </w:r>
          </w:p>
        </w:tc>
        <w:tc>
          <w:tcPr>
            <w:tcW w:w="1840" w:type="dxa"/>
            <w:tcBorders>
              <w:top w:val="nil"/>
              <w:left w:val="nil"/>
              <w:bottom w:val="single" w:sz="4" w:space="0" w:color="auto"/>
              <w:right w:val="single" w:sz="4" w:space="0" w:color="auto"/>
            </w:tcBorders>
            <w:shd w:val="clear" w:color="auto" w:fill="auto"/>
            <w:vAlign w:val="center"/>
            <w:hideMark/>
          </w:tcPr>
          <w:p w14:paraId="644B9C0E"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9 330 000</w:t>
            </w:r>
          </w:p>
        </w:tc>
        <w:tc>
          <w:tcPr>
            <w:tcW w:w="1840" w:type="dxa"/>
            <w:tcBorders>
              <w:top w:val="nil"/>
              <w:left w:val="nil"/>
              <w:bottom w:val="single" w:sz="4" w:space="0" w:color="auto"/>
              <w:right w:val="single" w:sz="4" w:space="0" w:color="auto"/>
            </w:tcBorders>
            <w:shd w:val="clear" w:color="auto" w:fill="auto"/>
            <w:vAlign w:val="center"/>
            <w:hideMark/>
          </w:tcPr>
          <w:p w14:paraId="43AEA345"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10 131 808</w:t>
            </w:r>
          </w:p>
        </w:tc>
        <w:tc>
          <w:tcPr>
            <w:tcW w:w="1840" w:type="dxa"/>
            <w:tcBorders>
              <w:top w:val="nil"/>
              <w:left w:val="nil"/>
              <w:bottom w:val="single" w:sz="4" w:space="0" w:color="auto"/>
              <w:right w:val="single" w:sz="4" w:space="0" w:color="auto"/>
            </w:tcBorders>
            <w:shd w:val="clear" w:color="auto" w:fill="auto"/>
            <w:noWrap/>
            <w:vAlign w:val="center"/>
            <w:hideMark/>
          </w:tcPr>
          <w:p w14:paraId="1DBA7445"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10 110 901,29</w:t>
            </w:r>
          </w:p>
        </w:tc>
        <w:tc>
          <w:tcPr>
            <w:tcW w:w="1960" w:type="dxa"/>
            <w:tcBorders>
              <w:top w:val="nil"/>
              <w:left w:val="nil"/>
              <w:bottom w:val="single" w:sz="4" w:space="0" w:color="auto"/>
              <w:right w:val="single" w:sz="4" w:space="0" w:color="auto"/>
            </w:tcBorders>
            <w:shd w:val="clear" w:color="auto" w:fill="auto"/>
            <w:noWrap/>
            <w:vAlign w:val="bottom"/>
            <w:hideMark/>
          </w:tcPr>
          <w:p w14:paraId="150B4B9E"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10 110 901,29</w:t>
            </w:r>
          </w:p>
        </w:tc>
        <w:tc>
          <w:tcPr>
            <w:tcW w:w="1680" w:type="dxa"/>
            <w:tcBorders>
              <w:top w:val="nil"/>
              <w:left w:val="nil"/>
              <w:bottom w:val="single" w:sz="4" w:space="0" w:color="auto"/>
              <w:right w:val="single" w:sz="4" w:space="0" w:color="auto"/>
            </w:tcBorders>
            <w:shd w:val="clear" w:color="auto" w:fill="auto"/>
            <w:noWrap/>
            <w:vAlign w:val="bottom"/>
            <w:hideMark/>
          </w:tcPr>
          <w:p w14:paraId="6D60A9FD"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10 110 901,28</w:t>
            </w:r>
          </w:p>
        </w:tc>
        <w:tc>
          <w:tcPr>
            <w:tcW w:w="1740" w:type="dxa"/>
            <w:tcBorders>
              <w:top w:val="nil"/>
              <w:left w:val="nil"/>
              <w:bottom w:val="single" w:sz="4" w:space="0" w:color="auto"/>
              <w:right w:val="single" w:sz="4" w:space="0" w:color="auto"/>
            </w:tcBorders>
            <w:shd w:val="clear" w:color="auto" w:fill="auto"/>
            <w:noWrap/>
            <w:vAlign w:val="bottom"/>
            <w:hideMark/>
          </w:tcPr>
          <w:p w14:paraId="30663497"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10 110 901,28</w:t>
            </w:r>
          </w:p>
        </w:tc>
      </w:tr>
      <w:tr w:rsidR="004C35B2" w:rsidRPr="006C3F70" w14:paraId="0ADD9640" w14:textId="77777777" w:rsidTr="004C35B2">
        <w:trPr>
          <w:trHeight w:val="30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78D88637" w14:textId="77777777" w:rsidR="004C35B2" w:rsidRPr="006C3F70" w:rsidRDefault="004C35B2" w:rsidP="004C35B2">
            <w:pPr>
              <w:spacing w:after="0" w:line="240" w:lineRule="auto"/>
              <w:rPr>
                <w:rFonts w:eastAsia="Times New Roman" w:cstheme="minorHAnsi"/>
                <w:color w:val="000000"/>
                <w:lang w:eastAsia="cs-CZ"/>
              </w:rPr>
            </w:pPr>
            <w:r w:rsidRPr="006C3F70">
              <w:rPr>
                <w:rFonts w:eastAsia="Times New Roman" w:cstheme="minorHAnsi"/>
                <w:color w:val="000000"/>
                <w:lang w:eastAsia="cs-CZ"/>
              </w:rPr>
              <w:t>Celkem</w:t>
            </w:r>
          </w:p>
        </w:tc>
        <w:tc>
          <w:tcPr>
            <w:tcW w:w="1840" w:type="dxa"/>
            <w:tcBorders>
              <w:top w:val="nil"/>
              <w:left w:val="nil"/>
              <w:bottom w:val="single" w:sz="4" w:space="0" w:color="auto"/>
              <w:right w:val="single" w:sz="4" w:space="0" w:color="auto"/>
            </w:tcBorders>
            <w:shd w:val="clear" w:color="auto" w:fill="auto"/>
            <w:vAlign w:val="center"/>
            <w:hideMark/>
          </w:tcPr>
          <w:p w14:paraId="25A1F148"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25 930 000</w:t>
            </w:r>
          </w:p>
        </w:tc>
        <w:tc>
          <w:tcPr>
            <w:tcW w:w="1840" w:type="dxa"/>
            <w:tcBorders>
              <w:top w:val="nil"/>
              <w:left w:val="nil"/>
              <w:bottom w:val="single" w:sz="4" w:space="0" w:color="auto"/>
              <w:right w:val="single" w:sz="4" w:space="0" w:color="auto"/>
            </w:tcBorders>
            <w:shd w:val="clear" w:color="auto" w:fill="auto"/>
            <w:vAlign w:val="center"/>
            <w:hideMark/>
          </w:tcPr>
          <w:p w14:paraId="50B21007"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25 930 001</w:t>
            </w:r>
          </w:p>
        </w:tc>
        <w:tc>
          <w:tcPr>
            <w:tcW w:w="1840" w:type="dxa"/>
            <w:tcBorders>
              <w:top w:val="nil"/>
              <w:left w:val="nil"/>
              <w:bottom w:val="single" w:sz="4" w:space="0" w:color="auto"/>
              <w:right w:val="single" w:sz="4" w:space="0" w:color="auto"/>
            </w:tcBorders>
            <w:shd w:val="clear" w:color="auto" w:fill="auto"/>
            <w:noWrap/>
            <w:vAlign w:val="center"/>
            <w:hideMark/>
          </w:tcPr>
          <w:p w14:paraId="5A1DB136"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24 246 930,65</w:t>
            </w:r>
          </w:p>
        </w:tc>
        <w:tc>
          <w:tcPr>
            <w:tcW w:w="1960" w:type="dxa"/>
            <w:tcBorders>
              <w:top w:val="nil"/>
              <w:left w:val="nil"/>
              <w:bottom w:val="single" w:sz="4" w:space="0" w:color="auto"/>
              <w:right w:val="single" w:sz="4" w:space="0" w:color="auto"/>
            </w:tcBorders>
            <w:shd w:val="clear" w:color="auto" w:fill="auto"/>
            <w:noWrap/>
            <w:vAlign w:val="bottom"/>
            <w:hideMark/>
          </w:tcPr>
          <w:p w14:paraId="40244832"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25 943 483,65</w:t>
            </w:r>
          </w:p>
        </w:tc>
        <w:tc>
          <w:tcPr>
            <w:tcW w:w="1680" w:type="dxa"/>
            <w:tcBorders>
              <w:top w:val="nil"/>
              <w:left w:val="nil"/>
              <w:bottom w:val="single" w:sz="4" w:space="0" w:color="auto"/>
              <w:right w:val="single" w:sz="4" w:space="0" w:color="auto"/>
            </w:tcBorders>
            <w:shd w:val="clear" w:color="auto" w:fill="auto"/>
            <w:noWrap/>
            <w:vAlign w:val="bottom"/>
            <w:hideMark/>
          </w:tcPr>
          <w:p w14:paraId="4AF28F5D"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25 943 483,95</w:t>
            </w:r>
          </w:p>
        </w:tc>
        <w:tc>
          <w:tcPr>
            <w:tcW w:w="1740" w:type="dxa"/>
            <w:tcBorders>
              <w:top w:val="nil"/>
              <w:left w:val="nil"/>
              <w:bottom w:val="single" w:sz="4" w:space="0" w:color="auto"/>
              <w:right w:val="single" w:sz="4" w:space="0" w:color="auto"/>
            </w:tcBorders>
            <w:shd w:val="clear" w:color="auto" w:fill="auto"/>
            <w:noWrap/>
            <w:vAlign w:val="bottom"/>
            <w:hideMark/>
          </w:tcPr>
          <w:p w14:paraId="5672BD86" w14:textId="77777777" w:rsidR="004C35B2" w:rsidRPr="006C3F70" w:rsidRDefault="004C35B2" w:rsidP="004C35B2">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25 943 483,95</w:t>
            </w:r>
          </w:p>
        </w:tc>
      </w:tr>
    </w:tbl>
    <w:p w14:paraId="6034B92A" w14:textId="6464F8C2" w:rsidR="00B80AA2" w:rsidRDefault="00B80AA2" w:rsidP="00B80AA2">
      <w:pPr>
        <w:spacing w:after="0" w:line="270" w:lineRule="atLeast"/>
        <w:jc w:val="both"/>
        <w:rPr>
          <w:rFonts w:eastAsia="Times New Roman" w:cstheme="minorHAnsi"/>
          <w:color w:val="000000"/>
          <w:lang w:eastAsia="cs-CZ"/>
        </w:rPr>
      </w:pPr>
      <w:r w:rsidRPr="006C3F70">
        <w:rPr>
          <w:rFonts w:eastAsia="Times New Roman" w:cstheme="minorHAnsi"/>
          <w:color w:val="000000"/>
          <w:lang w:eastAsia="cs-CZ"/>
        </w:rPr>
        <w:t>Finanční prostředky v opatřeních IROP</w:t>
      </w:r>
    </w:p>
    <w:p w14:paraId="10A81CD2" w14:textId="77777777" w:rsidR="00B80AA2" w:rsidRPr="006C3F70" w:rsidRDefault="00B80AA2" w:rsidP="00B80AA2">
      <w:pPr>
        <w:spacing w:after="0" w:line="270" w:lineRule="atLeast"/>
        <w:jc w:val="both"/>
        <w:rPr>
          <w:rFonts w:eastAsia="Times New Roman" w:cstheme="minorHAnsi"/>
          <w:color w:val="000000"/>
          <w:lang w:eastAsia="cs-CZ"/>
        </w:rPr>
      </w:pPr>
    </w:p>
    <w:tbl>
      <w:tblPr>
        <w:tblW w:w="11057" w:type="dxa"/>
        <w:tblInd w:w="-5" w:type="dxa"/>
        <w:tblCellMar>
          <w:left w:w="70" w:type="dxa"/>
          <w:right w:w="70" w:type="dxa"/>
        </w:tblCellMar>
        <w:tblLook w:val="04A0" w:firstRow="1" w:lastRow="0" w:firstColumn="1" w:lastColumn="0" w:noHBand="0" w:noVBand="1"/>
      </w:tblPr>
      <w:tblGrid>
        <w:gridCol w:w="3416"/>
        <w:gridCol w:w="1546"/>
        <w:gridCol w:w="1559"/>
        <w:gridCol w:w="1417"/>
        <w:gridCol w:w="1560"/>
        <w:gridCol w:w="1559"/>
      </w:tblGrid>
      <w:tr w:rsidR="00B80AA2" w:rsidRPr="00B80AA2" w14:paraId="76D3D263" w14:textId="77777777" w:rsidTr="00B80AA2">
        <w:trPr>
          <w:trHeight w:val="600"/>
        </w:trPr>
        <w:tc>
          <w:tcPr>
            <w:tcW w:w="3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61A03" w14:textId="77777777" w:rsidR="00B80AA2" w:rsidRPr="00B80AA2" w:rsidRDefault="00B80AA2" w:rsidP="00B80AA2">
            <w:pPr>
              <w:spacing w:after="0" w:line="240" w:lineRule="auto"/>
              <w:jc w:val="center"/>
              <w:rPr>
                <w:rFonts w:ascii="Calibri" w:eastAsia="Times New Roman" w:hAnsi="Calibri" w:cs="Calibri"/>
                <w:color w:val="000000"/>
                <w:lang w:eastAsia="cs-CZ"/>
              </w:rPr>
            </w:pPr>
            <w:r w:rsidRPr="00B80AA2">
              <w:rPr>
                <w:rFonts w:ascii="Calibri" w:eastAsia="Times New Roman" w:hAnsi="Calibri" w:cs="Calibri"/>
                <w:color w:val="000000"/>
                <w:lang w:eastAsia="cs-CZ"/>
              </w:rPr>
              <w:t xml:space="preserve">Opatření SCLLD </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6B90C0A6" w14:textId="77777777" w:rsidR="00B80AA2" w:rsidRPr="00B80AA2" w:rsidRDefault="00B80AA2" w:rsidP="00B80AA2">
            <w:pPr>
              <w:spacing w:after="0" w:line="240" w:lineRule="auto"/>
              <w:jc w:val="center"/>
              <w:rPr>
                <w:rFonts w:ascii="Calibri" w:eastAsia="Times New Roman" w:hAnsi="Calibri" w:cs="Calibri"/>
                <w:color w:val="000000"/>
                <w:lang w:eastAsia="cs-CZ"/>
              </w:rPr>
            </w:pPr>
            <w:r w:rsidRPr="00B80AA2">
              <w:rPr>
                <w:rFonts w:ascii="Calibri" w:eastAsia="Times New Roman" w:hAnsi="Calibri" w:cs="Calibri"/>
                <w:color w:val="000000"/>
                <w:lang w:eastAsia="cs-CZ"/>
              </w:rPr>
              <w:t>Příspěvek EU (alokace)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3B9F29" w14:textId="77777777" w:rsidR="00B80AA2" w:rsidRPr="00B80AA2" w:rsidRDefault="00B80AA2" w:rsidP="00B80AA2">
            <w:pPr>
              <w:spacing w:after="0" w:line="240" w:lineRule="auto"/>
              <w:jc w:val="center"/>
              <w:rPr>
                <w:rFonts w:ascii="Calibri" w:eastAsia="Times New Roman" w:hAnsi="Calibri" w:cs="Calibri"/>
                <w:color w:val="000000"/>
                <w:lang w:eastAsia="cs-CZ"/>
              </w:rPr>
            </w:pPr>
            <w:r w:rsidRPr="00B80AA2">
              <w:rPr>
                <w:rFonts w:ascii="Calibri" w:eastAsia="Times New Roman" w:hAnsi="Calibri" w:cs="Calibri"/>
                <w:color w:val="000000"/>
                <w:lang w:eastAsia="cs-CZ"/>
              </w:rPr>
              <w:t>Předáno k ZoZ</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55AF4E" w14:textId="77777777" w:rsidR="00B80AA2" w:rsidRPr="00B80AA2" w:rsidRDefault="00B80AA2" w:rsidP="00B80AA2">
            <w:pPr>
              <w:spacing w:after="0" w:line="240" w:lineRule="auto"/>
              <w:jc w:val="center"/>
              <w:rPr>
                <w:rFonts w:ascii="Calibri" w:eastAsia="Times New Roman" w:hAnsi="Calibri" w:cs="Calibri"/>
                <w:color w:val="000000"/>
                <w:lang w:eastAsia="cs-CZ"/>
              </w:rPr>
            </w:pPr>
            <w:r w:rsidRPr="00B80AA2">
              <w:rPr>
                <w:rFonts w:ascii="Calibri" w:eastAsia="Times New Roman" w:hAnsi="Calibri" w:cs="Calibri"/>
                <w:color w:val="000000"/>
                <w:lang w:eastAsia="cs-CZ"/>
              </w:rPr>
              <w:t xml:space="preserve">Proplaceno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32FAC8" w14:textId="77777777" w:rsidR="00B80AA2" w:rsidRPr="00B80AA2" w:rsidRDefault="00B80AA2" w:rsidP="00B80AA2">
            <w:pPr>
              <w:spacing w:after="0" w:line="240" w:lineRule="auto"/>
              <w:jc w:val="center"/>
              <w:rPr>
                <w:rFonts w:ascii="Calibri" w:eastAsia="Times New Roman" w:hAnsi="Calibri" w:cs="Calibri"/>
                <w:color w:val="000000"/>
                <w:lang w:eastAsia="cs-CZ"/>
              </w:rPr>
            </w:pPr>
            <w:r w:rsidRPr="00B80AA2">
              <w:rPr>
                <w:rFonts w:ascii="Calibri" w:eastAsia="Times New Roman" w:hAnsi="Calibri" w:cs="Calibri"/>
                <w:color w:val="000000"/>
                <w:lang w:eastAsia="cs-CZ"/>
              </w:rPr>
              <w:t>Proplaceno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CBB461" w14:textId="77777777" w:rsidR="00B80AA2" w:rsidRPr="00B80AA2" w:rsidRDefault="00B80AA2" w:rsidP="00B80AA2">
            <w:pPr>
              <w:spacing w:after="0" w:line="240" w:lineRule="auto"/>
              <w:jc w:val="center"/>
              <w:rPr>
                <w:rFonts w:ascii="Calibri" w:eastAsia="Times New Roman" w:hAnsi="Calibri" w:cs="Calibri"/>
                <w:color w:val="000000"/>
                <w:lang w:eastAsia="cs-CZ"/>
              </w:rPr>
            </w:pPr>
            <w:r w:rsidRPr="00B80AA2">
              <w:rPr>
                <w:rFonts w:ascii="Calibri" w:eastAsia="Times New Roman" w:hAnsi="Calibri" w:cs="Calibri"/>
                <w:color w:val="000000"/>
                <w:lang w:eastAsia="cs-CZ"/>
              </w:rPr>
              <w:t>Zbytek</w:t>
            </w:r>
          </w:p>
        </w:tc>
      </w:tr>
      <w:tr w:rsidR="00B80AA2" w:rsidRPr="00B80AA2" w14:paraId="4069B016" w14:textId="77777777" w:rsidTr="00B80AA2">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14:paraId="373B2869" w14:textId="77777777" w:rsidR="00B80AA2" w:rsidRPr="00B80AA2" w:rsidRDefault="00B80AA2" w:rsidP="00B80AA2">
            <w:pPr>
              <w:spacing w:after="0" w:line="240" w:lineRule="auto"/>
              <w:rPr>
                <w:rFonts w:ascii="Calibri" w:eastAsia="Times New Roman" w:hAnsi="Calibri" w:cs="Calibri"/>
                <w:color w:val="000000"/>
                <w:lang w:eastAsia="cs-CZ"/>
              </w:rPr>
            </w:pPr>
            <w:r w:rsidRPr="00B80AA2">
              <w:rPr>
                <w:rFonts w:ascii="Calibri" w:eastAsia="Times New Roman" w:hAnsi="Calibri" w:cs="Calibri"/>
                <w:color w:val="000000"/>
                <w:lang w:eastAsia="cs-CZ"/>
              </w:rPr>
              <w:t>O1 Doprava a bezpečnost</w:t>
            </w:r>
          </w:p>
        </w:tc>
        <w:tc>
          <w:tcPr>
            <w:tcW w:w="1546" w:type="dxa"/>
            <w:tcBorders>
              <w:top w:val="nil"/>
              <w:left w:val="nil"/>
              <w:bottom w:val="nil"/>
              <w:right w:val="nil"/>
            </w:tcBorders>
            <w:shd w:val="clear" w:color="auto" w:fill="auto"/>
            <w:noWrap/>
            <w:vAlign w:val="bottom"/>
            <w:hideMark/>
          </w:tcPr>
          <w:p w14:paraId="738A1524"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12 684 387,17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359ED7B"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12 447 195,92</w:t>
            </w:r>
          </w:p>
        </w:tc>
        <w:tc>
          <w:tcPr>
            <w:tcW w:w="1417" w:type="dxa"/>
            <w:tcBorders>
              <w:top w:val="nil"/>
              <w:left w:val="nil"/>
              <w:bottom w:val="single" w:sz="4" w:space="0" w:color="auto"/>
              <w:right w:val="single" w:sz="4" w:space="0" w:color="auto"/>
            </w:tcBorders>
            <w:shd w:val="clear" w:color="auto" w:fill="auto"/>
            <w:noWrap/>
            <w:vAlign w:val="center"/>
            <w:hideMark/>
          </w:tcPr>
          <w:p w14:paraId="7BF854A2"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12 301 721,88</w:t>
            </w:r>
          </w:p>
        </w:tc>
        <w:tc>
          <w:tcPr>
            <w:tcW w:w="1560" w:type="dxa"/>
            <w:tcBorders>
              <w:top w:val="nil"/>
              <w:left w:val="nil"/>
              <w:bottom w:val="single" w:sz="4" w:space="0" w:color="auto"/>
              <w:right w:val="single" w:sz="4" w:space="0" w:color="auto"/>
            </w:tcBorders>
            <w:shd w:val="clear" w:color="auto" w:fill="auto"/>
            <w:noWrap/>
            <w:vAlign w:val="center"/>
            <w:hideMark/>
          </w:tcPr>
          <w:p w14:paraId="00D3B99A"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96,98</w:t>
            </w:r>
          </w:p>
        </w:tc>
        <w:tc>
          <w:tcPr>
            <w:tcW w:w="1559" w:type="dxa"/>
            <w:tcBorders>
              <w:top w:val="nil"/>
              <w:left w:val="nil"/>
              <w:bottom w:val="single" w:sz="4" w:space="0" w:color="auto"/>
              <w:right w:val="single" w:sz="4" w:space="0" w:color="auto"/>
            </w:tcBorders>
            <w:shd w:val="clear" w:color="auto" w:fill="auto"/>
            <w:noWrap/>
            <w:vAlign w:val="bottom"/>
            <w:hideMark/>
          </w:tcPr>
          <w:p w14:paraId="5583E80A"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382 665,29</w:t>
            </w:r>
          </w:p>
        </w:tc>
      </w:tr>
      <w:tr w:rsidR="00B80AA2" w:rsidRPr="00B80AA2" w14:paraId="154C12B7" w14:textId="77777777" w:rsidTr="00B80AA2">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14:paraId="319502E0" w14:textId="77777777" w:rsidR="00B80AA2" w:rsidRPr="00B80AA2" w:rsidRDefault="00B80AA2" w:rsidP="00B80AA2">
            <w:pPr>
              <w:spacing w:after="0" w:line="240" w:lineRule="auto"/>
              <w:rPr>
                <w:rFonts w:ascii="Calibri" w:eastAsia="Times New Roman" w:hAnsi="Calibri" w:cs="Calibri"/>
                <w:color w:val="000000"/>
                <w:lang w:eastAsia="cs-CZ"/>
              </w:rPr>
            </w:pPr>
            <w:r w:rsidRPr="00B80AA2">
              <w:rPr>
                <w:rFonts w:ascii="Calibri" w:eastAsia="Times New Roman" w:hAnsi="Calibri" w:cs="Calibri"/>
                <w:color w:val="000000"/>
                <w:lang w:eastAsia="cs-CZ"/>
              </w:rPr>
              <w:t>O2 Investice do sociální infrastruktury</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3C9C1EC5"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3 148 195,50</w:t>
            </w:r>
          </w:p>
        </w:tc>
        <w:tc>
          <w:tcPr>
            <w:tcW w:w="1559" w:type="dxa"/>
            <w:tcBorders>
              <w:top w:val="nil"/>
              <w:left w:val="nil"/>
              <w:bottom w:val="single" w:sz="4" w:space="0" w:color="auto"/>
              <w:right w:val="single" w:sz="4" w:space="0" w:color="auto"/>
            </w:tcBorders>
            <w:shd w:val="clear" w:color="auto" w:fill="auto"/>
            <w:noWrap/>
            <w:vAlign w:val="center"/>
            <w:hideMark/>
          </w:tcPr>
          <w:p w14:paraId="4C554BC6"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3 148 195,50</w:t>
            </w:r>
          </w:p>
        </w:tc>
        <w:tc>
          <w:tcPr>
            <w:tcW w:w="1417" w:type="dxa"/>
            <w:tcBorders>
              <w:top w:val="nil"/>
              <w:left w:val="nil"/>
              <w:bottom w:val="single" w:sz="4" w:space="0" w:color="auto"/>
              <w:right w:val="single" w:sz="4" w:space="0" w:color="auto"/>
            </w:tcBorders>
            <w:shd w:val="clear" w:color="auto" w:fill="auto"/>
            <w:noWrap/>
            <w:vAlign w:val="center"/>
            <w:hideMark/>
          </w:tcPr>
          <w:p w14:paraId="7F48CD75"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3 148 195,50</w:t>
            </w:r>
          </w:p>
        </w:tc>
        <w:tc>
          <w:tcPr>
            <w:tcW w:w="1560" w:type="dxa"/>
            <w:tcBorders>
              <w:top w:val="nil"/>
              <w:left w:val="nil"/>
              <w:bottom w:val="single" w:sz="4" w:space="0" w:color="auto"/>
              <w:right w:val="single" w:sz="4" w:space="0" w:color="auto"/>
            </w:tcBorders>
            <w:shd w:val="clear" w:color="auto" w:fill="auto"/>
            <w:noWrap/>
            <w:vAlign w:val="center"/>
            <w:hideMark/>
          </w:tcPr>
          <w:p w14:paraId="26FEFC3D"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1F1F7805"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0,00</w:t>
            </w:r>
          </w:p>
        </w:tc>
      </w:tr>
      <w:tr w:rsidR="00B80AA2" w:rsidRPr="00B80AA2" w14:paraId="40391EF2" w14:textId="77777777" w:rsidTr="00B80AA2">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14:paraId="2276A11E" w14:textId="77777777" w:rsidR="00B80AA2" w:rsidRPr="00B80AA2" w:rsidRDefault="00B80AA2" w:rsidP="00B80AA2">
            <w:pPr>
              <w:spacing w:after="0" w:line="240" w:lineRule="auto"/>
              <w:rPr>
                <w:rFonts w:ascii="Calibri" w:eastAsia="Times New Roman" w:hAnsi="Calibri" w:cs="Calibri"/>
                <w:color w:val="000000"/>
                <w:lang w:eastAsia="cs-CZ"/>
              </w:rPr>
            </w:pPr>
            <w:r w:rsidRPr="00B80AA2">
              <w:rPr>
                <w:rFonts w:ascii="Calibri" w:eastAsia="Times New Roman" w:hAnsi="Calibri" w:cs="Calibri"/>
                <w:color w:val="000000"/>
                <w:lang w:eastAsia="cs-CZ"/>
              </w:rPr>
              <w:t>O3 Investice do školství</w:t>
            </w:r>
          </w:p>
        </w:tc>
        <w:tc>
          <w:tcPr>
            <w:tcW w:w="1546" w:type="dxa"/>
            <w:tcBorders>
              <w:top w:val="nil"/>
              <w:left w:val="nil"/>
              <w:bottom w:val="single" w:sz="4" w:space="0" w:color="auto"/>
              <w:right w:val="single" w:sz="4" w:space="0" w:color="auto"/>
            </w:tcBorders>
            <w:shd w:val="clear" w:color="auto" w:fill="auto"/>
            <w:noWrap/>
            <w:vAlign w:val="center"/>
            <w:hideMark/>
          </w:tcPr>
          <w:p w14:paraId="3C0FBCF0"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10 110 901,28</w:t>
            </w:r>
          </w:p>
        </w:tc>
        <w:tc>
          <w:tcPr>
            <w:tcW w:w="1559" w:type="dxa"/>
            <w:tcBorders>
              <w:top w:val="nil"/>
              <w:left w:val="nil"/>
              <w:bottom w:val="single" w:sz="4" w:space="0" w:color="auto"/>
              <w:right w:val="single" w:sz="4" w:space="0" w:color="auto"/>
            </w:tcBorders>
            <w:shd w:val="clear" w:color="auto" w:fill="auto"/>
            <w:noWrap/>
            <w:vAlign w:val="center"/>
            <w:hideMark/>
          </w:tcPr>
          <w:p w14:paraId="42D01024"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10 110 901,30</w:t>
            </w:r>
          </w:p>
        </w:tc>
        <w:tc>
          <w:tcPr>
            <w:tcW w:w="1417" w:type="dxa"/>
            <w:tcBorders>
              <w:top w:val="nil"/>
              <w:left w:val="nil"/>
              <w:bottom w:val="single" w:sz="4" w:space="0" w:color="auto"/>
              <w:right w:val="single" w:sz="4" w:space="0" w:color="auto"/>
            </w:tcBorders>
            <w:shd w:val="clear" w:color="auto" w:fill="auto"/>
            <w:noWrap/>
            <w:vAlign w:val="center"/>
            <w:hideMark/>
          </w:tcPr>
          <w:p w14:paraId="4307FD76"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10 110 901,28</w:t>
            </w:r>
          </w:p>
        </w:tc>
        <w:tc>
          <w:tcPr>
            <w:tcW w:w="1560" w:type="dxa"/>
            <w:tcBorders>
              <w:top w:val="nil"/>
              <w:left w:val="nil"/>
              <w:bottom w:val="single" w:sz="4" w:space="0" w:color="auto"/>
              <w:right w:val="single" w:sz="4" w:space="0" w:color="auto"/>
            </w:tcBorders>
            <w:shd w:val="clear" w:color="auto" w:fill="auto"/>
            <w:noWrap/>
            <w:vAlign w:val="center"/>
            <w:hideMark/>
          </w:tcPr>
          <w:p w14:paraId="24935D2E"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446A61DC"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0,00</w:t>
            </w:r>
          </w:p>
        </w:tc>
      </w:tr>
      <w:tr w:rsidR="00B80AA2" w:rsidRPr="00B80AA2" w14:paraId="2BE677CB" w14:textId="77777777" w:rsidTr="00B80AA2">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14:paraId="6A650493" w14:textId="77777777" w:rsidR="00B80AA2" w:rsidRPr="00B80AA2" w:rsidRDefault="00B80AA2" w:rsidP="00B80AA2">
            <w:pPr>
              <w:spacing w:after="0" w:line="240" w:lineRule="auto"/>
              <w:rPr>
                <w:rFonts w:ascii="Calibri" w:eastAsia="Times New Roman" w:hAnsi="Calibri" w:cs="Calibri"/>
                <w:color w:val="000000"/>
                <w:lang w:eastAsia="cs-CZ"/>
              </w:rPr>
            </w:pPr>
            <w:r w:rsidRPr="00B80AA2">
              <w:rPr>
                <w:rFonts w:ascii="Calibri" w:eastAsia="Times New Roman" w:hAnsi="Calibri" w:cs="Calibri"/>
                <w:color w:val="000000"/>
                <w:lang w:eastAsia="cs-CZ"/>
              </w:rPr>
              <w:t>Celkem</w:t>
            </w:r>
          </w:p>
        </w:tc>
        <w:tc>
          <w:tcPr>
            <w:tcW w:w="1546" w:type="dxa"/>
            <w:tcBorders>
              <w:top w:val="nil"/>
              <w:left w:val="nil"/>
              <w:bottom w:val="single" w:sz="4" w:space="0" w:color="auto"/>
              <w:right w:val="single" w:sz="4" w:space="0" w:color="auto"/>
            </w:tcBorders>
            <w:shd w:val="clear" w:color="auto" w:fill="auto"/>
            <w:noWrap/>
            <w:vAlign w:val="center"/>
            <w:hideMark/>
          </w:tcPr>
          <w:p w14:paraId="406D735D"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25 943 483,95</w:t>
            </w:r>
          </w:p>
        </w:tc>
        <w:tc>
          <w:tcPr>
            <w:tcW w:w="1559" w:type="dxa"/>
            <w:tcBorders>
              <w:top w:val="nil"/>
              <w:left w:val="nil"/>
              <w:bottom w:val="single" w:sz="4" w:space="0" w:color="auto"/>
              <w:right w:val="single" w:sz="4" w:space="0" w:color="auto"/>
            </w:tcBorders>
            <w:shd w:val="clear" w:color="auto" w:fill="auto"/>
            <w:noWrap/>
            <w:vAlign w:val="center"/>
            <w:hideMark/>
          </w:tcPr>
          <w:p w14:paraId="41EF8935"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25 706 292,72</w:t>
            </w:r>
          </w:p>
        </w:tc>
        <w:tc>
          <w:tcPr>
            <w:tcW w:w="1417" w:type="dxa"/>
            <w:tcBorders>
              <w:top w:val="nil"/>
              <w:left w:val="nil"/>
              <w:bottom w:val="single" w:sz="4" w:space="0" w:color="auto"/>
              <w:right w:val="single" w:sz="4" w:space="0" w:color="auto"/>
            </w:tcBorders>
            <w:shd w:val="clear" w:color="auto" w:fill="auto"/>
            <w:noWrap/>
            <w:vAlign w:val="center"/>
            <w:hideMark/>
          </w:tcPr>
          <w:p w14:paraId="1D6F889A"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25 560 818,66</w:t>
            </w:r>
          </w:p>
        </w:tc>
        <w:tc>
          <w:tcPr>
            <w:tcW w:w="1560" w:type="dxa"/>
            <w:tcBorders>
              <w:top w:val="nil"/>
              <w:left w:val="nil"/>
              <w:bottom w:val="single" w:sz="4" w:space="0" w:color="auto"/>
              <w:right w:val="single" w:sz="4" w:space="0" w:color="auto"/>
            </w:tcBorders>
            <w:shd w:val="clear" w:color="auto" w:fill="auto"/>
            <w:noWrap/>
            <w:vAlign w:val="center"/>
            <w:hideMark/>
          </w:tcPr>
          <w:p w14:paraId="5AD84752"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36350AA7"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382 665,29</w:t>
            </w:r>
          </w:p>
        </w:tc>
      </w:tr>
      <w:tr w:rsidR="00B80AA2" w:rsidRPr="00B80AA2" w14:paraId="3B5D6811" w14:textId="77777777" w:rsidTr="00B80AA2">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hideMark/>
          </w:tcPr>
          <w:p w14:paraId="438E7964" w14:textId="77777777" w:rsidR="00B80AA2" w:rsidRPr="00B80AA2" w:rsidRDefault="00B80AA2" w:rsidP="00B80AA2">
            <w:pPr>
              <w:spacing w:after="0" w:line="240" w:lineRule="auto"/>
              <w:rPr>
                <w:rFonts w:ascii="Calibri" w:eastAsia="Times New Roman" w:hAnsi="Calibri" w:cs="Calibri"/>
                <w:color w:val="000000"/>
                <w:lang w:eastAsia="cs-CZ"/>
              </w:rPr>
            </w:pPr>
            <w:r w:rsidRPr="00B80AA2">
              <w:rPr>
                <w:rFonts w:ascii="Calibri" w:eastAsia="Times New Roman" w:hAnsi="Calibri" w:cs="Calibri"/>
                <w:color w:val="000000"/>
                <w:lang w:eastAsia="cs-CZ"/>
              </w:rPr>
              <w:t>Závazkováno v projektech</w:t>
            </w:r>
          </w:p>
        </w:tc>
        <w:tc>
          <w:tcPr>
            <w:tcW w:w="1546" w:type="dxa"/>
            <w:tcBorders>
              <w:top w:val="nil"/>
              <w:left w:val="nil"/>
              <w:bottom w:val="single" w:sz="4" w:space="0" w:color="auto"/>
              <w:right w:val="single" w:sz="4" w:space="0" w:color="auto"/>
            </w:tcBorders>
            <w:shd w:val="clear" w:color="auto" w:fill="auto"/>
            <w:noWrap/>
            <w:vAlign w:val="center"/>
            <w:hideMark/>
          </w:tcPr>
          <w:p w14:paraId="4BD3D894" w14:textId="77777777" w:rsidR="00B80AA2" w:rsidRPr="00B80AA2" w:rsidRDefault="00B80AA2" w:rsidP="00B80AA2">
            <w:pPr>
              <w:spacing w:after="0" w:line="240" w:lineRule="auto"/>
              <w:rPr>
                <w:rFonts w:ascii="Calibri" w:eastAsia="Times New Roman" w:hAnsi="Calibri" w:cs="Calibri"/>
                <w:color w:val="000000"/>
                <w:lang w:eastAsia="cs-CZ"/>
              </w:rPr>
            </w:pPr>
            <w:r w:rsidRPr="00B80AA2">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19288B25"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99,09</w:t>
            </w:r>
          </w:p>
        </w:tc>
        <w:tc>
          <w:tcPr>
            <w:tcW w:w="1417" w:type="dxa"/>
            <w:tcBorders>
              <w:top w:val="nil"/>
              <w:left w:val="nil"/>
              <w:bottom w:val="single" w:sz="4" w:space="0" w:color="auto"/>
              <w:right w:val="single" w:sz="4" w:space="0" w:color="auto"/>
            </w:tcBorders>
            <w:shd w:val="clear" w:color="auto" w:fill="auto"/>
            <w:noWrap/>
            <w:vAlign w:val="center"/>
            <w:hideMark/>
          </w:tcPr>
          <w:p w14:paraId="436EDB10"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98,53</w:t>
            </w:r>
          </w:p>
        </w:tc>
        <w:tc>
          <w:tcPr>
            <w:tcW w:w="1560" w:type="dxa"/>
            <w:tcBorders>
              <w:top w:val="nil"/>
              <w:left w:val="nil"/>
              <w:bottom w:val="single" w:sz="4" w:space="0" w:color="auto"/>
              <w:right w:val="single" w:sz="4" w:space="0" w:color="auto"/>
            </w:tcBorders>
            <w:shd w:val="clear" w:color="auto" w:fill="auto"/>
            <w:noWrap/>
            <w:vAlign w:val="center"/>
            <w:hideMark/>
          </w:tcPr>
          <w:p w14:paraId="0ED6DFBD"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5210DA" w14:textId="77777777" w:rsidR="00B80AA2" w:rsidRPr="00B80AA2" w:rsidRDefault="00B80AA2" w:rsidP="00B80AA2">
            <w:pPr>
              <w:spacing w:after="0" w:line="240" w:lineRule="auto"/>
              <w:jc w:val="right"/>
              <w:rPr>
                <w:rFonts w:ascii="Calibri" w:eastAsia="Times New Roman" w:hAnsi="Calibri" w:cs="Calibri"/>
                <w:color w:val="000000"/>
                <w:lang w:eastAsia="cs-CZ"/>
              </w:rPr>
            </w:pPr>
            <w:r w:rsidRPr="00B80AA2">
              <w:rPr>
                <w:rFonts w:ascii="Calibri" w:eastAsia="Times New Roman" w:hAnsi="Calibri" w:cs="Calibri"/>
                <w:color w:val="000000"/>
                <w:lang w:eastAsia="cs-CZ"/>
              </w:rPr>
              <w:t>1,47</w:t>
            </w:r>
          </w:p>
        </w:tc>
      </w:tr>
    </w:tbl>
    <w:p w14:paraId="06BD7715" w14:textId="77777777" w:rsidR="00752938" w:rsidRPr="006C3F70" w:rsidRDefault="00752938" w:rsidP="00941C1A">
      <w:pPr>
        <w:spacing w:after="0" w:line="270" w:lineRule="atLeast"/>
        <w:jc w:val="both"/>
        <w:rPr>
          <w:rFonts w:eastAsia="Times New Roman" w:cstheme="minorHAnsi"/>
          <w:color w:val="000000"/>
          <w:lang w:eastAsia="cs-CZ"/>
        </w:rPr>
      </w:pPr>
    </w:p>
    <w:p w14:paraId="13FC9F3E" w14:textId="678E9006" w:rsidR="00DE4294" w:rsidRPr="006C3F70" w:rsidRDefault="00DE4294" w:rsidP="00941C1A">
      <w:pPr>
        <w:spacing w:after="0" w:line="270" w:lineRule="atLeast"/>
        <w:jc w:val="both"/>
        <w:rPr>
          <w:rFonts w:eastAsia="Times New Roman" w:cstheme="minorHAnsi"/>
          <w:color w:val="000000"/>
          <w:lang w:eastAsia="cs-CZ"/>
        </w:rPr>
      </w:pPr>
    </w:p>
    <w:tbl>
      <w:tblPr>
        <w:tblW w:w="0" w:type="auto"/>
        <w:tblCellMar>
          <w:left w:w="70" w:type="dxa"/>
          <w:right w:w="70" w:type="dxa"/>
        </w:tblCellMar>
        <w:tblLook w:val="04A0" w:firstRow="1" w:lastRow="0" w:firstColumn="1" w:lastColumn="0" w:noHBand="0" w:noVBand="1"/>
      </w:tblPr>
      <w:tblGrid>
        <w:gridCol w:w="1137"/>
        <w:gridCol w:w="5610"/>
      </w:tblGrid>
      <w:tr w:rsidR="00DE4294" w:rsidRPr="006C3F70" w14:paraId="0314F637" w14:textId="77777777" w:rsidTr="00DE4294">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A0A0" w14:textId="77777777" w:rsidR="00DE4294" w:rsidRPr="006C3F70" w:rsidRDefault="00DE4294" w:rsidP="00DE4294">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Zbytek</w:t>
            </w:r>
          </w:p>
        </w:tc>
      </w:tr>
      <w:tr w:rsidR="00DE4294" w:rsidRPr="006C3F70" w14:paraId="4FB57482" w14:textId="77777777" w:rsidTr="00DE42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365886" w14:textId="77777777" w:rsidR="00DE4294" w:rsidRPr="006C3F70" w:rsidRDefault="00DE4294" w:rsidP="00DE4294">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209 753,24</w:t>
            </w:r>
          </w:p>
        </w:tc>
        <w:tc>
          <w:tcPr>
            <w:tcW w:w="0" w:type="auto"/>
            <w:tcBorders>
              <w:top w:val="nil"/>
              <w:left w:val="nil"/>
              <w:bottom w:val="single" w:sz="4" w:space="0" w:color="auto"/>
              <w:right w:val="single" w:sz="4" w:space="0" w:color="auto"/>
            </w:tcBorders>
            <w:shd w:val="clear" w:color="auto" w:fill="auto"/>
            <w:noWrap/>
            <w:vAlign w:val="bottom"/>
            <w:hideMark/>
          </w:tcPr>
          <w:p w14:paraId="7DEEDD87" w14:textId="77777777" w:rsidR="00DE4294" w:rsidRPr="006C3F70" w:rsidRDefault="00DE4294" w:rsidP="00DE4294">
            <w:pPr>
              <w:spacing w:after="0" w:line="240" w:lineRule="auto"/>
              <w:rPr>
                <w:rFonts w:eastAsia="Times New Roman" w:cstheme="minorHAnsi"/>
                <w:color w:val="000000"/>
                <w:lang w:eastAsia="cs-CZ"/>
              </w:rPr>
            </w:pPr>
            <w:r w:rsidRPr="006C3F70">
              <w:rPr>
                <w:rFonts w:eastAsia="Times New Roman" w:cstheme="minorHAnsi"/>
                <w:color w:val="000000"/>
                <w:lang w:eastAsia="cs-CZ"/>
              </w:rPr>
              <w:t>Nerozdělená alokace v rámci 10. výzvy</w:t>
            </w:r>
          </w:p>
        </w:tc>
      </w:tr>
      <w:tr w:rsidR="00DE4294" w:rsidRPr="006C3F70" w14:paraId="61A3A823" w14:textId="77777777" w:rsidTr="00DE42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4391CA" w14:textId="77777777" w:rsidR="00DE4294" w:rsidRPr="006C3F70" w:rsidRDefault="00DE4294" w:rsidP="00DE4294">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134 046,86</w:t>
            </w:r>
          </w:p>
        </w:tc>
        <w:tc>
          <w:tcPr>
            <w:tcW w:w="0" w:type="auto"/>
            <w:tcBorders>
              <w:top w:val="nil"/>
              <w:left w:val="nil"/>
              <w:bottom w:val="single" w:sz="4" w:space="0" w:color="auto"/>
              <w:right w:val="single" w:sz="4" w:space="0" w:color="auto"/>
            </w:tcBorders>
            <w:shd w:val="clear" w:color="auto" w:fill="auto"/>
            <w:noWrap/>
            <w:vAlign w:val="bottom"/>
            <w:hideMark/>
          </w:tcPr>
          <w:p w14:paraId="5E3CE82B" w14:textId="77777777" w:rsidR="00DE4294" w:rsidRPr="006C3F70" w:rsidRDefault="00DE4294" w:rsidP="00DE4294">
            <w:pPr>
              <w:spacing w:after="0" w:line="240" w:lineRule="auto"/>
              <w:rPr>
                <w:rFonts w:eastAsia="Times New Roman" w:cstheme="minorHAnsi"/>
                <w:color w:val="000000"/>
                <w:lang w:eastAsia="cs-CZ"/>
              </w:rPr>
            </w:pPr>
            <w:r w:rsidRPr="006C3F70">
              <w:rPr>
                <w:rFonts w:eastAsia="Times New Roman" w:cstheme="minorHAnsi"/>
                <w:color w:val="000000"/>
                <w:lang w:eastAsia="cs-CZ"/>
              </w:rPr>
              <w:t xml:space="preserve">Nedočerpáno v rámci  ŽOP   v projektu  obce Určice z 9. výzvy </w:t>
            </w:r>
          </w:p>
        </w:tc>
      </w:tr>
      <w:tr w:rsidR="00DE4294" w:rsidRPr="006C3F70" w14:paraId="2A1BC4DF" w14:textId="77777777" w:rsidTr="00DE42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7643D8" w14:textId="77777777" w:rsidR="00DE4294" w:rsidRPr="006C3F70" w:rsidRDefault="00DE4294" w:rsidP="00DE4294">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343 800,10</w:t>
            </w:r>
          </w:p>
        </w:tc>
        <w:tc>
          <w:tcPr>
            <w:tcW w:w="0" w:type="auto"/>
            <w:tcBorders>
              <w:top w:val="nil"/>
              <w:left w:val="nil"/>
              <w:bottom w:val="single" w:sz="4" w:space="0" w:color="auto"/>
              <w:right w:val="single" w:sz="4" w:space="0" w:color="auto"/>
            </w:tcBorders>
            <w:shd w:val="clear" w:color="auto" w:fill="auto"/>
            <w:noWrap/>
            <w:vAlign w:val="bottom"/>
            <w:hideMark/>
          </w:tcPr>
          <w:p w14:paraId="7A159C58" w14:textId="77777777" w:rsidR="00DE4294" w:rsidRPr="006C3F70" w:rsidRDefault="00DE4294" w:rsidP="00DE4294">
            <w:pPr>
              <w:spacing w:after="0" w:line="240" w:lineRule="auto"/>
              <w:rPr>
                <w:rFonts w:eastAsia="Times New Roman" w:cstheme="minorHAnsi"/>
                <w:color w:val="000000"/>
                <w:lang w:eastAsia="cs-CZ"/>
              </w:rPr>
            </w:pPr>
            <w:r w:rsidRPr="006C3F70">
              <w:rPr>
                <w:rFonts w:eastAsia="Times New Roman" w:cstheme="minorHAnsi"/>
                <w:color w:val="000000"/>
                <w:lang w:eastAsia="cs-CZ"/>
              </w:rPr>
              <w:t>Celkem</w:t>
            </w:r>
          </w:p>
        </w:tc>
      </w:tr>
    </w:tbl>
    <w:p w14:paraId="63382CF0" w14:textId="77777777" w:rsidR="00DE4294" w:rsidRPr="006C3F70" w:rsidRDefault="00DE4294" w:rsidP="00941C1A">
      <w:pPr>
        <w:spacing w:after="0" w:line="270" w:lineRule="atLeast"/>
        <w:jc w:val="both"/>
        <w:rPr>
          <w:rFonts w:eastAsia="Times New Roman" w:cstheme="minorHAnsi"/>
          <w:color w:val="000000"/>
          <w:lang w:eastAsia="cs-CZ"/>
        </w:rPr>
      </w:pPr>
    </w:p>
    <w:p w14:paraId="70E97EBC" w14:textId="4004BA21" w:rsidR="00B80AA2" w:rsidRPr="00B80AA2" w:rsidRDefault="00D274D8" w:rsidP="00B80AA2">
      <w:pPr>
        <w:spacing w:after="0" w:line="240" w:lineRule="auto"/>
        <w:jc w:val="both"/>
        <w:rPr>
          <w:rFonts w:eastAsia="Times New Roman" w:cstheme="minorHAnsi"/>
          <w:color w:val="000000"/>
          <w:sz w:val="24"/>
          <w:szCs w:val="24"/>
          <w:lang w:eastAsia="cs-CZ"/>
        </w:rPr>
      </w:pPr>
      <w:r>
        <w:rPr>
          <w:rFonts w:eastAsia="Times New Roman" w:cstheme="minorHAnsi"/>
          <w:color w:val="000000"/>
          <w:sz w:val="24"/>
          <w:szCs w:val="24"/>
          <w:lang w:eastAsia="cs-CZ"/>
        </w:rPr>
        <w:t>Ve sledovaném období od 1.7</w:t>
      </w:r>
      <w:r w:rsidR="00B80AA2" w:rsidRPr="00B80AA2">
        <w:rPr>
          <w:rFonts w:eastAsia="Times New Roman" w:cstheme="minorHAnsi"/>
          <w:color w:val="000000"/>
          <w:sz w:val="24"/>
          <w:szCs w:val="24"/>
          <w:lang w:eastAsia="cs-CZ"/>
        </w:rPr>
        <w:t xml:space="preserve">.2023 do </w:t>
      </w:r>
      <w:r>
        <w:rPr>
          <w:rFonts w:eastAsia="Times New Roman" w:cstheme="minorHAnsi"/>
          <w:color w:val="000000"/>
          <w:sz w:val="24"/>
          <w:szCs w:val="24"/>
          <w:lang w:eastAsia="cs-CZ"/>
        </w:rPr>
        <w:t>31.12</w:t>
      </w:r>
      <w:r w:rsidR="00B80AA2" w:rsidRPr="00B80AA2">
        <w:rPr>
          <w:rFonts w:eastAsia="Times New Roman" w:cstheme="minorHAnsi"/>
          <w:color w:val="000000"/>
          <w:sz w:val="24"/>
          <w:szCs w:val="24"/>
          <w:lang w:eastAsia="cs-CZ"/>
        </w:rPr>
        <w:t>.2023 místní akční skupina již nevyhlašovala výzvy IROP. Realizace projektů byla dokončena</w:t>
      </w:r>
      <w:r>
        <w:rPr>
          <w:rFonts w:eastAsia="Times New Roman" w:cstheme="minorHAnsi"/>
          <w:color w:val="000000"/>
          <w:sz w:val="24"/>
          <w:szCs w:val="24"/>
          <w:lang w:eastAsia="cs-CZ"/>
        </w:rPr>
        <w:t xml:space="preserve">, </w:t>
      </w:r>
      <w:r w:rsidR="00B80AA2" w:rsidRPr="00B80AA2">
        <w:rPr>
          <w:rFonts w:eastAsia="Times New Roman" w:cstheme="minorHAnsi"/>
          <w:color w:val="000000"/>
          <w:sz w:val="24"/>
          <w:szCs w:val="24"/>
          <w:lang w:eastAsia="cs-CZ"/>
        </w:rPr>
        <w:t>projekt přešl</w:t>
      </w:r>
      <w:r>
        <w:rPr>
          <w:rFonts w:eastAsia="Times New Roman" w:cstheme="minorHAnsi"/>
          <w:color w:val="000000"/>
          <w:sz w:val="24"/>
          <w:szCs w:val="24"/>
          <w:lang w:eastAsia="cs-CZ"/>
        </w:rPr>
        <w:t>y již dříve</w:t>
      </w:r>
      <w:r w:rsidR="00B80AA2" w:rsidRPr="00B80AA2">
        <w:rPr>
          <w:rFonts w:eastAsia="Times New Roman" w:cstheme="minorHAnsi"/>
          <w:color w:val="000000"/>
          <w:sz w:val="24"/>
          <w:szCs w:val="24"/>
          <w:lang w:eastAsia="cs-CZ"/>
        </w:rPr>
        <w:t xml:space="preserve"> do stavu  PP42 (finančně ukončené projekty).</w:t>
      </w:r>
    </w:p>
    <w:p w14:paraId="48AFDC78" w14:textId="61228CC4" w:rsidR="00B80AA2" w:rsidRPr="00B80AA2" w:rsidRDefault="00B80AA2" w:rsidP="00B80AA2">
      <w:pPr>
        <w:spacing w:after="0" w:line="240" w:lineRule="auto"/>
        <w:jc w:val="both"/>
        <w:rPr>
          <w:rFonts w:eastAsia="Times New Roman" w:cstheme="minorHAnsi"/>
          <w:color w:val="000000"/>
          <w:sz w:val="24"/>
          <w:szCs w:val="24"/>
          <w:lang w:eastAsia="cs-CZ"/>
        </w:rPr>
      </w:pPr>
      <w:r w:rsidRPr="00B80AA2">
        <w:rPr>
          <w:rFonts w:eastAsia="Times New Roman" w:cstheme="minorHAnsi"/>
          <w:color w:val="000000"/>
          <w:sz w:val="24"/>
          <w:szCs w:val="24"/>
          <w:lang w:eastAsia="cs-CZ"/>
        </w:rPr>
        <w:t xml:space="preserve">Celkem bylo podpořeno  jedenáct úspěšných projektů.  Z celkové  alokace </w:t>
      </w:r>
      <w:r>
        <w:rPr>
          <w:rFonts w:eastAsia="Times New Roman" w:cstheme="minorHAnsi"/>
          <w:color w:val="000000"/>
          <w:sz w:val="24"/>
          <w:szCs w:val="24"/>
          <w:lang w:eastAsia="cs-CZ"/>
        </w:rPr>
        <w:t>25 943 483, 95 Kč bylo  proplaceno 25 560 818,66 Kč. Nevyužita zůstala</w:t>
      </w:r>
      <w:r w:rsidRPr="00B80AA2">
        <w:rPr>
          <w:rFonts w:eastAsia="Times New Roman" w:cstheme="minorHAnsi"/>
          <w:color w:val="000000"/>
          <w:sz w:val="24"/>
          <w:szCs w:val="24"/>
          <w:lang w:eastAsia="cs-CZ"/>
        </w:rPr>
        <w:t xml:space="preserve"> </w:t>
      </w:r>
      <w:r>
        <w:rPr>
          <w:rFonts w:eastAsia="Times New Roman" w:cstheme="minorHAnsi"/>
          <w:color w:val="000000"/>
          <w:sz w:val="24"/>
          <w:szCs w:val="24"/>
          <w:lang w:eastAsia="cs-CZ"/>
        </w:rPr>
        <w:t>alokace ve výši</w:t>
      </w:r>
      <w:r w:rsidR="009A6042">
        <w:rPr>
          <w:rFonts w:eastAsia="Times New Roman" w:cstheme="minorHAnsi"/>
          <w:color w:val="000000"/>
          <w:sz w:val="24"/>
          <w:szCs w:val="24"/>
          <w:lang w:eastAsia="cs-CZ"/>
        </w:rPr>
        <w:t xml:space="preserve"> 343 800,10 Kč což je 1,33 %. Jedná  se zbytek prostředků z 10. výzvy a nedočerpané prostředky z projektů v rámci žádostí o proplacení.</w:t>
      </w:r>
    </w:p>
    <w:p w14:paraId="1DA9D045" w14:textId="26058D7D" w:rsidR="00B80AA2" w:rsidRPr="00B80AA2" w:rsidRDefault="009A6042" w:rsidP="00B80AA2">
      <w:pPr>
        <w:spacing w:after="0" w:line="240" w:lineRule="auto"/>
        <w:jc w:val="both"/>
        <w:rPr>
          <w:rFonts w:eastAsia="Times New Roman" w:cstheme="minorHAnsi"/>
          <w:color w:val="000000"/>
          <w:sz w:val="24"/>
          <w:szCs w:val="24"/>
          <w:lang w:eastAsia="cs-CZ"/>
        </w:rPr>
      </w:pPr>
      <w:r>
        <w:rPr>
          <w:rFonts w:eastAsia="Times New Roman" w:cstheme="minorHAnsi"/>
          <w:color w:val="000000"/>
          <w:sz w:val="24"/>
          <w:szCs w:val="24"/>
          <w:lang w:eastAsia="cs-CZ"/>
        </w:rPr>
        <w:lastRenderedPageBreak/>
        <w:t>O1 Doprava a bezpečnost:</w:t>
      </w:r>
      <w:r w:rsidR="00B80AA2" w:rsidRPr="00B80AA2">
        <w:rPr>
          <w:rFonts w:eastAsia="Times New Roman" w:cstheme="minorHAnsi"/>
          <w:color w:val="000000"/>
          <w:sz w:val="24"/>
          <w:szCs w:val="24"/>
          <w:lang w:eastAsia="cs-CZ"/>
        </w:rPr>
        <w:t xml:space="preserve"> </w:t>
      </w:r>
      <w:r w:rsidR="00D274D8" w:rsidRPr="00B80AA2">
        <w:rPr>
          <w:rFonts w:eastAsia="Times New Roman" w:cstheme="minorHAnsi"/>
          <w:color w:val="000000"/>
          <w:sz w:val="24"/>
          <w:szCs w:val="24"/>
          <w:lang w:eastAsia="cs-CZ"/>
        </w:rPr>
        <w:t>Realizace projektů byla dokončena</w:t>
      </w:r>
      <w:r w:rsidR="00D274D8">
        <w:rPr>
          <w:rFonts w:eastAsia="Times New Roman" w:cstheme="minorHAnsi"/>
          <w:color w:val="000000"/>
          <w:sz w:val="24"/>
          <w:szCs w:val="24"/>
          <w:lang w:eastAsia="cs-CZ"/>
        </w:rPr>
        <w:t xml:space="preserve"> již dříve. </w:t>
      </w:r>
      <w:r w:rsidR="00B80AA2" w:rsidRPr="00B80AA2">
        <w:rPr>
          <w:rFonts w:eastAsia="Times New Roman" w:cstheme="minorHAnsi"/>
          <w:color w:val="000000"/>
          <w:sz w:val="24"/>
          <w:szCs w:val="24"/>
          <w:lang w:eastAsia="cs-CZ"/>
        </w:rPr>
        <w:t>Celkem  bylo podpořeno 6 projektů</w:t>
      </w:r>
      <w:r>
        <w:rPr>
          <w:rFonts w:eastAsia="Times New Roman" w:cstheme="minorHAnsi"/>
          <w:color w:val="000000"/>
          <w:sz w:val="24"/>
          <w:szCs w:val="24"/>
          <w:lang w:eastAsia="cs-CZ"/>
        </w:rPr>
        <w:t xml:space="preserve"> s vyčerpanou dotací 12 301 721,88 Kč ( 96,98 %)</w:t>
      </w:r>
      <w:r w:rsidR="00B80AA2" w:rsidRPr="00B80AA2">
        <w:rPr>
          <w:rFonts w:eastAsia="Times New Roman" w:cstheme="minorHAnsi"/>
          <w:color w:val="000000"/>
          <w:sz w:val="24"/>
          <w:szCs w:val="24"/>
          <w:lang w:eastAsia="cs-CZ"/>
        </w:rPr>
        <w:t>. Projekty se nacházejí ve stavu  PP42 projekt finančně uko</w:t>
      </w:r>
      <w:r>
        <w:rPr>
          <w:rFonts w:eastAsia="Times New Roman" w:cstheme="minorHAnsi"/>
          <w:color w:val="000000"/>
          <w:sz w:val="24"/>
          <w:szCs w:val="24"/>
          <w:lang w:eastAsia="cs-CZ"/>
        </w:rPr>
        <w:t xml:space="preserve">nčen ze strany MF-PCO. </w:t>
      </w:r>
    </w:p>
    <w:p w14:paraId="16A7B764" w14:textId="7C249003" w:rsidR="00B80AA2" w:rsidRPr="00B80AA2" w:rsidRDefault="00B80AA2" w:rsidP="00B80AA2">
      <w:pPr>
        <w:spacing w:after="0" w:line="240" w:lineRule="auto"/>
        <w:jc w:val="both"/>
        <w:rPr>
          <w:rFonts w:eastAsia="Times New Roman" w:cstheme="minorHAnsi"/>
          <w:color w:val="000000"/>
          <w:sz w:val="24"/>
          <w:szCs w:val="24"/>
          <w:lang w:eastAsia="cs-CZ"/>
        </w:rPr>
      </w:pPr>
      <w:r w:rsidRPr="00B80AA2">
        <w:rPr>
          <w:rFonts w:eastAsia="Times New Roman" w:cstheme="minorHAnsi"/>
          <w:color w:val="000000"/>
          <w:sz w:val="24"/>
          <w:szCs w:val="24"/>
          <w:lang w:eastAsia="cs-CZ"/>
        </w:rPr>
        <w:t>O2 Investice do sociální infrastruktury</w:t>
      </w:r>
      <w:r w:rsidR="009A6042">
        <w:rPr>
          <w:rFonts w:eastAsia="Times New Roman" w:cstheme="minorHAnsi"/>
          <w:color w:val="000000"/>
          <w:sz w:val="24"/>
          <w:szCs w:val="24"/>
          <w:lang w:eastAsia="cs-CZ"/>
        </w:rPr>
        <w:t>:</w:t>
      </w:r>
      <w:r w:rsidRPr="00B80AA2">
        <w:rPr>
          <w:rFonts w:eastAsia="Times New Roman" w:cstheme="minorHAnsi"/>
          <w:color w:val="000000"/>
          <w:sz w:val="24"/>
          <w:szCs w:val="24"/>
          <w:lang w:eastAsia="cs-CZ"/>
        </w:rPr>
        <w:t xml:space="preserve">  V tomto opatření je proplaceno 3 148 195,50 Kč, tedy 100 % z celkové alokace daného opatření. V rámci  této  etapy nenastaly změny v opatření.</w:t>
      </w:r>
    </w:p>
    <w:p w14:paraId="13AADE5B" w14:textId="3B334661" w:rsidR="00544E30" w:rsidRPr="006C3F70" w:rsidRDefault="00B80AA2" w:rsidP="00B80AA2">
      <w:pPr>
        <w:spacing w:after="0" w:line="240" w:lineRule="auto"/>
        <w:jc w:val="both"/>
        <w:rPr>
          <w:rFonts w:eastAsia="Times New Roman" w:cstheme="minorHAnsi"/>
          <w:color w:val="000000"/>
          <w:sz w:val="24"/>
          <w:szCs w:val="24"/>
          <w:lang w:eastAsia="cs-CZ"/>
        </w:rPr>
      </w:pPr>
      <w:r w:rsidRPr="00B80AA2">
        <w:rPr>
          <w:rFonts w:eastAsia="Times New Roman" w:cstheme="minorHAnsi"/>
          <w:color w:val="000000"/>
          <w:sz w:val="24"/>
          <w:szCs w:val="24"/>
          <w:lang w:eastAsia="cs-CZ"/>
        </w:rPr>
        <w:t>O3 Investice do školství - Byly  podpořeny čtyři projekty. Všechny jsou již finančně uzavřeny a proplaceny. Proplaceno je 10 110 901,29 Kč,  tedy 100 % z celkové alokace daného opatření. V rámci  této  etapy nenastaly změny v opatření.</w:t>
      </w:r>
    </w:p>
    <w:p w14:paraId="68D10E63" w14:textId="77777777" w:rsidR="00C25D72" w:rsidRPr="006C3F70" w:rsidRDefault="00DA5D4B" w:rsidP="00C25D72">
      <w:pPr>
        <w:spacing w:after="0" w:line="240" w:lineRule="auto"/>
        <w:jc w:val="both"/>
        <w:rPr>
          <w:rFonts w:eastAsia="Times New Roman" w:cstheme="minorHAnsi"/>
          <w:color w:val="000000"/>
          <w:sz w:val="24"/>
          <w:szCs w:val="24"/>
          <w:lang w:eastAsia="cs-CZ"/>
        </w:rPr>
      </w:pPr>
      <w:r w:rsidRPr="006C3F70">
        <w:rPr>
          <w:rFonts w:cstheme="minorHAnsi"/>
          <w:sz w:val="24"/>
          <w:szCs w:val="24"/>
        </w:rPr>
        <w:t xml:space="preserve">MAS udělala pro realizaci  programového  rámce maximum. </w:t>
      </w:r>
      <w:r w:rsidR="00A21553" w:rsidRPr="006C3F70">
        <w:rPr>
          <w:rFonts w:cstheme="minorHAnsi"/>
          <w:sz w:val="24"/>
          <w:szCs w:val="24"/>
        </w:rPr>
        <w:t>V</w:t>
      </w:r>
      <w:r w:rsidR="009D20EC" w:rsidRPr="006C3F70">
        <w:rPr>
          <w:rFonts w:cstheme="minorHAnsi"/>
          <w:sz w:val="24"/>
          <w:szCs w:val="24"/>
        </w:rPr>
        <w:t xml:space="preserve">yhlásila deset výzev, ve kterých použila přidělenou alokaci 25 943 483,95 Kč opakovaně, tak, aby ji rozdělila co nejlépe.  Celkový objem prostředků vyhlášených ve výzvách činil 40 551 316,85 Kč dotace (156 %). Prostředky přidělené projektům činily </w:t>
      </w:r>
      <w:r w:rsidR="00966590" w:rsidRPr="006C3F70">
        <w:rPr>
          <w:rFonts w:cstheme="minorHAnsi"/>
          <w:sz w:val="24"/>
          <w:szCs w:val="24"/>
        </w:rPr>
        <w:t>33 611 161,41</w:t>
      </w:r>
      <w:r w:rsidR="009D20EC" w:rsidRPr="006C3F70">
        <w:rPr>
          <w:rFonts w:cstheme="minorHAnsi"/>
          <w:sz w:val="24"/>
          <w:szCs w:val="24"/>
        </w:rPr>
        <w:t xml:space="preserve"> Kč dotace (</w:t>
      </w:r>
      <w:r w:rsidR="00966590" w:rsidRPr="006C3F70">
        <w:rPr>
          <w:rFonts w:cstheme="minorHAnsi"/>
          <w:sz w:val="24"/>
          <w:szCs w:val="24"/>
        </w:rPr>
        <w:t>126</w:t>
      </w:r>
      <w:r w:rsidR="009D20EC" w:rsidRPr="006C3F70">
        <w:rPr>
          <w:rFonts w:cstheme="minorHAnsi"/>
          <w:sz w:val="24"/>
          <w:szCs w:val="24"/>
        </w:rPr>
        <w:t xml:space="preserve"> %). </w:t>
      </w:r>
      <w:r w:rsidR="00C25D72" w:rsidRPr="006C3F70">
        <w:rPr>
          <w:rFonts w:eastAsia="Times New Roman" w:cstheme="minorHAnsi"/>
          <w:color w:val="000000"/>
          <w:sz w:val="24"/>
          <w:szCs w:val="24"/>
          <w:lang w:eastAsia="cs-CZ"/>
        </w:rPr>
        <w:t>V rámci  této  etapy nenastaly změny v opatření.</w:t>
      </w:r>
    </w:p>
    <w:p w14:paraId="0FE63A5B" w14:textId="77777777" w:rsidR="001F06FD" w:rsidRPr="006C3F70" w:rsidRDefault="001F06FD" w:rsidP="00A21553">
      <w:pPr>
        <w:spacing w:after="0" w:line="270" w:lineRule="atLeast"/>
        <w:jc w:val="both"/>
        <w:rPr>
          <w:rFonts w:cstheme="minorHAnsi"/>
          <w:sz w:val="24"/>
          <w:szCs w:val="24"/>
        </w:rPr>
      </w:pPr>
    </w:p>
    <w:p w14:paraId="03FE19C8" w14:textId="0C09C49C" w:rsidR="00DA5D4B" w:rsidRPr="006C3F70" w:rsidRDefault="00DA5D4B" w:rsidP="00A21553">
      <w:pPr>
        <w:spacing w:after="0" w:line="270" w:lineRule="atLeast"/>
        <w:jc w:val="both"/>
        <w:rPr>
          <w:rFonts w:cstheme="minorHAnsi"/>
          <w:sz w:val="24"/>
          <w:szCs w:val="24"/>
        </w:rPr>
      </w:pPr>
      <w:r w:rsidRPr="006C3F70">
        <w:rPr>
          <w:rFonts w:cstheme="minorHAnsi"/>
          <w:sz w:val="24"/>
          <w:szCs w:val="24"/>
        </w:rPr>
        <w:t>V současné  do</w:t>
      </w:r>
      <w:r w:rsidR="00C43F35" w:rsidRPr="006C3F70">
        <w:rPr>
          <w:rFonts w:cstheme="minorHAnsi"/>
          <w:sz w:val="24"/>
          <w:szCs w:val="24"/>
        </w:rPr>
        <w:t>bě máme v IROP zazávazkováno 98,</w:t>
      </w:r>
      <w:r w:rsidRPr="006C3F70">
        <w:rPr>
          <w:rFonts w:cstheme="minorHAnsi"/>
          <w:sz w:val="24"/>
          <w:szCs w:val="24"/>
        </w:rPr>
        <w:t>67 % alokace. Zbylou část tvoří prostředky nerozdělené  v rámci  10. výzvy  a prostředky, které nedočerpal projekt obce Určice v rámci  žádosti o proplacení.  Zbylou částku již nelze dále čerpat.  Dle sdělení ŘO  nevyužitou částku berou na vědomí</w:t>
      </w:r>
      <w:r w:rsidR="00A21553" w:rsidRPr="006C3F70">
        <w:rPr>
          <w:rFonts w:cstheme="minorHAnsi"/>
          <w:sz w:val="24"/>
          <w:szCs w:val="24"/>
        </w:rPr>
        <w:t xml:space="preserve">. V roce 2022 po nás není  vyžadováno narovnání finančního plánu změnou  integrované  strategie. Tato povinnost nám nastane v roce 2023. </w:t>
      </w:r>
      <w:r w:rsidRPr="006C3F70">
        <w:rPr>
          <w:rFonts w:cstheme="minorHAnsi"/>
          <w:sz w:val="24"/>
          <w:szCs w:val="24"/>
        </w:rPr>
        <w:t xml:space="preserve">  </w:t>
      </w:r>
    </w:p>
    <w:p w14:paraId="26C57750" w14:textId="77777777" w:rsidR="00DA5D4B" w:rsidRPr="006C3F70" w:rsidRDefault="00DA5D4B" w:rsidP="00B83D40">
      <w:pPr>
        <w:spacing w:after="0" w:line="270" w:lineRule="atLeast"/>
        <w:jc w:val="both"/>
        <w:rPr>
          <w:rFonts w:cstheme="minorHAnsi"/>
          <w:sz w:val="24"/>
          <w:szCs w:val="24"/>
        </w:rPr>
      </w:pPr>
    </w:p>
    <w:p w14:paraId="2F926500" w14:textId="1125644B" w:rsidR="00B83D40" w:rsidRPr="006C3F70" w:rsidRDefault="00B83D40" w:rsidP="0083334D">
      <w:pPr>
        <w:spacing w:after="0" w:line="240" w:lineRule="auto"/>
        <w:jc w:val="both"/>
        <w:rPr>
          <w:rFonts w:eastAsia="Times New Roman" w:cstheme="minorHAnsi"/>
          <w:color w:val="000000"/>
          <w:sz w:val="24"/>
          <w:szCs w:val="24"/>
          <w:lang w:eastAsia="cs-CZ"/>
        </w:rPr>
      </w:pPr>
    </w:p>
    <w:p w14:paraId="43853143" w14:textId="77777777" w:rsidR="001F06FD" w:rsidRPr="006C3F70" w:rsidRDefault="001F06FD">
      <w:pPr>
        <w:rPr>
          <w:rFonts w:eastAsia="Times New Roman" w:cstheme="minorHAnsi"/>
          <w:b/>
          <w:color w:val="000000"/>
          <w:lang w:eastAsia="cs-CZ"/>
        </w:rPr>
      </w:pPr>
      <w:r w:rsidRPr="006C3F70">
        <w:rPr>
          <w:rFonts w:eastAsia="Times New Roman" w:cstheme="minorHAnsi"/>
          <w:b/>
          <w:color w:val="000000"/>
          <w:lang w:eastAsia="cs-CZ"/>
        </w:rPr>
        <w:br w:type="page"/>
      </w:r>
    </w:p>
    <w:p w14:paraId="4BC119F3" w14:textId="2CF9EFE1" w:rsidR="00414CAD" w:rsidRPr="006C3F70" w:rsidRDefault="00414CAD" w:rsidP="00414CAD">
      <w:pPr>
        <w:spacing w:after="0" w:line="240" w:lineRule="auto"/>
        <w:jc w:val="both"/>
        <w:rPr>
          <w:rFonts w:eastAsia="Times New Roman" w:cstheme="minorHAnsi"/>
          <w:b/>
          <w:color w:val="000000"/>
          <w:lang w:eastAsia="cs-CZ"/>
        </w:rPr>
      </w:pPr>
      <w:r w:rsidRPr="006C3F70">
        <w:rPr>
          <w:rFonts w:eastAsia="Times New Roman" w:cstheme="minorHAnsi"/>
          <w:b/>
          <w:color w:val="000000"/>
          <w:lang w:eastAsia="cs-CZ"/>
        </w:rPr>
        <w:lastRenderedPageBreak/>
        <w:t>Finanční prostředky ve vyhlášených výzvách</w:t>
      </w:r>
      <w:r w:rsidR="00F74DA1" w:rsidRPr="006C3F70">
        <w:rPr>
          <w:rFonts w:eastAsia="Times New Roman" w:cstheme="minorHAnsi"/>
          <w:b/>
          <w:color w:val="000000"/>
          <w:lang w:eastAsia="cs-CZ"/>
        </w:rPr>
        <w:t xml:space="preserve"> IROP</w:t>
      </w:r>
    </w:p>
    <w:tbl>
      <w:tblPr>
        <w:tblW w:w="14601" w:type="dxa"/>
        <w:tblInd w:w="-147" w:type="dxa"/>
        <w:tblCellMar>
          <w:left w:w="34" w:type="dxa"/>
          <w:right w:w="34" w:type="dxa"/>
        </w:tblCellMar>
        <w:tblLook w:val="04A0" w:firstRow="1" w:lastRow="0" w:firstColumn="1" w:lastColumn="0" w:noHBand="0" w:noVBand="1"/>
      </w:tblPr>
      <w:tblGrid>
        <w:gridCol w:w="4395"/>
        <w:gridCol w:w="992"/>
        <w:gridCol w:w="992"/>
        <w:gridCol w:w="993"/>
        <w:gridCol w:w="1275"/>
        <w:gridCol w:w="1276"/>
        <w:gridCol w:w="1701"/>
        <w:gridCol w:w="1701"/>
        <w:gridCol w:w="1276"/>
      </w:tblGrid>
      <w:tr w:rsidR="00966590" w:rsidRPr="006C3F70" w14:paraId="215F1BBF" w14:textId="77777777" w:rsidTr="00966590">
        <w:trPr>
          <w:trHeight w:val="1018"/>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6C73BBE"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Název výzvy</w:t>
            </w:r>
          </w:p>
        </w:tc>
        <w:tc>
          <w:tcPr>
            <w:tcW w:w="992" w:type="dxa"/>
            <w:tcBorders>
              <w:top w:val="single" w:sz="4" w:space="0" w:color="auto"/>
              <w:left w:val="nil"/>
              <w:bottom w:val="single" w:sz="4" w:space="0" w:color="auto"/>
              <w:right w:val="single" w:sz="4" w:space="0" w:color="auto"/>
            </w:tcBorders>
            <w:shd w:val="clear" w:color="auto" w:fill="auto"/>
            <w:vAlign w:val="center"/>
          </w:tcPr>
          <w:p w14:paraId="544BD964"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Vyhlášena</w:t>
            </w:r>
          </w:p>
        </w:tc>
        <w:tc>
          <w:tcPr>
            <w:tcW w:w="992" w:type="dxa"/>
            <w:tcBorders>
              <w:top w:val="single" w:sz="4" w:space="0" w:color="auto"/>
              <w:left w:val="nil"/>
              <w:bottom w:val="single" w:sz="4" w:space="0" w:color="auto"/>
              <w:right w:val="single" w:sz="4" w:space="0" w:color="auto"/>
            </w:tcBorders>
            <w:shd w:val="clear" w:color="auto" w:fill="auto"/>
            <w:vAlign w:val="center"/>
          </w:tcPr>
          <w:p w14:paraId="7CDFA46C"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Příjem projektů</w:t>
            </w:r>
          </w:p>
        </w:tc>
        <w:tc>
          <w:tcPr>
            <w:tcW w:w="993" w:type="dxa"/>
            <w:tcBorders>
              <w:top w:val="single" w:sz="4" w:space="0" w:color="auto"/>
              <w:left w:val="nil"/>
              <w:bottom w:val="single" w:sz="4" w:space="0" w:color="auto"/>
              <w:right w:val="single" w:sz="4" w:space="0" w:color="auto"/>
            </w:tcBorders>
            <w:shd w:val="clear" w:color="auto" w:fill="auto"/>
            <w:vAlign w:val="center"/>
          </w:tcPr>
          <w:p w14:paraId="2AB3ADEF"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Předání k ZoZ</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24767A"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Alokace vyhlášená CZV</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E1F930"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Alokace vyhlášená (dotace)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21A298"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Alokace přidělená programovým výborem MAS CZV</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677A50"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Alokace přidělená programovým výborem MAS (dotace)</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CC016B" w14:textId="530232C0" w:rsidR="00966590" w:rsidRPr="006C3F70" w:rsidRDefault="00966590" w:rsidP="00890AC4">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 xml:space="preserve">Dotace </w:t>
            </w:r>
          </w:p>
        </w:tc>
      </w:tr>
      <w:tr w:rsidR="00966590" w:rsidRPr="006C3F70" w14:paraId="67439BBD" w14:textId="77777777" w:rsidTr="00966590">
        <w:trPr>
          <w:trHeight w:val="1018"/>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8B838DD"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1.Výzva MAS Prostějov venkov-IROP-infrastruktura pro základní vzdělávání, infrastruktura pro zájmové a volnočasové vzdělávání mládeže-O3 Investice do školství-I</w:t>
            </w:r>
          </w:p>
        </w:tc>
        <w:tc>
          <w:tcPr>
            <w:tcW w:w="992" w:type="dxa"/>
            <w:tcBorders>
              <w:top w:val="single" w:sz="4" w:space="0" w:color="auto"/>
              <w:left w:val="nil"/>
              <w:bottom w:val="single" w:sz="4" w:space="0" w:color="auto"/>
              <w:right w:val="single" w:sz="4" w:space="0" w:color="auto"/>
            </w:tcBorders>
            <w:shd w:val="clear" w:color="auto" w:fill="auto"/>
            <w:vAlign w:val="center"/>
          </w:tcPr>
          <w:p w14:paraId="2E6A654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05.05.2017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42BB48D4"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14.07.2018</w:t>
            </w:r>
          </w:p>
        </w:tc>
        <w:tc>
          <w:tcPr>
            <w:tcW w:w="993" w:type="dxa"/>
            <w:tcBorders>
              <w:top w:val="single" w:sz="4" w:space="0" w:color="auto"/>
              <w:left w:val="nil"/>
              <w:bottom w:val="single" w:sz="4" w:space="0" w:color="auto"/>
              <w:right w:val="single" w:sz="4" w:space="0" w:color="auto"/>
            </w:tcBorders>
            <w:shd w:val="clear" w:color="auto" w:fill="auto"/>
            <w:vAlign w:val="center"/>
          </w:tcPr>
          <w:p w14:paraId="25E5BB2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29.09.2017</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4A256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9 157 895,00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89D6E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8 700 000,00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05565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5 000 000,00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CD66CC"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4 750 000,00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ED863D"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4 750 000,00</w:t>
            </w:r>
          </w:p>
        </w:tc>
      </w:tr>
      <w:tr w:rsidR="00966590" w:rsidRPr="006C3F70" w14:paraId="59226481" w14:textId="77777777" w:rsidTr="00966590">
        <w:trPr>
          <w:trHeight w:val="638"/>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7BA89BD"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2.výzva MAS Prostějov venkov-IROP-sociální bydlení-O2 Investice do sociální infrastruktury-I.</w:t>
            </w:r>
          </w:p>
        </w:tc>
        <w:tc>
          <w:tcPr>
            <w:tcW w:w="992" w:type="dxa"/>
            <w:tcBorders>
              <w:top w:val="single" w:sz="4" w:space="0" w:color="auto"/>
              <w:left w:val="nil"/>
              <w:bottom w:val="single" w:sz="4" w:space="0" w:color="auto"/>
              <w:right w:val="single" w:sz="4" w:space="0" w:color="auto"/>
            </w:tcBorders>
            <w:shd w:val="clear" w:color="auto" w:fill="auto"/>
            <w:vAlign w:val="center"/>
          </w:tcPr>
          <w:p w14:paraId="3A42D69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05.05.2017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12F9B9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14.07.2018</w:t>
            </w:r>
          </w:p>
        </w:tc>
        <w:tc>
          <w:tcPr>
            <w:tcW w:w="993" w:type="dxa"/>
            <w:tcBorders>
              <w:top w:val="single" w:sz="4" w:space="0" w:color="auto"/>
              <w:left w:val="nil"/>
              <w:bottom w:val="single" w:sz="4" w:space="0" w:color="auto"/>
              <w:right w:val="single" w:sz="4" w:space="0" w:color="auto"/>
            </w:tcBorders>
            <w:shd w:val="clear" w:color="auto" w:fill="auto"/>
            <w:vAlign w:val="center"/>
          </w:tcPr>
          <w:p w14:paraId="0A712BA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29.09.2017</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A37A4F"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9 157 895,00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97F2B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8 700 000,00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47B518"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8 362 257,00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FB264C"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7 944 144,15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F8FD83"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3 148 195,50</w:t>
            </w:r>
          </w:p>
        </w:tc>
      </w:tr>
      <w:tr w:rsidR="00966590" w:rsidRPr="006C3F70" w14:paraId="7B963EF5" w14:textId="77777777" w:rsidTr="00966590">
        <w:trPr>
          <w:trHeight w:val="1018"/>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7768182"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3.Výzva MAS Prostějov venkov-IROP-infrastruktura pro základní vzdělávání, infrastruktura pro zájmové a volnočasové vzdělávání mládeže-O3 Investice do školství-II.</w:t>
            </w:r>
          </w:p>
        </w:tc>
        <w:tc>
          <w:tcPr>
            <w:tcW w:w="992" w:type="dxa"/>
            <w:tcBorders>
              <w:top w:val="single" w:sz="4" w:space="0" w:color="auto"/>
              <w:left w:val="nil"/>
              <w:bottom w:val="single" w:sz="4" w:space="0" w:color="auto"/>
              <w:right w:val="single" w:sz="4" w:space="0" w:color="auto"/>
            </w:tcBorders>
            <w:shd w:val="clear" w:color="auto" w:fill="auto"/>
            <w:vAlign w:val="center"/>
          </w:tcPr>
          <w:p w14:paraId="3853072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15.12.2017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44571F3"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28.02.2018</w:t>
            </w:r>
          </w:p>
        </w:tc>
        <w:tc>
          <w:tcPr>
            <w:tcW w:w="993" w:type="dxa"/>
            <w:tcBorders>
              <w:top w:val="single" w:sz="4" w:space="0" w:color="auto"/>
              <w:left w:val="nil"/>
              <w:bottom w:val="single" w:sz="4" w:space="0" w:color="auto"/>
              <w:right w:val="single" w:sz="4" w:space="0" w:color="auto"/>
            </w:tcBorders>
            <w:shd w:val="clear" w:color="auto" w:fill="auto"/>
            <w:vAlign w:val="center"/>
          </w:tcPr>
          <w:p w14:paraId="573165DF"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21.05.2018</w:t>
            </w:r>
          </w:p>
        </w:tc>
        <w:tc>
          <w:tcPr>
            <w:tcW w:w="1275" w:type="dxa"/>
            <w:tcBorders>
              <w:top w:val="single" w:sz="4" w:space="0" w:color="auto"/>
              <w:left w:val="nil"/>
              <w:bottom w:val="single" w:sz="4" w:space="0" w:color="auto"/>
              <w:right w:val="single" w:sz="4" w:space="0" w:color="auto"/>
            </w:tcBorders>
            <w:shd w:val="clear" w:color="auto" w:fill="auto"/>
            <w:vAlign w:val="center"/>
          </w:tcPr>
          <w:p w14:paraId="1D1DF9C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4 821 050,00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02F725"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4 579 997,50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D0095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5 000 000,00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03A36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4 750 000,00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A07ADC"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4 579 997,49</w:t>
            </w:r>
          </w:p>
        </w:tc>
      </w:tr>
      <w:tr w:rsidR="00966590" w:rsidRPr="006C3F70" w14:paraId="601E29D8"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DFA3291"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výzva MAS Prostějov venkov-IROP-Cyklodoprava-I</w:t>
            </w:r>
          </w:p>
        </w:tc>
        <w:tc>
          <w:tcPr>
            <w:tcW w:w="992" w:type="dxa"/>
            <w:tcBorders>
              <w:top w:val="single" w:sz="4" w:space="0" w:color="auto"/>
              <w:left w:val="nil"/>
              <w:bottom w:val="single" w:sz="4" w:space="0" w:color="auto"/>
              <w:right w:val="single" w:sz="4" w:space="0" w:color="auto"/>
            </w:tcBorders>
            <w:shd w:val="clear" w:color="auto" w:fill="auto"/>
            <w:vAlign w:val="center"/>
          </w:tcPr>
          <w:p w14:paraId="1272BE5E"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15.12.2017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56FDDFE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15.09.2018</w:t>
            </w:r>
          </w:p>
        </w:tc>
        <w:tc>
          <w:tcPr>
            <w:tcW w:w="993" w:type="dxa"/>
            <w:tcBorders>
              <w:top w:val="single" w:sz="4" w:space="0" w:color="auto"/>
              <w:left w:val="nil"/>
              <w:bottom w:val="single" w:sz="4" w:space="0" w:color="auto"/>
              <w:right w:val="single" w:sz="4" w:space="0" w:color="auto"/>
            </w:tcBorders>
            <w:shd w:val="clear" w:color="auto" w:fill="auto"/>
            <w:vAlign w:val="center"/>
          </w:tcPr>
          <w:p w14:paraId="6482C2B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14.11.2018</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7573C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5 000 000,00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E745B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4 750 000,00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6ABF66"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5 000 000,00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3D62D3"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4 750 000,00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053064"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4 654 539,92</w:t>
            </w:r>
          </w:p>
        </w:tc>
      </w:tr>
      <w:tr w:rsidR="00966590" w:rsidRPr="006C3F70" w14:paraId="32886E0D"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038222F"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5. výzva MAS Prostějov venkov-IROP-Bezpečnost dopravy I.</w:t>
            </w:r>
          </w:p>
        </w:tc>
        <w:tc>
          <w:tcPr>
            <w:tcW w:w="992" w:type="dxa"/>
            <w:tcBorders>
              <w:top w:val="single" w:sz="4" w:space="0" w:color="auto"/>
              <w:left w:val="nil"/>
              <w:bottom w:val="single" w:sz="4" w:space="0" w:color="auto"/>
              <w:right w:val="single" w:sz="4" w:space="0" w:color="auto"/>
            </w:tcBorders>
            <w:shd w:val="clear" w:color="auto" w:fill="auto"/>
            <w:vAlign w:val="center"/>
          </w:tcPr>
          <w:p w14:paraId="048408F8"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15.12.2017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5858C5C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30.06.2018</w:t>
            </w:r>
          </w:p>
        </w:tc>
        <w:tc>
          <w:tcPr>
            <w:tcW w:w="993" w:type="dxa"/>
            <w:tcBorders>
              <w:top w:val="single" w:sz="4" w:space="0" w:color="auto"/>
              <w:left w:val="nil"/>
              <w:bottom w:val="single" w:sz="4" w:space="0" w:color="auto"/>
              <w:right w:val="single" w:sz="4" w:space="0" w:color="auto"/>
            </w:tcBorders>
            <w:shd w:val="clear" w:color="auto" w:fill="auto"/>
            <w:vAlign w:val="center"/>
          </w:tcPr>
          <w:p w14:paraId="60A8F1B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14.11.2018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4D1168"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3 315 790,00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A19128"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3 150 000,00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4A8539"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1 315 555,23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E59F7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1 249 777,46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2293AE"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1 249 777,46</w:t>
            </w:r>
          </w:p>
        </w:tc>
      </w:tr>
      <w:tr w:rsidR="00966590" w:rsidRPr="006C3F70" w14:paraId="2200309F"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F2BBAB"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6. výzva MAS Prostějov venkov-IROP-Bezpečnost dopravy II.</w:t>
            </w:r>
          </w:p>
        </w:tc>
        <w:tc>
          <w:tcPr>
            <w:tcW w:w="992" w:type="dxa"/>
            <w:tcBorders>
              <w:top w:val="single" w:sz="4" w:space="0" w:color="auto"/>
              <w:left w:val="nil"/>
              <w:bottom w:val="single" w:sz="4" w:space="0" w:color="auto"/>
              <w:right w:val="single" w:sz="4" w:space="0" w:color="auto"/>
            </w:tcBorders>
            <w:shd w:val="clear" w:color="auto" w:fill="auto"/>
            <w:vAlign w:val="center"/>
          </w:tcPr>
          <w:p w14:paraId="19166BE3"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01.11.2018</w:t>
            </w:r>
          </w:p>
        </w:tc>
        <w:tc>
          <w:tcPr>
            <w:tcW w:w="992" w:type="dxa"/>
            <w:tcBorders>
              <w:top w:val="single" w:sz="4" w:space="0" w:color="auto"/>
              <w:left w:val="nil"/>
              <w:bottom w:val="single" w:sz="4" w:space="0" w:color="auto"/>
              <w:right w:val="single" w:sz="4" w:space="0" w:color="auto"/>
            </w:tcBorders>
            <w:shd w:val="clear" w:color="auto" w:fill="auto"/>
            <w:vAlign w:val="center"/>
          </w:tcPr>
          <w:p w14:paraId="0C35920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01.04.2019</w:t>
            </w:r>
          </w:p>
        </w:tc>
        <w:tc>
          <w:tcPr>
            <w:tcW w:w="993" w:type="dxa"/>
            <w:tcBorders>
              <w:top w:val="single" w:sz="4" w:space="0" w:color="auto"/>
              <w:left w:val="nil"/>
              <w:bottom w:val="single" w:sz="4" w:space="0" w:color="auto"/>
              <w:right w:val="single" w:sz="4" w:space="0" w:color="auto"/>
            </w:tcBorders>
            <w:shd w:val="clear" w:color="auto" w:fill="auto"/>
            <w:vAlign w:val="center"/>
          </w:tcPr>
          <w:p w14:paraId="7E2EB5C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17.06.2019</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FFB05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2 000 234,77</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1BC90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1 900 223,03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FAD9F8"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2 000 234,77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88D83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1 900 223,03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DA5BC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1 900 223,03</w:t>
            </w:r>
          </w:p>
        </w:tc>
      </w:tr>
      <w:tr w:rsidR="00966590" w:rsidRPr="006C3F70" w14:paraId="4B2F923A"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C560E3D"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7. výzva MAS Prostějov venkov-IROP-infrastruktura pro základní vzdělání – O3 investice do školství III.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C6D292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01.11.2018</w:t>
            </w:r>
          </w:p>
        </w:tc>
        <w:tc>
          <w:tcPr>
            <w:tcW w:w="992" w:type="dxa"/>
            <w:tcBorders>
              <w:top w:val="single" w:sz="4" w:space="0" w:color="auto"/>
              <w:left w:val="nil"/>
              <w:bottom w:val="single" w:sz="4" w:space="0" w:color="auto"/>
              <w:right w:val="single" w:sz="4" w:space="0" w:color="auto"/>
            </w:tcBorders>
            <w:shd w:val="clear" w:color="auto" w:fill="auto"/>
            <w:vAlign w:val="center"/>
          </w:tcPr>
          <w:p w14:paraId="52CFB14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02.04.2019</w:t>
            </w:r>
          </w:p>
        </w:tc>
        <w:tc>
          <w:tcPr>
            <w:tcW w:w="993" w:type="dxa"/>
            <w:tcBorders>
              <w:top w:val="single" w:sz="4" w:space="0" w:color="auto"/>
              <w:left w:val="nil"/>
              <w:bottom w:val="single" w:sz="4" w:space="0" w:color="auto"/>
              <w:right w:val="single" w:sz="4" w:space="0" w:color="auto"/>
            </w:tcBorders>
            <w:shd w:val="clear" w:color="auto" w:fill="auto"/>
            <w:vAlign w:val="center"/>
          </w:tcPr>
          <w:p w14:paraId="04D0C5E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17.06.2019</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4562A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844 007,00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E730F4"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801 806,65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E03FD"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822 004,00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FBEAC9"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780 903,80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6AEDBF"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780 903,79</w:t>
            </w:r>
          </w:p>
        </w:tc>
      </w:tr>
      <w:tr w:rsidR="00966590" w:rsidRPr="006C3F70" w14:paraId="78602731"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B098CBD" w14:textId="077778FB" w:rsidR="00966590" w:rsidRPr="006C3F70" w:rsidRDefault="00966590" w:rsidP="000657D2">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8.výzva MAS Prostějov venkov-IROP-Sociáln</w:t>
            </w:r>
            <w:r w:rsidR="000657D2" w:rsidRPr="006C3F70">
              <w:rPr>
                <w:rFonts w:eastAsia="Times New Roman" w:cstheme="minorHAnsi"/>
                <w:bCs/>
                <w:color w:val="000000"/>
                <w:sz w:val="20"/>
                <w:szCs w:val="20"/>
                <w:lang w:eastAsia="cs-CZ"/>
              </w:rPr>
              <w:t xml:space="preserve">í </w:t>
            </w:r>
            <w:r w:rsidRPr="006C3F70">
              <w:rPr>
                <w:rFonts w:eastAsia="Times New Roman" w:cstheme="minorHAnsi"/>
                <w:bCs/>
                <w:color w:val="000000"/>
                <w:sz w:val="20"/>
                <w:szCs w:val="20"/>
                <w:lang w:eastAsia="cs-CZ"/>
              </w:rPr>
              <w:t>bydlení II.</w:t>
            </w:r>
          </w:p>
        </w:tc>
        <w:tc>
          <w:tcPr>
            <w:tcW w:w="992" w:type="dxa"/>
            <w:tcBorders>
              <w:top w:val="single" w:sz="4" w:space="0" w:color="auto"/>
              <w:left w:val="nil"/>
              <w:bottom w:val="single" w:sz="4" w:space="0" w:color="auto"/>
              <w:right w:val="single" w:sz="4" w:space="0" w:color="auto"/>
            </w:tcBorders>
            <w:shd w:val="clear" w:color="auto" w:fill="auto"/>
            <w:vAlign w:val="center"/>
          </w:tcPr>
          <w:p w14:paraId="38692E6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03.02.2020</w:t>
            </w:r>
          </w:p>
        </w:tc>
        <w:tc>
          <w:tcPr>
            <w:tcW w:w="992" w:type="dxa"/>
            <w:tcBorders>
              <w:top w:val="single" w:sz="4" w:space="0" w:color="auto"/>
              <w:left w:val="nil"/>
              <w:bottom w:val="single" w:sz="4" w:space="0" w:color="auto"/>
              <w:right w:val="single" w:sz="4" w:space="0" w:color="auto"/>
            </w:tcBorders>
            <w:shd w:val="clear" w:color="auto" w:fill="auto"/>
            <w:vAlign w:val="center"/>
          </w:tcPr>
          <w:p w14:paraId="362666CF"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04.03.2020</w:t>
            </w:r>
          </w:p>
        </w:tc>
        <w:tc>
          <w:tcPr>
            <w:tcW w:w="993" w:type="dxa"/>
            <w:tcBorders>
              <w:top w:val="single" w:sz="4" w:space="0" w:color="auto"/>
              <w:left w:val="nil"/>
              <w:bottom w:val="single" w:sz="4" w:space="0" w:color="auto"/>
              <w:right w:val="single" w:sz="4" w:space="0" w:color="auto"/>
            </w:tcBorders>
            <w:shd w:val="clear" w:color="auto" w:fill="auto"/>
            <w:vAlign w:val="center"/>
          </w:tcPr>
          <w:p w14:paraId="7A42E5E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19.05.2020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7B5696"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3 250 350,92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B5C03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3 087 833,37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9AC97B"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2 964 231,00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30379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2 816 019,45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0A53E"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0,00</w:t>
            </w:r>
          </w:p>
        </w:tc>
      </w:tr>
      <w:tr w:rsidR="00966590" w:rsidRPr="006C3F70" w14:paraId="4883A696"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CC83C1"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9. výzva MAS Prostějov venkov-IROP-Bezpečnost dopravy III.</w:t>
            </w:r>
          </w:p>
        </w:tc>
        <w:tc>
          <w:tcPr>
            <w:tcW w:w="992" w:type="dxa"/>
            <w:tcBorders>
              <w:top w:val="single" w:sz="4" w:space="0" w:color="auto"/>
              <w:left w:val="nil"/>
              <w:bottom w:val="single" w:sz="4" w:space="0" w:color="auto"/>
              <w:right w:val="single" w:sz="4" w:space="0" w:color="auto"/>
            </w:tcBorders>
            <w:shd w:val="clear" w:color="auto" w:fill="auto"/>
            <w:vAlign w:val="center"/>
          </w:tcPr>
          <w:p w14:paraId="0FE74DD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01.09.2020</w:t>
            </w:r>
          </w:p>
        </w:tc>
        <w:tc>
          <w:tcPr>
            <w:tcW w:w="992" w:type="dxa"/>
            <w:tcBorders>
              <w:top w:val="single" w:sz="4" w:space="0" w:color="auto"/>
              <w:left w:val="nil"/>
              <w:bottom w:val="single" w:sz="4" w:space="0" w:color="auto"/>
              <w:right w:val="single" w:sz="4" w:space="0" w:color="auto"/>
            </w:tcBorders>
            <w:shd w:val="clear" w:color="auto" w:fill="auto"/>
            <w:vAlign w:val="center"/>
          </w:tcPr>
          <w:p w14:paraId="37A12870"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01.09.2020</w:t>
            </w:r>
          </w:p>
        </w:tc>
        <w:tc>
          <w:tcPr>
            <w:tcW w:w="993" w:type="dxa"/>
            <w:tcBorders>
              <w:top w:val="single" w:sz="4" w:space="0" w:color="auto"/>
              <w:left w:val="nil"/>
              <w:bottom w:val="single" w:sz="4" w:space="0" w:color="auto"/>
              <w:right w:val="single" w:sz="4" w:space="0" w:color="auto"/>
            </w:tcBorders>
            <w:shd w:val="clear" w:color="auto" w:fill="auto"/>
            <w:vAlign w:val="center"/>
          </w:tcPr>
          <w:p w14:paraId="3C991E8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01.02.2021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9356368"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2 071 965,18</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336D5C"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1 968 366,92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F767CA"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2 070 270,93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55BCDF"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1 966 757,38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3BA70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1 832 710,53</w:t>
            </w:r>
          </w:p>
        </w:tc>
      </w:tr>
      <w:tr w:rsidR="00966590" w:rsidRPr="006C3F70" w14:paraId="338D56C5"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D9AA9AC" w14:textId="77777777" w:rsidR="00966590" w:rsidRPr="006C3F70" w:rsidRDefault="00966590" w:rsidP="00966590">
            <w:pPr>
              <w:spacing w:after="0" w:line="240" w:lineRule="auto"/>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10. výzva MAS Prostějov venkov-IROP-Bezpečnost dopravy IV.</w:t>
            </w:r>
          </w:p>
        </w:tc>
        <w:tc>
          <w:tcPr>
            <w:tcW w:w="992" w:type="dxa"/>
            <w:tcBorders>
              <w:top w:val="single" w:sz="4" w:space="0" w:color="auto"/>
              <w:left w:val="nil"/>
              <w:bottom w:val="single" w:sz="4" w:space="0" w:color="auto"/>
              <w:right w:val="single" w:sz="4" w:space="0" w:color="auto"/>
            </w:tcBorders>
            <w:shd w:val="clear" w:color="auto" w:fill="auto"/>
            <w:vAlign w:val="center"/>
          </w:tcPr>
          <w:p w14:paraId="316C1BE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01.06.2021</w:t>
            </w:r>
          </w:p>
        </w:tc>
        <w:tc>
          <w:tcPr>
            <w:tcW w:w="992" w:type="dxa"/>
            <w:tcBorders>
              <w:top w:val="single" w:sz="4" w:space="0" w:color="auto"/>
              <w:left w:val="nil"/>
              <w:bottom w:val="single" w:sz="4" w:space="0" w:color="auto"/>
              <w:right w:val="single" w:sz="4" w:space="0" w:color="auto"/>
            </w:tcBorders>
            <w:shd w:val="clear" w:color="auto" w:fill="auto"/>
            <w:vAlign w:val="center"/>
          </w:tcPr>
          <w:p w14:paraId="1B764BE6"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07.09.2021</w:t>
            </w:r>
          </w:p>
        </w:tc>
        <w:tc>
          <w:tcPr>
            <w:tcW w:w="993" w:type="dxa"/>
            <w:tcBorders>
              <w:top w:val="single" w:sz="4" w:space="0" w:color="auto"/>
              <w:left w:val="nil"/>
              <w:bottom w:val="single" w:sz="4" w:space="0" w:color="auto"/>
              <w:right w:val="single" w:sz="4" w:space="0" w:color="auto"/>
            </w:tcBorders>
            <w:shd w:val="clear" w:color="auto" w:fill="auto"/>
            <w:vAlign w:val="center"/>
          </w:tcPr>
          <w:p w14:paraId="244A8322"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05.11.2021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9957B41"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3 066 409,87</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A6468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2 913 089,38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EC81AF"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2 845 616,99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37EBD7" w14:textId="77777777" w:rsidR="00966590" w:rsidRPr="006C3F70" w:rsidRDefault="00966590" w:rsidP="00966590">
            <w:pPr>
              <w:spacing w:after="0" w:line="240" w:lineRule="auto"/>
              <w:jc w:val="center"/>
              <w:rPr>
                <w:rFonts w:eastAsia="Times New Roman" w:cstheme="minorHAnsi"/>
                <w:bCs/>
                <w:color w:val="000000"/>
                <w:sz w:val="20"/>
                <w:szCs w:val="20"/>
                <w:lang w:eastAsia="cs-CZ"/>
              </w:rPr>
            </w:pPr>
            <w:r w:rsidRPr="006C3F70">
              <w:rPr>
                <w:rFonts w:eastAsia="Times New Roman" w:cstheme="minorHAnsi"/>
                <w:bCs/>
                <w:color w:val="000000"/>
                <w:sz w:val="20"/>
                <w:szCs w:val="20"/>
                <w:lang w:eastAsia="cs-CZ"/>
              </w:rPr>
              <w:t>2 703 336,14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5F8C11" w14:textId="2726CC68" w:rsidR="00966590" w:rsidRPr="006C3F70" w:rsidRDefault="005A1A41" w:rsidP="00632735">
            <w:pPr>
              <w:spacing w:after="0" w:line="240" w:lineRule="auto"/>
              <w:jc w:val="center"/>
              <w:rPr>
                <w:rFonts w:eastAsia="Times New Roman" w:cstheme="minorHAnsi"/>
                <w:bCs/>
                <w:color w:val="000000"/>
                <w:sz w:val="20"/>
                <w:szCs w:val="20"/>
                <w:lang w:eastAsia="cs-CZ"/>
              </w:rPr>
            </w:pPr>
            <w:r>
              <w:rPr>
                <w:rFonts w:eastAsia="Times New Roman" w:cstheme="minorHAnsi"/>
                <w:bCs/>
                <w:color w:val="000000"/>
                <w:sz w:val="20"/>
                <w:szCs w:val="20"/>
                <w:lang w:eastAsia="cs-CZ"/>
              </w:rPr>
              <w:t>2 66</w:t>
            </w:r>
            <w:r w:rsidR="00632735">
              <w:rPr>
                <w:rFonts w:eastAsia="Times New Roman" w:cstheme="minorHAnsi"/>
                <w:bCs/>
                <w:color w:val="000000"/>
                <w:sz w:val="20"/>
                <w:szCs w:val="20"/>
                <w:lang w:eastAsia="cs-CZ"/>
              </w:rPr>
              <w:t>4 470,9</w:t>
            </w:r>
            <w:r>
              <w:rPr>
                <w:rFonts w:eastAsia="Times New Roman" w:cstheme="minorHAnsi"/>
                <w:bCs/>
                <w:color w:val="000000"/>
                <w:sz w:val="20"/>
                <w:szCs w:val="20"/>
                <w:lang w:eastAsia="cs-CZ"/>
              </w:rPr>
              <w:t>4</w:t>
            </w:r>
            <w:r w:rsidR="00966590" w:rsidRPr="006C3F70">
              <w:rPr>
                <w:rFonts w:eastAsia="Times New Roman" w:cstheme="minorHAnsi"/>
                <w:bCs/>
                <w:color w:val="000000"/>
                <w:sz w:val="20"/>
                <w:szCs w:val="20"/>
                <w:lang w:eastAsia="cs-CZ"/>
              </w:rPr>
              <w:t> </w:t>
            </w:r>
          </w:p>
        </w:tc>
      </w:tr>
      <w:tr w:rsidR="00966590" w:rsidRPr="006C3F70" w14:paraId="102C792F" w14:textId="77777777" w:rsidTr="00966590">
        <w:trPr>
          <w:trHeight w:hRule="exact" w:val="567"/>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046A14D" w14:textId="438E4339" w:rsidR="00966590" w:rsidRPr="006C3F70" w:rsidRDefault="00966590" w:rsidP="00966590">
            <w:pPr>
              <w:spacing w:after="0" w:line="240" w:lineRule="auto"/>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Celkem</w:t>
            </w:r>
          </w:p>
        </w:tc>
        <w:tc>
          <w:tcPr>
            <w:tcW w:w="992" w:type="dxa"/>
            <w:tcBorders>
              <w:top w:val="single" w:sz="4" w:space="0" w:color="auto"/>
              <w:left w:val="nil"/>
              <w:bottom w:val="single" w:sz="4" w:space="0" w:color="auto"/>
              <w:right w:val="single" w:sz="4" w:space="0" w:color="auto"/>
            </w:tcBorders>
            <w:shd w:val="clear" w:color="auto" w:fill="auto"/>
            <w:vAlign w:val="center"/>
          </w:tcPr>
          <w:p w14:paraId="40A6E9BA"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5E616DD8"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5ABFD92D"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FB67CC"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42 685 597,74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C9A56C"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40 551 316,85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DBEF70"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35 380 169,92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7D4EF0" w14:textId="77777777" w:rsidR="00966590" w:rsidRPr="006C3F70" w:rsidRDefault="00966590" w:rsidP="00966590">
            <w:pPr>
              <w:spacing w:after="0" w:line="240" w:lineRule="auto"/>
              <w:jc w:val="center"/>
              <w:rPr>
                <w:rFonts w:eastAsia="Times New Roman" w:cstheme="minorHAnsi"/>
                <w:b/>
                <w:bCs/>
                <w:color w:val="000000"/>
                <w:sz w:val="20"/>
                <w:szCs w:val="20"/>
                <w:lang w:eastAsia="cs-CZ"/>
              </w:rPr>
            </w:pPr>
            <w:r w:rsidRPr="006C3F70">
              <w:rPr>
                <w:rFonts w:eastAsia="Times New Roman" w:cstheme="minorHAnsi"/>
                <w:b/>
                <w:bCs/>
                <w:color w:val="000000"/>
                <w:sz w:val="20"/>
                <w:szCs w:val="20"/>
                <w:lang w:eastAsia="cs-CZ"/>
              </w:rPr>
              <w:t>33 611 161,41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4A3051" w14:textId="78BD595C" w:rsidR="00966590" w:rsidRPr="006C3F70" w:rsidRDefault="00890AC4" w:rsidP="00632735">
            <w:pPr>
              <w:spacing w:after="0" w:line="240" w:lineRule="auto"/>
              <w:jc w:val="center"/>
              <w:rPr>
                <w:rFonts w:eastAsia="Times New Roman" w:cstheme="minorHAnsi"/>
                <w:b/>
                <w:bCs/>
                <w:color w:val="000000"/>
                <w:sz w:val="20"/>
                <w:szCs w:val="20"/>
                <w:lang w:eastAsia="cs-CZ"/>
              </w:rPr>
            </w:pPr>
            <w:r>
              <w:rPr>
                <w:rFonts w:eastAsia="Times New Roman" w:cstheme="minorHAnsi"/>
                <w:b/>
                <w:bCs/>
                <w:color w:val="000000"/>
                <w:sz w:val="20"/>
                <w:szCs w:val="20"/>
                <w:lang w:eastAsia="cs-CZ"/>
              </w:rPr>
              <w:t>25</w:t>
            </w:r>
            <w:r w:rsidR="00632735">
              <w:rPr>
                <w:rFonts w:eastAsia="Times New Roman" w:cstheme="minorHAnsi"/>
                <w:b/>
                <w:bCs/>
                <w:color w:val="000000"/>
                <w:sz w:val="20"/>
                <w:szCs w:val="20"/>
                <w:lang w:eastAsia="cs-CZ"/>
              </w:rPr>
              <w:t> </w:t>
            </w:r>
            <w:r>
              <w:rPr>
                <w:rFonts w:eastAsia="Times New Roman" w:cstheme="minorHAnsi"/>
                <w:b/>
                <w:bCs/>
                <w:color w:val="000000"/>
                <w:sz w:val="20"/>
                <w:szCs w:val="20"/>
                <w:lang w:eastAsia="cs-CZ"/>
              </w:rPr>
              <w:t>56</w:t>
            </w:r>
            <w:r w:rsidR="00632735">
              <w:rPr>
                <w:rFonts w:eastAsia="Times New Roman" w:cstheme="minorHAnsi"/>
                <w:b/>
                <w:bCs/>
                <w:color w:val="000000"/>
                <w:sz w:val="20"/>
                <w:szCs w:val="20"/>
                <w:lang w:eastAsia="cs-CZ"/>
              </w:rPr>
              <w:t>0 818,66</w:t>
            </w:r>
          </w:p>
        </w:tc>
      </w:tr>
    </w:tbl>
    <w:p w14:paraId="633565ED" w14:textId="77777777" w:rsidR="0004024A" w:rsidRPr="006C3F70" w:rsidRDefault="0004024A" w:rsidP="00414CAD">
      <w:pPr>
        <w:spacing w:after="0" w:line="240" w:lineRule="auto"/>
        <w:jc w:val="both"/>
        <w:rPr>
          <w:rFonts w:eastAsia="Times New Roman" w:cstheme="minorHAnsi"/>
          <w:b/>
          <w:color w:val="000000"/>
          <w:lang w:eastAsia="cs-CZ"/>
        </w:rPr>
      </w:pPr>
    </w:p>
    <w:p w14:paraId="5B775672" w14:textId="48C5DC74" w:rsidR="0083334D" w:rsidRDefault="0083334D" w:rsidP="00414CAD">
      <w:pPr>
        <w:spacing w:after="0" w:line="240" w:lineRule="auto"/>
        <w:jc w:val="both"/>
        <w:rPr>
          <w:rFonts w:eastAsia="Times New Roman" w:cstheme="minorHAnsi"/>
          <w:b/>
          <w:color w:val="000000"/>
          <w:lang w:eastAsia="cs-CZ"/>
        </w:rPr>
      </w:pPr>
    </w:p>
    <w:p w14:paraId="69A73B9C" w14:textId="61A673F2" w:rsidR="00A86A5E" w:rsidRDefault="00A86A5E" w:rsidP="00414CAD">
      <w:pPr>
        <w:spacing w:after="0" w:line="240" w:lineRule="auto"/>
        <w:jc w:val="both"/>
        <w:rPr>
          <w:rFonts w:eastAsia="Times New Roman" w:cstheme="minorHAnsi"/>
          <w:b/>
          <w:color w:val="000000"/>
          <w:lang w:eastAsia="cs-CZ"/>
        </w:rPr>
      </w:pPr>
      <w:r>
        <w:rPr>
          <w:rFonts w:eastAsia="Times New Roman" w:cstheme="minorHAnsi"/>
          <w:b/>
          <w:color w:val="000000"/>
          <w:lang w:eastAsia="cs-CZ"/>
        </w:rPr>
        <w:lastRenderedPageBreak/>
        <w:t>Údaje o projektech IROP  z monitorovacího  systému ISKP</w:t>
      </w:r>
    </w:p>
    <w:tbl>
      <w:tblPr>
        <w:tblW w:w="0" w:type="auto"/>
        <w:tblLayout w:type="fixed"/>
        <w:tblCellMar>
          <w:left w:w="70" w:type="dxa"/>
          <w:right w:w="70" w:type="dxa"/>
        </w:tblCellMar>
        <w:tblLook w:val="04A0" w:firstRow="1" w:lastRow="0" w:firstColumn="1" w:lastColumn="0" w:noHBand="0" w:noVBand="1"/>
      </w:tblPr>
      <w:tblGrid>
        <w:gridCol w:w="5242"/>
        <w:gridCol w:w="2137"/>
        <w:gridCol w:w="942"/>
        <w:gridCol w:w="1446"/>
        <w:gridCol w:w="1745"/>
        <w:gridCol w:w="816"/>
        <w:gridCol w:w="1980"/>
      </w:tblGrid>
      <w:tr w:rsidR="00A86A5E" w:rsidRPr="00A86A5E" w14:paraId="605EEE73" w14:textId="77777777" w:rsidTr="00A86A5E">
        <w:trPr>
          <w:trHeight w:val="300"/>
        </w:trPr>
        <w:tc>
          <w:tcPr>
            <w:tcW w:w="5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C38BD" w14:textId="77777777" w:rsidR="00A86A5E" w:rsidRPr="00A86A5E" w:rsidRDefault="00A86A5E" w:rsidP="00A86A5E">
            <w:pPr>
              <w:spacing w:after="0" w:line="240" w:lineRule="auto"/>
              <w:rPr>
                <w:rFonts w:ascii="Calibri" w:eastAsia="Times New Roman" w:hAnsi="Calibri" w:cs="Calibri"/>
                <w:lang w:eastAsia="cs-CZ"/>
              </w:rPr>
            </w:pPr>
            <w:r w:rsidRPr="00A86A5E">
              <w:rPr>
                <w:rFonts w:ascii="Calibri" w:eastAsia="Times New Roman" w:hAnsi="Calibri" w:cs="Calibri"/>
                <w:lang w:eastAsia="cs-CZ"/>
              </w:rPr>
              <w:t>Název projektu CZ</w:t>
            </w:r>
          </w:p>
        </w:tc>
        <w:tc>
          <w:tcPr>
            <w:tcW w:w="2137" w:type="dxa"/>
            <w:tcBorders>
              <w:top w:val="single" w:sz="4" w:space="0" w:color="auto"/>
              <w:left w:val="nil"/>
              <w:bottom w:val="single" w:sz="4" w:space="0" w:color="auto"/>
              <w:right w:val="single" w:sz="4" w:space="0" w:color="auto"/>
            </w:tcBorders>
            <w:shd w:val="clear" w:color="auto" w:fill="auto"/>
            <w:noWrap/>
            <w:vAlign w:val="center"/>
            <w:hideMark/>
          </w:tcPr>
          <w:p w14:paraId="5549A145" w14:textId="77777777" w:rsidR="00A86A5E" w:rsidRPr="00A86A5E" w:rsidRDefault="00A86A5E" w:rsidP="00A86A5E">
            <w:pPr>
              <w:spacing w:after="0" w:line="240" w:lineRule="auto"/>
              <w:rPr>
                <w:rFonts w:ascii="Calibri" w:eastAsia="Times New Roman" w:hAnsi="Calibri" w:cs="Calibri"/>
                <w:lang w:eastAsia="cs-CZ"/>
              </w:rPr>
            </w:pPr>
            <w:r w:rsidRPr="00A86A5E">
              <w:rPr>
                <w:rFonts w:ascii="Calibri" w:eastAsia="Times New Roman" w:hAnsi="Calibri" w:cs="Calibri"/>
                <w:lang w:eastAsia="cs-CZ"/>
              </w:rPr>
              <w:t>Žadatel</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04BCC284" w14:textId="77777777" w:rsidR="00A86A5E" w:rsidRPr="00A86A5E" w:rsidRDefault="00A86A5E" w:rsidP="00A86A5E">
            <w:pPr>
              <w:spacing w:after="0" w:line="240" w:lineRule="auto"/>
              <w:rPr>
                <w:rFonts w:ascii="Calibri" w:eastAsia="Times New Roman" w:hAnsi="Calibri" w:cs="Calibri"/>
                <w:lang w:eastAsia="cs-CZ"/>
              </w:rPr>
            </w:pPr>
            <w:r w:rsidRPr="00A86A5E">
              <w:rPr>
                <w:rFonts w:ascii="Calibri" w:eastAsia="Times New Roman" w:hAnsi="Calibri" w:cs="Calibri"/>
                <w:lang w:eastAsia="cs-CZ"/>
              </w:rPr>
              <w:t>Kód stavu</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18191FF7" w14:textId="77777777" w:rsidR="00A86A5E" w:rsidRPr="00A86A5E" w:rsidRDefault="00A86A5E" w:rsidP="00A86A5E">
            <w:pPr>
              <w:spacing w:after="0" w:line="240" w:lineRule="auto"/>
              <w:rPr>
                <w:rFonts w:ascii="Calibri" w:eastAsia="Times New Roman" w:hAnsi="Calibri" w:cs="Calibri"/>
                <w:lang w:eastAsia="cs-CZ"/>
              </w:rPr>
            </w:pPr>
            <w:r w:rsidRPr="00A86A5E">
              <w:rPr>
                <w:rFonts w:ascii="Calibri" w:eastAsia="Times New Roman" w:hAnsi="Calibri" w:cs="Calibri"/>
                <w:lang w:eastAsia="cs-CZ"/>
              </w:rPr>
              <w:t>CZV projektu</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14:paraId="16EC08E5" w14:textId="77777777" w:rsidR="00A86A5E" w:rsidRPr="00A86A5E" w:rsidRDefault="00A86A5E" w:rsidP="00A86A5E">
            <w:pPr>
              <w:spacing w:after="0" w:line="240" w:lineRule="auto"/>
              <w:rPr>
                <w:rFonts w:ascii="Calibri" w:eastAsia="Times New Roman" w:hAnsi="Calibri" w:cs="Calibri"/>
                <w:lang w:eastAsia="cs-CZ"/>
              </w:rPr>
            </w:pPr>
            <w:r w:rsidRPr="00A86A5E">
              <w:rPr>
                <w:rFonts w:ascii="Calibri" w:eastAsia="Times New Roman" w:hAnsi="Calibri" w:cs="Calibri"/>
                <w:lang w:eastAsia="cs-CZ"/>
              </w:rPr>
              <w:t>Příspěvek EU</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81DFB93" w14:textId="77777777" w:rsidR="00A86A5E" w:rsidRPr="00A86A5E" w:rsidRDefault="00A86A5E" w:rsidP="00A86A5E">
            <w:pPr>
              <w:spacing w:after="0" w:line="240" w:lineRule="auto"/>
              <w:rPr>
                <w:rFonts w:ascii="Calibri" w:eastAsia="Times New Roman" w:hAnsi="Calibri" w:cs="Calibri"/>
                <w:lang w:eastAsia="cs-CZ"/>
              </w:rPr>
            </w:pPr>
            <w:r w:rsidRPr="00A86A5E">
              <w:rPr>
                <w:rFonts w:ascii="Calibri" w:eastAsia="Times New Roman" w:hAnsi="Calibri" w:cs="Calibri"/>
                <w:lang w:eastAsia="cs-CZ"/>
              </w:rPr>
              <w:t>Výzva</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3149340F" w14:textId="6650DB92" w:rsidR="00A86A5E" w:rsidRPr="00A86A5E" w:rsidRDefault="00CD6F92" w:rsidP="00A86A5E">
            <w:pPr>
              <w:spacing w:after="0" w:line="240" w:lineRule="auto"/>
              <w:rPr>
                <w:rFonts w:ascii="Calibri" w:eastAsia="Times New Roman" w:hAnsi="Calibri" w:cs="Calibri"/>
                <w:lang w:eastAsia="cs-CZ"/>
              </w:rPr>
            </w:pPr>
            <w:r>
              <w:rPr>
                <w:rFonts w:ascii="Calibri" w:eastAsia="Times New Roman" w:hAnsi="Calibri" w:cs="Calibri"/>
                <w:lang w:eastAsia="cs-CZ"/>
              </w:rPr>
              <w:t>Proplaceno  za výzvu</w:t>
            </w:r>
          </w:p>
        </w:tc>
      </w:tr>
      <w:tr w:rsidR="00CD6F92" w:rsidRPr="00A86A5E" w14:paraId="3A91CBAE"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34EEAB2A"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REKONSTRUKCE A VYBAVENÍ ODBORNÝCH UČEBEN VČETNĚ BEZBARIÉROVOSTI</w:t>
            </w:r>
          </w:p>
        </w:tc>
        <w:tc>
          <w:tcPr>
            <w:tcW w:w="2137" w:type="dxa"/>
            <w:tcBorders>
              <w:top w:val="nil"/>
              <w:left w:val="nil"/>
              <w:bottom w:val="single" w:sz="4" w:space="0" w:color="auto"/>
              <w:right w:val="single" w:sz="4" w:space="0" w:color="auto"/>
            </w:tcBorders>
            <w:shd w:val="clear" w:color="auto" w:fill="auto"/>
            <w:noWrap/>
            <w:vAlign w:val="bottom"/>
            <w:hideMark/>
          </w:tcPr>
          <w:p w14:paraId="432927A0"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Vrbátky</w:t>
            </w:r>
          </w:p>
        </w:tc>
        <w:tc>
          <w:tcPr>
            <w:tcW w:w="942" w:type="dxa"/>
            <w:tcBorders>
              <w:top w:val="nil"/>
              <w:left w:val="nil"/>
              <w:bottom w:val="single" w:sz="4" w:space="0" w:color="auto"/>
              <w:right w:val="single" w:sz="4" w:space="0" w:color="auto"/>
            </w:tcBorders>
            <w:shd w:val="clear" w:color="auto" w:fill="auto"/>
            <w:noWrap/>
            <w:vAlign w:val="bottom"/>
            <w:hideMark/>
          </w:tcPr>
          <w:p w14:paraId="1CE1F5E6"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4A830B09"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5 000 000,00</w:t>
            </w:r>
          </w:p>
        </w:tc>
        <w:tc>
          <w:tcPr>
            <w:tcW w:w="1745" w:type="dxa"/>
            <w:tcBorders>
              <w:top w:val="nil"/>
              <w:left w:val="nil"/>
              <w:bottom w:val="single" w:sz="4" w:space="0" w:color="auto"/>
              <w:right w:val="single" w:sz="4" w:space="0" w:color="auto"/>
            </w:tcBorders>
            <w:shd w:val="clear" w:color="auto" w:fill="auto"/>
            <w:noWrap/>
            <w:vAlign w:val="bottom"/>
            <w:hideMark/>
          </w:tcPr>
          <w:p w14:paraId="204B45E4"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4 750 000,00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02C50BB5"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C5EC3FE" w14:textId="3D3971DB"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4 750 000,00</w:t>
            </w:r>
          </w:p>
        </w:tc>
      </w:tr>
      <w:tr w:rsidR="00CD6F92" w:rsidRPr="00A86A5E" w14:paraId="6709E22B"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063FABFB"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Sociální bydlení v obci Určice</w:t>
            </w:r>
          </w:p>
        </w:tc>
        <w:tc>
          <w:tcPr>
            <w:tcW w:w="2137" w:type="dxa"/>
            <w:tcBorders>
              <w:top w:val="nil"/>
              <w:left w:val="nil"/>
              <w:bottom w:val="single" w:sz="4" w:space="0" w:color="auto"/>
              <w:right w:val="single" w:sz="4" w:space="0" w:color="auto"/>
            </w:tcBorders>
            <w:shd w:val="clear" w:color="auto" w:fill="auto"/>
            <w:noWrap/>
            <w:vAlign w:val="bottom"/>
            <w:hideMark/>
          </w:tcPr>
          <w:p w14:paraId="53B56086"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Určice</w:t>
            </w:r>
          </w:p>
        </w:tc>
        <w:tc>
          <w:tcPr>
            <w:tcW w:w="942" w:type="dxa"/>
            <w:tcBorders>
              <w:top w:val="nil"/>
              <w:left w:val="nil"/>
              <w:bottom w:val="single" w:sz="4" w:space="0" w:color="auto"/>
              <w:right w:val="single" w:sz="4" w:space="0" w:color="auto"/>
            </w:tcBorders>
            <w:shd w:val="clear" w:color="auto" w:fill="auto"/>
            <w:noWrap/>
            <w:vAlign w:val="bottom"/>
            <w:hideMark/>
          </w:tcPr>
          <w:p w14:paraId="7044D230"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12082905"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3 313 890,00</w:t>
            </w:r>
          </w:p>
        </w:tc>
        <w:tc>
          <w:tcPr>
            <w:tcW w:w="1745" w:type="dxa"/>
            <w:tcBorders>
              <w:top w:val="nil"/>
              <w:left w:val="nil"/>
              <w:bottom w:val="single" w:sz="4" w:space="0" w:color="auto"/>
              <w:right w:val="single" w:sz="4" w:space="0" w:color="auto"/>
            </w:tcBorders>
            <w:shd w:val="clear" w:color="auto" w:fill="auto"/>
            <w:noWrap/>
            <w:vAlign w:val="bottom"/>
            <w:hideMark/>
          </w:tcPr>
          <w:p w14:paraId="5E1A6601"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3 148 195,50</w:t>
            </w:r>
          </w:p>
        </w:tc>
        <w:tc>
          <w:tcPr>
            <w:tcW w:w="816" w:type="dxa"/>
            <w:tcBorders>
              <w:top w:val="nil"/>
              <w:left w:val="nil"/>
              <w:bottom w:val="single" w:sz="4" w:space="0" w:color="auto"/>
              <w:right w:val="single" w:sz="4" w:space="0" w:color="auto"/>
            </w:tcBorders>
            <w:shd w:val="clear" w:color="auto" w:fill="auto"/>
            <w:noWrap/>
            <w:vAlign w:val="bottom"/>
            <w:hideMark/>
          </w:tcPr>
          <w:p w14:paraId="35C80F41"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2</w:t>
            </w:r>
          </w:p>
        </w:tc>
        <w:tc>
          <w:tcPr>
            <w:tcW w:w="1980" w:type="dxa"/>
            <w:tcBorders>
              <w:top w:val="nil"/>
              <w:left w:val="nil"/>
              <w:bottom w:val="single" w:sz="4" w:space="0" w:color="auto"/>
              <w:right w:val="single" w:sz="4" w:space="0" w:color="auto"/>
            </w:tcBorders>
            <w:shd w:val="clear" w:color="auto" w:fill="auto"/>
            <w:noWrap/>
            <w:vAlign w:val="bottom"/>
            <w:hideMark/>
          </w:tcPr>
          <w:p w14:paraId="56FDF0C0" w14:textId="0CC40569"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3 148 195,50</w:t>
            </w:r>
          </w:p>
        </w:tc>
      </w:tr>
      <w:tr w:rsidR="00CD6F92" w:rsidRPr="00A86A5E" w14:paraId="3676F935"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01368575"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Oživlá půda</w:t>
            </w:r>
          </w:p>
        </w:tc>
        <w:tc>
          <w:tcPr>
            <w:tcW w:w="2137" w:type="dxa"/>
            <w:tcBorders>
              <w:top w:val="nil"/>
              <w:left w:val="nil"/>
              <w:bottom w:val="single" w:sz="4" w:space="0" w:color="auto"/>
              <w:right w:val="single" w:sz="4" w:space="0" w:color="auto"/>
            </w:tcBorders>
            <w:shd w:val="clear" w:color="auto" w:fill="auto"/>
            <w:noWrap/>
            <w:vAlign w:val="bottom"/>
            <w:hideMark/>
          </w:tcPr>
          <w:p w14:paraId="23AA9A52"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Bedihošť</w:t>
            </w:r>
          </w:p>
        </w:tc>
        <w:tc>
          <w:tcPr>
            <w:tcW w:w="942" w:type="dxa"/>
            <w:tcBorders>
              <w:top w:val="nil"/>
              <w:left w:val="nil"/>
              <w:bottom w:val="single" w:sz="4" w:space="0" w:color="auto"/>
              <w:right w:val="single" w:sz="4" w:space="0" w:color="auto"/>
            </w:tcBorders>
            <w:shd w:val="clear" w:color="auto" w:fill="auto"/>
            <w:noWrap/>
            <w:vAlign w:val="bottom"/>
            <w:hideMark/>
          </w:tcPr>
          <w:p w14:paraId="62EEF3D6"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0A5014C9"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4 821 050,00</w:t>
            </w:r>
          </w:p>
        </w:tc>
        <w:tc>
          <w:tcPr>
            <w:tcW w:w="1745" w:type="dxa"/>
            <w:tcBorders>
              <w:top w:val="nil"/>
              <w:left w:val="nil"/>
              <w:bottom w:val="single" w:sz="4" w:space="0" w:color="auto"/>
              <w:right w:val="single" w:sz="4" w:space="0" w:color="auto"/>
            </w:tcBorders>
            <w:shd w:val="clear" w:color="auto" w:fill="auto"/>
            <w:noWrap/>
            <w:vAlign w:val="bottom"/>
            <w:hideMark/>
          </w:tcPr>
          <w:p w14:paraId="3D3A1273"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4 579 997,50</w:t>
            </w:r>
          </w:p>
        </w:tc>
        <w:tc>
          <w:tcPr>
            <w:tcW w:w="816" w:type="dxa"/>
            <w:tcBorders>
              <w:top w:val="nil"/>
              <w:left w:val="nil"/>
              <w:bottom w:val="single" w:sz="4" w:space="0" w:color="auto"/>
              <w:right w:val="single" w:sz="4" w:space="0" w:color="auto"/>
            </w:tcBorders>
            <w:shd w:val="clear" w:color="auto" w:fill="auto"/>
            <w:noWrap/>
            <w:vAlign w:val="bottom"/>
            <w:hideMark/>
          </w:tcPr>
          <w:p w14:paraId="77E29ECA"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3</w:t>
            </w:r>
          </w:p>
        </w:tc>
        <w:tc>
          <w:tcPr>
            <w:tcW w:w="1980" w:type="dxa"/>
            <w:tcBorders>
              <w:top w:val="nil"/>
              <w:left w:val="nil"/>
              <w:bottom w:val="single" w:sz="4" w:space="0" w:color="auto"/>
              <w:right w:val="single" w:sz="4" w:space="0" w:color="auto"/>
            </w:tcBorders>
            <w:shd w:val="clear" w:color="auto" w:fill="auto"/>
            <w:noWrap/>
            <w:vAlign w:val="bottom"/>
            <w:hideMark/>
          </w:tcPr>
          <w:p w14:paraId="4BF2A37E" w14:textId="251BCA7B"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4 579 997,50</w:t>
            </w:r>
          </w:p>
        </w:tc>
      </w:tr>
      <w:tr w:rsidR="00CD6F92" w:rsidRPr="00A86A5E" w14:paraId="114D4D2D"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0D433754"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Cyklostezka Mostkovice</w:t>
            </w:r>
          </w:p>
        </w:tc>
        <w:tc>
          <w:tcPr>
            <w:tcW w:w="2137" w:type="dxa"/>
            <w:tcBorders>
              <w:top w:val="nil"/>
              <w:left w:val="nil"/>
              <w:bottom w:val="single" w:sz="4" w:space="0" w:color="auto"/>
              <w:right w:val="single" w:sz="4" w:space="0" w:color="auto"/>
            </w:tcBorders>
            <w:shd w:val="clear" w:color="auto" w:fill="auto"/>
            <w:noWrap/>
            <w:vAlign w:val="bottom"/>
            <w:hideMark/>
          </w:tcPr>
          <w:p w14:paraId="66AE5985"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Mostkovice</w:t>
            </w:r>
          </w:p>
        </w:tc>
        <w:tc>
          <w:tcPr>
            <w:tcW w:w="942" w:type="dxa"/>
            <w:tcBorders>
              <w:top w:val="nil"/>
              <w:left w:val="nil"/>
              <w:bottom w:val="single" w:sz="4" w:space="0" w:color="auto"/>
              <w:right w:val="single" w:sz="4" w:space="0" w:color="auto"/>
            </w:tcBorders>
            <w:shd w:val="clear" w:color="auto" w:fill="auto"/>
            <w:noWrap/>
            <w:vAlign w:val="bottom"/>
            <w:hideMark/>
          </w:tcPr>
          <w:p w14:paraId="49AD3282"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4A82DC1E"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5 000 000,00</w:t>
            </w:r>
          </w:p>
        </w:tc>
        <w:tc>
          <w:tcPr>
            <w:tcW w:w="1745" w:type="dxa"/>
            <w:tcBorders>
              <w:top w:val="nil"/>
              <w:left w:val="nil"/>
              <w:bottom w:val="single" w:sz="4" w:space="0" w:color="auto"/>
              <w:right w:val="single" w:sz="4" w:space="0" w:color="auto"/>
            </w:tcBorders>
            <w:shd w:val="clear" w:color="auto" w:fill="auto"/>
            <w:noWrap/>
            <w:vAlign w:val="bottom"/>
            <w:hideMark/>
          </w:tcPr>
          <w:p w14:paraId="1943572C"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4 750 000,00</w:t>
            </w:r>
          </w:p>
        </w:tc>
        <w:tc>
          <w:tcPr>
            <w:tcW w:w="816" w:type="dxa"/>
            <w:tcBorders>
              <w:top w:val="nil"/>
              <w:left w:val="nil"/>
              <w:bottom w:val="single" w:sz="4" w:space="0" w:color="auto"/>
              <w:right w:val="single" w:sz="4" w:space="0" w:color="auto"/>
            </w:tcBorders>
            <w:shd w:val="clear" w:color="auto" w:fill="auto"/>
            <w:noWrap/>
            <w:vAlign w:val="bottom"/>
            <w:hideMark/>
          </w:tcPr>
          <w:p w14:paraId="4773F885"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w:t>
            </w:r>
          </w:p>
        </w:tc>
        <w:tc>
          <w:tcPr>
            <w:tcW w:w="1980" w:type="dxa"/>
            <w:tcBorders>
              <w:top w:val="nil"/>
              <w:left w:val="nil"/>
              <w:bottom w:val="single" w:sz="4" w:space="0" w:color="auto"/>
              <w:right w:val="single" w:sz="4" w:space="0" w:color="auto"/>
            </w:tcBorders>
            <w:shd w:val="clear" w:color="auto" w:fill="auto"/>
            <w:noWrap/>
            <w:vAlign w:val="bottom"/>
            <w:hideMark/>
          </w:tcPr>
          <w:p w14:paraId="4711CF5F" w14:textId="72677ECC"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4 654 539,92</w:t>
            </w:r>
          </w:p>
        </w:tc>
      </w:tr>
      <w:tr w:rsidR="00CD6F92" w:rsidRPr="00A86A5E" w14:paraId="2C94F4EC"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5D966CC5"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Zvýšení bezpečnosti chodců v obci Bystročice</w:t>
            </w:r>
          </w:p>
        </w:tc>
        <w:tc>
          <w:tcPr>
            <w:tcW w:w="2137" w:type="dxa"/>
            <w:tcBorders>
              <w:top w:val="nil"/>
              <w:left w:val="nil"/>
              <w:bottom w:val="single" w:sz="4" w:space="0" w:color="auto"/>
              <w:right w:val="single" w:sz="4" w:space="0" w:color="auto"/>
            </w:tcBorders>
            <w:shd w:val="clear" w:color="auto" w:fill="auto"/>
            <w:noWrap/>
            <w:vAlign w:val="bottom"/>
            <w:hideMark/>
          </w:tcPr>
          <w:p w14:paraId="6ED7AEF6"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Bystročice</w:t>
            </w:r>
          </w:p>
        </w:tc>
        <w:tc>
          <w:tcPr>
            <w:tcW w:w="942" w:type="dxa"/>
            <w:tcBorders>
              <w:top w:val="nil"/>
              <w:left w:val="nil"/>
              <w:bottom w:val="single" w:sz="4" w:space="0" w:color="auto"/>
              <w:right w:val="single" w:sz="4" w:space="0" w:color="auto"/>
            </w:tcBorders>
            <w:shd w:val="clear" w:color="auto" w:fill="auto"/>
            <w:noWrap/>
            <w:vAlign w:val="bottom"/>
            <w:hideMark/>
          </w:tcPr>
          <w:p w14:paraId="635FF4B2"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4555296D"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1 315 555,23</w:t>
            </w:r>
          </w:p>
        </w:tc>
        <w:tc>
          <w:tcPr>
            <w:tcW w:w="1745" w:type="dxa"/>
            <w:tcBorders>
              <w:top w:val="nil"/>
              <w:left w:val="nil"/>
              <w:bottom w:val="single" w:sz="4" w:space="0" w:color="auto"/>
              <w:right w:val="single" w:sz="4" w:space="0" w:color="auto"/>
            </w:tcBorders>
            <w:shd w:val="clear" w:color="auto" w:fill="auto"/>
            <w:noWrap/>
            <w:vAlign w:val="bottom"/>
            <w:hideMark/>
          </w:tcPr>
          <w:p w14:paraId="6F2303F3"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1 249 777,46</w:t>
            </w:r>
          </w:p>
        </w:tc>
        <w:tc>
          <w:tcPr>
            <w:tcW w:w="816" w:type="dxa"/>
            <w:tcBorders>
              <w:top w:val="nil"/>
              <w:left w:val="nil"/>
              <w:bottom w:val="single" w:sz="4" w:space="0" w:color="auto"/>
              <w:right w:val="single" w:sz="4" w:space="0" w:color="auto"/>
            </w:tcBorders>
            <w:shd w:val="clear" w:color="auto" w:fill="auto"/>
            <w:noWrap/>
            <w:vAlign w:val="bottom"/>
            <w:hideMark/>
          </w:tcPr>
          <w:p w14:paraId="2D5B7AD0"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5</w:t>
            </w:r>
          </w:p>
        </w:tc>
        <w:tc>
          <w:tcPr>
            <w:tcW w:w="1980" w:type="dxa"/>
            <w:tcBorders>
              <w:top w:val="nil"/>
              <w:left w:val="nil"/>
              <w:bottom w:val="single" w:sz="4" w:space="0" w:color="auto"/>
              <w:right w:val="single" w:sz="4" w:space="0" w:color="auto"/>
            </w:tcBorders>
            <w:shd w:val="clear" w:color="auto" w:fill="auto"/>
            <w:noWrap/>
            <w:vAlign w:val="bottom"/>
            <w:hideMark/>
          </w:tcPr>
          <w:p w14:paraId="29834904" w14:textId="2A5A5ADB"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1 249 777,46</w:t>
            </w:r>
          </w:p>
        </w:tc>
      </w:tr>
      <w:tr w:rsidR="00CD6F92" w:rsidRPr="00A86A5E" w14:paraId="6D8F2469"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6984CCBC"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Výstavba chodníků v obci Biskupice - I.etapa</w:t>
            </w:r>
          </w:p>
        </w:tc>
        <w:tc>
          <w:tcPr>
            <w:tcW w:w="2137" w:type="dxa"/>
            <w:tcBorders>
              <w:top w:val="nil"/>
              <w:left w:val="nil"/>
              <w:bottom w:val="single" w:sz="4" w:space="0" w:color="auto"/>
              <w:right w:val="single" w:sz="4" w:space="0" w:color="auto"/>
            </w:tcBorders>
            <w:shd w:val="clear" w:color="auto" w:fill="auto"/>
            <w:noWrap/>
            <w:vAlign w:val="bottom"/>
            <w:hideMark/>
          </w:tcPr>
          <w:p w14:paraId="26AF41AF"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Biskupice</w:t>
            </w:r>
          </w:p>
        </w:tc>
        <w:tc>
          <w:tcPr>
            <w:tcW w:w="942" w:type="dxa"/>
            <w:tcBorders>
              <w:top w:val="nil"/>
              <w:left w:val="nil"/>
              <w:bottom w:val="single" w:sz="4" w:space="0" w:color="auto"/>
              <w:right w:val="single" w:sz="4" w:space="0" w:color="auto"/>
            </w:tcBorders>
            <w:shd w:val="clear" w:color="auto" w:fill="auto"/>
            <w:noWrap/>
            <w:vAlign w:val="bottom"/>
            <w:hideMark/>
          </w:tcPr>
          <w:p w14:paraId="2C7793F1"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1D9D23A7"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2 000 234,77</w:t>
            </w:r>
          </w:p>
        </w:tc>
        <w:tc>
          <w:tcPr>
            <w:tcW w:w="1745" w:type="dxa"/>
            <w:tcBorders>
              <w:top w:val="nil"/>
              <w:left w:val="nil"/>
              <w:bottom w:val="single" w:sz="4" w:space="0" w:color="auto"/>
              <w:right w:val="single" w:sz="4" w:space="0" w:color="auto"/>
            </w:tcBorders>
            <w:shd w:val="clear" w:color="auto" w:fill="auto"/>
            <w:noWrap/>
            <w:vAlign w:val="bottom"/>
            <w:hideMark/>
          </w:tcPr>
          <w:p w14:paraId="306D709F"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1 900 223,03</w:t>
            </w:r>
          </w:p>
        </w:tc>
        <w:tc>
          <w:tcPr>
            <w:tcW w:w="816" w:type="dxa"/>
            <w:tcBorders>
              <w:top w:val="nil"/>
              <w:left w:val="nil"/>
              <w:bottom w:val="single" w:sz="4" w:space="0" w:color="auto"/>
              <w:right w:val="single" w:sz="4" w:space="0" w:color="auto"/>
            </w:tcBorders>
            <w:shd w:val="clear" w:color="auto" w:fill="auto"/>
            <w:noWrap/>
            <w:vAlign w:val="bottom"/>
            <w:hideMark/>
          </w:tcPr>
          <w:p w14:paraId="71866205"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6</w:t>
            </w:r>
          </w:p>
        </w:tc>
        <w:tc>
          <w:tcPr>
            <w:tcW w:w="1980" w:type="dxa"/>
            <w:tcBorders>
              <w:top w:val="nil"/>
              <w:left w:val="nil"/>
              <w:bottom w:val="single" w:sz="4" w:space="0" w:color="auto"/>
              <w:right w:val="single" w:sz="4" w:space="0" w:color="auto"/>
            </w:tcBorders>
            <w:shd w:val="clear" w:color="auto" w:fill="auto"/>
            <w:noWrap/>
            <w:vAlign w:val="bottom"/>
            <w:hideMark/>
          </w:tcPr>
          <w:p w14:paraId="4B6B46FD" w14:textId="59533372"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1 900 223,03</w:t>
            </w:r>
          </w:p>
        </w:tc>
      </w:tr>
      <w:tr w:rsidR="00CD6F92" w:rsidRPr="00A86A5E" w14:paraId="7705329E"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2774BB72"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Učebna přírodopisu</w:t>
            </w:r>
          </w:p>
        </w:tc>
        <w:tc>
          <w:tcPr>
            <w:tcW w:w="2137" w:type="dxa"/>
            <w:tcBorders>
              <w:top w:val="nil"/>
              <w:left w:val="nil"/>
              <w:bottom w:val="single" w:sz="4" w:space="0" w:color="auto"/>
              <w:right w:val="single" w:sz="4" w:space="0" w:color="auto"/>
            </w:tcBorders>
            <w:shd w:val="clear" w:color="auto" w:fill="auto"/>
            <w:noWrap/>
            <w:vAlign w:val="bottom"/>
            <w:hideMark/>
          </w:tcPr>
          <w:p w14:paraId="4447BC16"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Určice</w:t>
            </w:r>
          </w:p>
        </w:tc>
        <w:tc>
          <w:tcPr>
            <w:tcW w:w="942" w:type="dxa"/>
            <w:tcBorders>
              <w:top w:val="nil"/>
              <w:left w:val="nil"/>
              <w:bottom w:val="single" w:sz="4" w:space="0" w:color="auto"/>
              <w:right w:val="single" w:sz="4" w:space="0" w:color="auto"/>
            </w:tcBorders>
            <w:shd w:val="clear" w:color="auto" w:fill="auto"/>
            <w:noWrap/>
            <w:vAlign w:val="bottom"/>
            <w:hideMark/>
          </w:tcPr>
          <w:p w14:paraId="0F077043"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2CDB7E69"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400 000,00</w:t>
            </w:r>
          </w:p>
        </w:tc>
        <w:tc>
          <w:tcPr>
            <w:tcW w:w="1745" w:type="dxa"/>
            <w:tcBorders>
              <w:top w:val="nil"/>
              <w:left w:val="nil"/>
              <w:bottom w:val="single" w:sz="4" w:space="0" w:color="auto"/>
              <w:right w:val="single" w:sz="4" w:space="0" w:color="auto"/>
            </w:tcBorders>
            <w:shd w:val="clear" w:color="auto" w:fill="auto"/>
            <w:noWrap/>
            <w:vAlign w:val="bottom"/>
            <w:hideMark/>
          </w:tcPr>
          <w:p w14:paraId="7B8D4880"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380 000,00</w:t>
            </w:r>
          </w:p>
        </w:tc>
        <w:tc>
          <w:tcPr>
            <w:tcW w:w="816" w:type="dxa"/>
            <w:tcBorders>
              <w:top w:val="nil"/>
              <w:left w:val="nil"/>
              <w:bottom w:val="single" w:sz="4" w:space="0" w:color="auto"/>
              <w:right w:val="single" w:sz="4" w:space="0" w:color="auto"/>
            </w:tcBorders>
            <w:shd w:val="clear" w:color="auto" w:fill="auto"/>
            <w:noWrap/>
            <w:vAlign w:val="bottom"/>
            <w:hideMark/>
          </w:tcPr>
          <w:p w14:paraId="762345D7"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7</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23B4650" w14:textId="4B95039A"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780 903,80</w:t>
            </w:r>
          </w:p>
        </w:tc>
      </w:tr>
      <w:tr w:rsidR="00CD6F92" w:rsidRPr="00A86A5E" w14:paraId="667A8704"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1D73C326"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Modernizace učebny fyziky - ZŠ Plumlov</w:t>
            </w:r>
          </w:p>
        </w:tc>
        <w:tc>
          <w:tcPr>
            <w:tcW w:w="2137" w:type="dxa"/>
            <w:tcBorders>
              <w:top w:val="nil"/>
              <w:left w:val="nil"/>
              <w:bottom w:val="single" w:sz="4" w:space="0" w:color="auto"/>
              <w:right w:val="single" w:sz="4" w:space="0" w:color="auto"/>
            </w:tcBorders>
            <w:shd w:val="clear" w:color="auto" w:fill="auto"/>
            <w:noWrap/>
            <w:vAlign w:val="bottom"/>
            <w:hideMark/>
          </w:tcPr>
          <w:p w14:paraId="7D124412"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Město Plumlov</w:t>
            </w:r>
          </w:p>
        </w:tc>
        <w:tc>
          <w:tcPr>
            <w:tcW w:w="942" w:type="dxa"/>
            <w:tcBorders>
              <w:top w:val="nil"/>
              <w:left w:val="nil"/>
              <w:bottom w:val="single" w:sz="4" w:space="0" w:color="auto"/>
              <w:right w:val="single" w:sz="4" w:space="0" w:color="auto"/>
            </w:tcBorders>
            <w:shd w:val="clear" w:color="auto" w:fill="auto"/>
            <w:noWrap/>
            <w:vAlign w:val="bottom"/>
            <w:hideMark/>
          </w:tcPr>
          <w:p w14:paraId="40CA5A61"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6CFEFDD5"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422 004,00</w:t>
            </w:r>
          </w:p>
        </w:tc>
        <w:tc>
          <w:tcPr>
            <w:tcW w:w="1745" w:type="dxa"/>
            <w:tcBorders>
              <w:top w:val="nil"/>
              <w:left w:val="nil"/>
              <w:bottom w:val="single" w:sz="4" w:space="0" w:color="auto"/>
              <w:right w:val="single" w:sz="4" w:space="0" w:color="auto"/>
            </w:tcBorders>
            <w:shd w:val="clear" w:color="auto" w:fill="auto"/>
            <w:noWrap/>
            <w:vAlign w:val="bottom"/>
            <w:hideMark/>
          </w:tcPr>
          <w:p w14:paraId="0D5CCFA4"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400 903,80</w:t>
            </w:r>
          </w:p>
        </w:tc>
        <w:tc>
          <w:tcPr>
            <w:tcW w:w="816" w:type="dxa"/>
            <w:tcBorders>
              <w:top w:val="nil"/>
              <w:left w:val="nil"/>
              <w:bottom w:val="single" w:sz="4" w:space="0" w:color="auto"/>
              <w:right w:val="single" w:sz="4" w:space="0" w:color="auto"/>
            </w:tcBorders>
            <w:shd w:val="clear" w:color="auto" w:fill="auto"/>
            <w:noWrap/>
            <w:vAlign w:val="bottom"/>
            <w:hideMark/>
          </w:tcPr>
          <w:p w14:paraId="3C967269"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7</w:t>
            </w:r>
          </w:p>
        </w:tc>
        <w:tc>
          <w:tcPr>
            <w:tcW w:w="1980" w:type="dxa"/>
            <w:vMerge/>
            <w:tcBorders>
              <w:top w:val="nil"/>
              <w:left w:val="single" w:sz="4" w:space="0" w:color="auto"/>
              <w:bottom w:val="single" w:sz="4" w:space="0" w:color="auto"/>
              <w:right w:val="single" w:sz="4" w:space="0" w:color="auto"/>
            </w:tcBorders>
            <w:vAlign w:val="center"/>
            <w:hideMark/>
          </w:tcPr>
          <w:p w14:paraId="72B009F2" w14:textId="77777777" w:rsidR="00CD6F92" w:rsidRPr="00A86A5E" w:rsidRDefault="00CD6F92" w:rsidP="00CD6F92">
            <w:pPr>
              <w:spacing w:after="0" w:line="240" w:lineRule="auto"/>
              <w:rPr>
                <w:rFonts w:ascii="Calibri" w:eastAsia="Times New Roman" w:hAnsi="Calibri" w:cs="Calibri"/>
                <w:lang w:eastAsia="cs-CZ"/>
              </w:rPr>
            </w:pPr>
          </w:p>
        </w:tc>
      </w:tr>
      <w:tr w:rsidR="00CD6F92" w:rsidRPr="00A86A5E" w14:paraId="0E79A0D0"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059A9945"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Zvýšení bezpečnosti chodců v obci Určice</w:t>
            </w:r>
          </w:p>
        </w:tc>
        <w:tc>
          <w:tcPr>
            <w:tcW w:w="2137" w:type="dxa"/>
            <w:tcBorders>
              <w:top w:val="nil"/>
              <w:left w:val="nil"/>
              <w:bottom w:val="single" w:sz="4" w:space="0" w:color="auto"/>
              <w:right w:val="single" w:sz="4" w:space="0" w:color="auto"/>
            </w:tcBorders>
            <w:shd w:val="clear" w:color="auto" w:fill="auto"/>
            <w:noWrap/>
            <w:vAlign w:val="bottom"/>
            <w:hideMark/>
          </w:tcPr>
          <w:p w14:paraId="16F6A65D"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Určice</w:t>
            </w:r>
          </w:p>
        </w:tc>
        <w:tc>
          <w:tcPr>
            <w:tcW w:w="942" w:type="dxa"/>
            <w:tcBorders>
              <w:top w:val="nil"/>
              <w:left w:val="nil"/>
              <w:bottom w:val="single" w:sz="4" w:space="0" w:color="auto"/>
              <w:right w:val="single" w:sz="4" w:space="0" w:color="auto"/>
            </w:tcBorders>
            <w:shd w:val="clear" w:color="auto" w:fill="auto"/>
            <w:noWrap/>
            <w:vAlign w:val="bottom"/>
            <w:hideMark/>
          </w:tcPr>
          <w:p w14:paraId="0F58FD67" w14:textId="77777777" w:rsidR="00CD6F92" w:rsidRPr="00A86A5E" w:rsidRDefault="00CD6F92" w:rsidP="00CD6F92">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255473C5"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1 940 904,53</w:t>
            </w:r>
          </w:p>
        </w:tc>
        <w:tc>
          <w:tcPr>
            <w:tcW w:w="1745" w:type="dxa"/>
            <w:tcBorders>
              <w:top w:val="nil"/>
              <w:left w:val="nil"/>
              <w:bottom w:val="single" w:sz="4" w:space="0" w:color="auto"/>
              <w:right w:val="single" w:sz="4" w:space="0" w:color="auto"/>
            </w:tcBorders>
            <w:shd w:val="clear" w:color="auto" w:fill="auto"/>
            <w:noWrap/>
            <w:vAlign w:val="bottom"/>
            <w:hideMark/>
          </w:tcPr>
          <w:p w14:paraId="33EA0AC2"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1 843 859,30</w:t>
            </w:r>
          </w:p>
        </w:tc>
        <w:tc>
          <w:tcPr>
            <w:tcW w:w="816" w:type="dxa"/>
            <w:tcBorders>
              <w:top w:val="nil"/>
              <w:left w:val="nil"/>
              <w:bottom w:val="single" w:sz="4" w:space="0" w:color="auto"/>
              <w:right w:val="single" w:sz="4" w:space="0" w:color="auto"/>
            </w:tcBorders>
            <w:shd w:val="clear" w:color="auto" w:fill="auto"/>
            <w:noWrap/>
            <w:vAlign w:val="bottom"/>
            <w:hideMark/>
          </w:tcPr>
          <w:p w14:paraId="34AB852D" w14:textId="77777777" w:rsidR="00CD6F92" w:rsidRPr="00A86A5E" w:rsidRDefault="00CD6F92" w:rsidP="00CD6F92">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9</w:t>
            </w:r>
          </w:p>
        </w:tc>
        <w:tc>
          <w:tcPr>
            <w:tcW w:w="1980" w:type="dxa"/>
            <w:tcBorders>
              <w:top w:val="nil"/>
              <w:left w:val="nil"/>
              <w:bottom w:val="single" w:sz="4" w:space="0" w:color="auto"/>
              <w:right w:val="single" w:sz="4" w:space="0" w:color="auto"/>
            </w:tcBorders>
            <w:shd w:val="clear" w:color="auto" w:fill="auto"/>
            <w:noWrap/>
            <w:vAlign w:val="bottom"/>
            <w:hideMark/>
          </w:tcPr>
          <w:p w14:paraId="3320DAE0" w14:textId="65E13613" w:rsidR="00CD6F92" w:rsidRPr="00A86A5E" w:rsidRDefault="00CD6F92" w:rsidP="00CD6F92">
            <w:pPr>
              <w:spacing w:after="0" w:line="240" w:lineRule="auto"/>
              <w:jc w:val="right"/>
              <w:rPr>
                <w:rFonts w:ascii="Calibri" w:eastAsia="Times New Roman" w:hAnsi="Calibri" w:cs="Calibri"/>
                <w:lang w:eastAsia="cs-CZ"/>
              </w:rPr>
            </w:pPr>
            <w:r>
              <w:rPr>
                <w:rFonts w:ascii="Calibri" w:hAnsi="Calibri" w:cs="Calibri"/>
              </w:rPr>
              <w:t>1 832 710,53</w:t>
            </w:r>
          </w:p>
        </w:tc>
      </w:tr>
      <w:tr w:rsidR="00D42B4E" w:rsidRPr="00A86A5E" w14:paraId="12C3B761" w14:textId="77777777" w:rsidTr="000F625C">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6B1B1271"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Určice - komunikace pro pěší kolem III/37762</w:t>
            </w:r>
          </w:p>
        </w:tc>
        <w:tc>
          <w:tcPr>
            <w:tcW w:w="2137" w:type="dxa"/>
            <w:tcBorders>
              <w:top w:val="nil"/>
              <w:left w:val="nil"/>
              <w:bottom w:val="single" w:sz="4" w:space="0" w:color="auto"/>
              <w:right w:val="single" w:sz="4" w:space="0" w:color="auto"/>
            </w:tcBorders>
            <w:shd w:val="clear" w:color="auto" w:fill="auto"/>
            <w:noWrap/>
            <w:vAlign w:val="bottom"/>
            <w:hideMark/>
          </w:tcPr>
          <w:p w14:paraId="089F72D0"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Obec Určice</w:t>
            </w:r>
          </w:p>
        </w:tc>
        <w:tc>
          <w:tcPr>
            <w:tcW w:w="942" w:type="dxa"/>
            <w:tcBorders>
              <w:top w:val="nil"/>
              <w:left w:val="nil"/>
              <w:bottom w:val="single" w:sz="4" w:space="0" w:color="auto"/>
              <w:right w:val="single" w:sz="4" w:space="0" w:color="auto"/>
            </w:tcBorders>
            <w:shd w:val="clear" w:color="auto" w:fill="auto"/>
            <w:noWrap/>
            <w:vAlign w:val="bottom"/>
            <w:hideMark/>
          </w:tcPr>
          <w:p w14:paraId="68044F7B"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673BDA52"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1 805 557,16</w:t>
            </w:r>
          </w:p>
        </w:tc>
        <w:tc>
          <w:tcPr>
            <w:tcW w:w="1745" w:type="dxa"/>
            <w:tcBorders>
              <w:top w:val="nil"/>
              <w:left w:val="nil"/>
              <w:bottom w:val="single" w:sz="4" w:space="0" w:color="auto"/>
              <w:right w:val="single" w:sz="4" w:space="0" w:color="auto"/>
            </w:tcBorders>
            <w:shd w:val="clear" w:color="auto" w:fill="auto"/>
            <w:noWrap/>
            <w:vAlign w:val="bottom"/>
            <w:hideMark/>
          </w:tcPr>
          <w:p w14:paraId="7E336A3B"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1 715 279,30</w:t>
            </w:r>
          </w:p>
        </w:tc>
        <w:tc>
          <w:tcPr>
            <w:tcW w:w="816" w:type="dxa"/>
            <w:tcBorders>
              <w:top w:val="nil"/>
              <w:left w:val="nil"/>
              <w:bottom w:val="single" w:sz="4" w:space="0" w:color="auto"/>
              <w:right w:val="single" w:sz="4" w:space="0" w:color="auto"/>
            </w:tcBorders>
            <w:shd w:val="clear" w:color="auto" w:fill="auto"/>
            <w:noWrap/>
            <w:vAlign w:val="bottom"/>
            <w:hideMark/>
          </w:tcPr>
          <w:p w14:paraId="157F4F99"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10</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D654A" w14:textId="6620ADDD" w:rsidR="00D42B4E" w:rsidRPr="00A86A5E" w:rsidRDefault="00D42B4E" w:rsidP="00D42B4E">
            <w:pPr>
              <w:spacing w:after="0" w:line="240" w:lineRule="auto"/>
              <w:jc w:val="right"/>
              <w:rPr>
                <w:rFonts w:ascii="Calibri" w:hAnsi="Calibri" w:cs="Calibri"/>
              </w:rPr>
            </w:pPr>
            <w:r w:rsidRPr="00D42B4E">
              <w:rPr>
                <w:rFonts w:ascii="Calibri" w:hAnsi="Calibri" w:cs="Calibri"/>
              </w:rPr>
              <w:t>2 664 470,94 </w:t>
            </w:r>
          </w:p>
        </w:tc>
      </w:tr>
      <w:tr w:rsidR="00D42B4E" w:rsidRPr="00A86A5E" w14:paraId="5FA879B5" w14:textId="77777777" w:rsidTr="00A86A5E">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795EC280"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STAVEBNÍ ÚPRAVY CHODNÍKŮ - MĚSTO PLUMLOV</w:t>
            </w:r>
          </w:p>
        </w:tc>
        <w:tc>
          <w:tcPr>
            <w:tcW w:w="2137" w:type="dxa"/>
            <w:tcBorders>
              <w:top w:val="nil"/>
              <w:left w:val="nil"/>
              <w:bottom w:val="single" w:sz="4" w:space="0" w:color="auto"/>
              <w:right w:val="single" w:sz="4" w:space="0" w:color="auto"/>
            </w:tcBorders>
            <w:shd w:val="clear" w:color="auto" w:fill="auto"/>
            <w:noWrap/>
            <w:vAlign w:val="bottom"/>
            <w:hideMark/>
          </w:tcPr>
          <w:p w14:paraId="4358A688"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Město Plumlov</w:t>
            </w:r>
          </w:p>
        </w:tc>
        <w:tc>
          <w:tcPr>
            <w:tcW w:w="942" w:type="dxa"/>
            <w:tcBorders>
              <w:top w:val="nil"/>
              <w:left w:val="nil"/>
              <w:bottom w:val="single" w:sz="4" w:space="0" w:color="auto"/>
              <w:right w:val="single" w:sz="4" w:space="0" w:color="auto"/>
            </w:tcBorders>
            <w:shd w:val="clear" w:color="auto" w:fill="auto"/>
            <w:noWrap/>
            <w:vAlign w:val="bottom"/>
            <w:hideMark/>
          </w:tcPr>
          <w:p w14:paraId="3AF976F7"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PP42</w:t>
            </w:r>
          </w:p>
        </w:tc>
        <w:tc>
          <w:tcPr>
            <w:tcW w:w="1446" w:type="dxa"/>
            <w:tcBorders>
              <w:top w:val="nil"/>
              <w:left w:val="nil"/>
              <w:bottom w:val="single" w:sz="4" w:space="0" w:color="auto"/>
              <w:right w:val="single" w:sz="4" w:space="0" w:color="auto"/>
            </w:tcBorders>
            <w:shd w:val="clear" w:color="auto" w:fill="auto"/>
            <w:noWrap/>
            <w:vAlign w:val="bottom"/>
            <w:hideMark/>
          </w:tcPr>
          <w:p w14:paraId="63F8E504"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1 002 779,21</w:t>
            </w:r>
          </w:p>
        </w:tc>
        <w:tc>
          <w:tcPr>
            <w:tcW w:w="1745" w:type="dxa"/>
            <w:tcBorders>
              <w:top w:val="nil"/>
              <w:left w:val="nil"/>
              <w:bottom w:val="single" w:sz="4" w:space="0" w:color="auto"/>
              <w:right w:val="single" w:sz="4" w:space="0" w:color="auto"/>
            </w:tcBorders>
            <w:shd w:val="clear" w:color="auto" w:fill="auto"/>
            <w:noWrap/>
            <w:vAlign w:val="bottom"/>
            <w:hideMark/>
          </w:tcPr>
          <w:p w14:paraId="5E76B05B"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952 640,24</w:t>
            </w:r>
          </w:p>
        </w:tc>
        <w:tc>
          <w:tcPr>
            <w:tcW w:w="816" w:type="dxa"/>
            <w:tcBorders>
              <w:top w:val="nil"/>
              <w:left w:val="nil"/>
              <w:bottom w:val="single" w:sz="4" w:space="0" w:color="auto"/>
              <w:right w:val="single" w:sz="4" w:space="0" w:color="auto"/>
            </w:tcBorders>
            <w:shd w:val="clear" w:color="auto" w:fill="auto"/>
            <w:noWrap/>
            <w:vAlign w:val="bottom"/>
            <w:hideMark/>
          </w:tcPr>
          <w:p w14:paraId="0A586E1A"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10</w:t>
            </w:r>
          </w:p>
        </w:tc>
        <w:tc>
          <w:tcPr>
            <w:tcW w:w="1980" w:type="dxa"/>
            <w:vMerge/>
            <w:tcBorders>
              <w:top w:val="nil"/>
              <w:left w:val="single" w:sz="4" w:space="0" w:color="auto"/>
              <w:bottom w:val="single" w:sz="4" w:space="0" w:color="auto"/>
              <w:right w:val="single" w:sz="4" w:space="0" w:color="auto"/>
            </w:tcBorders>
            <w:vAlign w:val="center"/>
            <w:hideMark/>
          </w:tcPr>
          <w:p w14:paraId="7D848327" w14:textId="77777777" w:rsidR="00D42B4E" w:rsidRPr="00A86A5E" w:rsidRDefault="00D42B4E" w:rsidP="00D42B4E">
            <w:pPr>
              <w:spacing w:after="0" w:line="240" w:lineRule="auto"/>
              <w:jc w:val="right"/>
              <w:rPr>
                <w:rFonts w:ascii="Calibri" w:hAnsi="Calibri" w:cs="Calibri"/>
              </w:rPr>
            </w:pPr>
          </w:p>
        </w:tc>
      </w:tr>
      <w:tr w:rsidR="00D42B4E" w:rsidRPr="00A86A5E" w14:paraId="49AB3D77" w14:textId="77777777" w:rsidTr="000F625C">
        <w:trPr>
          <w:trHeight w:val="300"/>
        </w:trPr>
        <w:tc>
          <w:tcPr>
            <w:tcW w:w="5242" w:type="dxa"/>
            <w:tcBorders>
              <w:top w:val="nil"/>
              <w:left w:val="single" w:sz="4" w:space="0" w:color="auto"/>
              <w:bottom w:val="single" w:sz="4" w:space="0" w:color="auto"/>
              <w:right w:val="single" w:sz="4" w:space="0" w:color="auto"/>
            </w:tcBorders>
            <w:shd w:val="clear" w:color="auto" w:fill="auto"/>
            <w:noWrap/>
            <w:vAlign w:val="bottom"/>
            <w:hideMark/>
          </w:tcPr>
          <w:p w14:paraId="5D520F69"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Celkem</w:t>
            </w:r>
          </w:p>
        </w:tc>
        <w:tc>
          <w:tcPr>
            <w:tcW w:w="2137" w:type="dxa"/>
            <w:tcBorders>
              <w:top w:val="nil"/>
              <w:left w:val="nil"/>
              <w:bottom w:val="single" w:sz="4" w:space="0" w:color="auto"/>
              <w:right w:val="single" w:sz="4" w:space="0" w:color="auto"/>
            </w:tcBorders>
            <w:shd w:val="clear" w:color="auto" w:fill="auto"/>
            <w:noWrap/>
            <w:vAlign w:val="bottom"/>
            <w:hideMark/>
          </w:tcPr>
          <w:p w14:paraId="3026163F"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 </w:t>
            </w:r>
          </w:p>
        </w:tc>
        <w:tc>
          <w:tcPr>
            <w:tcW w:w="942" w:type="dxa"/>
            <w:tcBorders>
              <w:top w:val="nil"/>
              <w:left w:val="nil"/>
              <w:bottom w:val="single" w:sz="4" w:space="0" w:color="auto"/>
              <w:right w:val="single" w:sz="4" w:space="0" w:color="auto"/>
            </w:tcBorders>
            <w:shd w:val="clear" w:color="auto" w:fill="auto"/>
            <w:noWrap/>
            <w:vAlign w:val="bottom"/>
            <w:hideMark/>
          </w:tcPr>
          <w:p w14:paraId="40304654"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 </w:t>
            </w:r>
          </w:p>
        </w:tc>
        <w:tc>
          <w:tcPr>
            <w:tcW w:w="1446" w:type="dxa"/>
            <w:tcBorders>
              <w:top w:val="nil"/>
              <w:left w:val="nil"/>
              <w:bottom w:val="single" w:sz="4" w:space="0" w:color="auto"/>
              <w:right w:val="single" w:sz="4" w:space="0" w:color="auto"/>
            </w:tcBorders>
            <w:shd w:val="clear" w:color="auto" w:fill="auto"/>
            <w:noWrap/>
            <w:vAlign w:val="bottom"/>
            <w:hideMark/>
          </w:tcPr>
          <w:p w14:paraId="7D67BC69"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27 021 974,90</w:t>
            </w:r>
          </w:p>
        </w:tc>
        <w:tc>
          <w:tcPr>
            <w:tcW w:w="1745" w:type="dxa"/>
            <w:tcBorders>
              <w:top w:val="nil"/>
              <w:left w:val="nil"/>
              <w:bottom w:val="single" w:sz="4" w:space="0" w:color="auto"/>
              <w:right w:val="single" w:sz="4" w:space="0" w:color="auto"/>
            </w:tcBorders>
            <w:shd w:val="clear" w:color="auto" w:fill="auto"/>
            <w:noWrap/>
            <w:vAlign w:val="bottom"/>
            <w:hideMark/>
          </w:tcPr>
          <w:p w14:paraId="0FB3F0BF" w14:textId="77777777" w:rsidR="00D42B4E" w:rsidRPr="00A86A5E" w:rsidRDefault="00D42B4E" w:rsidP="00D42B4E">
            <w:pPr>
              <w:spacing w:after="0" w:line="240" w:lineRule="auto"/>
              <w:jc w:val="right"/>
              <w:rPr>
                <w:rFonts w:ascii="Calibri" w:eastAsia="Times New Roman" w:hAnsi="Calibri" w:cs="Calibri"/>
                <w:lang w:eastAsia="cs-CZ"/>
              </w:rPr>
            </w:pPr>
            <w:r w:rsidRPr="00A86A5E">
              <w:rPr>
                <w:rFonts w:ascii="Calibri" w:eastAsia="Times New Roman" w:hAnsi="Calibri" w:cs="Calibri"/>
                <w:lang w:eastAsia="cs-CZ"/>
              </w:rPr>
              <w:t>25 670 876,13</w:t>
            </w:r>
          </w:p>
        </w:tc>
        <w:tc>
          <w:tcPr>
            <w:tcW w:w="816" w:type="dxa"/>
            <w:tcBorders>
              <w:top w:val="nil"/>
              <w:left w:val="nil"/>
              <w:bottom w:val="single" w:sz="4" w:space="0" w:color="auto"/>
              <w:right w:val="single" w:sz="4" w:space="0" w:color="auto"/>
            </w:tcBorders>
            <w:shd w:val="clear" w:color="auto" w:fill="auto"/>
            <w:noWrap/>
            <w:vAlign w:val="bottom"/>
            <w:hideMark/>
          </w:tcPr>
          <w:p w14:paraId="052798BF" w14:textId="77777777" w:rsidR="00D42B4E" w:rsidRPr="00A86A5E" w:rsidRDefault="00D42B4E" w:rsidP="00D42B4E">
            <w:pPr>
              <w:spacing w:after="0" w:line="240" w:lineRule="auto"/>
              <w:rPr>
                <w:rFonts w:ascii="Calibri" w:eastAsia="Times New Roman" w:hAnsi="Calibri" w:cs="Calibri"/>
                <w:lang w:eastAsia="cs-CZ"/>
              </w:rPr>
            </w:pPr>
            <w:r w:rsidRPr="00A86A5E">
              <w:rPr>
                <w:rFonts w:ascii="Calibri" w:eastAsia="Times New Roman" w:hAnsi="Calibri" w:cs="Calibri"/>
                <w:lang w:eastAsia="cs-CZ"/>
              </w:rPr>
              <w:t> </w:t>
            </w:r>
          </w:p>
        </w:tc>
        <w:tc>
          <w:tcPr>
            <w:tcW w:w="1980" w:type="dxa"/>
            <w:tcBorders>
              <w:top w:val="nil"/>
              <w:left w:val="nil"/>
              <w:bottom w:val="single" w:sz="4" w:space="0" w:color="auto"/>
              <w:right w:val="single" w:sz="4" w:space="0" w:color="auto"/>
            </w:tcBorders>
            <w:shd w:val="clear" w:color="auto" w:fill="auto"/>
            <w:noWrap/>
            <w:vAlign w:val="center"/>
            <w:hideMark/>
          </w:tcPr>
          <w:p w14:paraId="5B1B8431" w14:textId="5A3DCF00" w:rsidR="00D42B4E" w:rsidRPr="00A86A5E" w:rsidRDefault="0003644B" w:rsidP="00D42B4E">
            <w:pPr>
              <w:spacing w:after="0" w:line="240" w:lineRule="auto"/>
              <w:jc w:val="right"/>
              <w:rPr>
                <w:rFonts w:ascii="Calibri" w:eastAsia="Times New Roman" w:hAnsi="Calibri" w:cs="Calibri"/>
                <w:lang w:eastAsia="cs-CZ"/>
              </w:rPr>
            </w:pPr>
            <w:r w:rsidRPr="0003644B">
              <w:rPr>
                <w:rFonts w:ascii="Calibri" w:eastAsia="Times New Roman" w:hAnsi="Calibri" w:cs="Calibri"/>
                <w:lang w:eastAsia="cs-CZ"/>
              </w:rPr>
              <w:t>25 560 818,66</w:t>
            </w:r>
          </w:p>
        </w:tc>
      </w:tr>
    </w:tbl>
    <w:p w14:paraId="6A14D1D9" w14:textId="77777777" w:rsidR="00A86A5E" w:rsidRPr="006C3F70" w:rsidRDefault="00A86A5E" w:rsidP="00414CAD">
      <w:pPr>
        <w:spacing w:after="0" w:line="240" w:lineRule="auto"/>
        <w:jc w:val="both"/>
        <w:rPr>
          <w:rFonts w:eastAsia="Times New Roman" w:cstheme="minorHAnsi"/>
          <w:b/>
          <w:color w:val="000000"/>
          <w:lang w:eastAsia="cs-CZ"/>
        </w:rPr>
      </w:pPr>
    </w:p>
    <w:p w14:paraId="3C42F8FF" w14:textId="77777777" w:rsidR="003562B0" w:rsidRDefault="003562B0">
      <w:pPr>
        <w:rPr>
          <w:rFonts w:cstheme="minorHAnsi"/>
          <w:b/>
        </w:rPr>
      </w:pPr>
      <w:r>
        <w:rPr>
          <w:rFonts w:cstheme="minorHAnsi"/>
          <w:b/>
        </w:rPr>
        <w:br w:type="page"/>
      </w:r>
    </w:p>
    <w:p w14:paraId="00EA5D57" w14:textId="005E49D4" w:rsidR="00B05092" w:rsidRPr="006C3F70" w:rsidRDefault="00B05092" w:rsidP="00B05092">
      <w:pPr>
        <w:jc w:val="both"/>
        <w:rPr>
          <w:rFonts w:cstheme="minorHAnsi"/>
          <w:b/>
        </w:rPr>
      </w:pPr>
      <w:r w:rsidRPr="006C3F70">
        <w:rPr>
          <w:rFonts w:cstheme="minorHAnsi"/>
          <w:b/>
        </w:rPr>
        <w:lastRenderedPageBreak/>
        <w:t>Monitorovací indikátory IROP</w:t>
      </w:r>
    </w:p>
    <w:tbl>
      <w:tblPr>
        <w:tblW w:w="5001" w:type="pct"/>
        <w:tblInd w:w="-5" w:type="dxa"/>
        <w:tblCellMar>
          <w:left w:w="70" w:type="dxa"/>
          <w:right w:w="70" w:type="dxa"/>
        </w:tblCellMar>
        <w:tblLook w:val="04A0" w:firstRow="1" w:lastRow="0" w:firstColumn="1" w:lastColumn="0" w:noHBand="0" w:noVBand="1"/>
      </w:tblPr>
      <w:tblGrid>
        <w:gridCol w:w="1135"/>
        <w:gridCol w:w="1008"/>
        <w:gridCol w:w="5609"/>
        <w:gridCol w:w="1604"/>
        <w:gridCol w:w="992"/>
        <w:gridCol w:w="851"/>
        <w:gridCol w:w="992"/>
        <w:gridCol w:w="992"/>
        <w:gridCol w:w="1128"/>
      </w:tblGrid>
      <w:tr w:rsidR="006272C8" w:rsidRPr="006C3F70" w14:paraId="085BE0E9" w14:textId="77777777" w:rsidTr="003562B0">
        <w:trPr>
          <w:trHeight w:val="1063"/>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AA6F" w14:textId="77777777" w:rsidR="006272C8" w:rsidRPr="006C3F70" w:rsidRDefault="006272C8" w:rsidP="006272C8">
            <w:pPr>
              <w:spacing w:after="0" w:line="240" w:lineRule="auto"/>
              <w:jc w:val="center"/>
              <w:rPr>
                <w:rFonts w:eastAsia="Times New Roman" w:cstheme="minorHAnsi"/>
                <w:b/>
                <w:color w:val="000000"/>
                <w:sz w:val="20"/>
                <w:szCs w:val="20"/>
                <w:lang w:eastAsia="cs-CZ"/>
              </w:rPr>
            </w:pPr>
            <w:r w:rsidRPr="006C3F70">
              <w:rPr>
                <w:rFonts w:eastAsia="Times New Roman" w:cstheme="minorHAnsi"/>
                <w:b/>
                <w:color w:val="000000"/>
                <w:sz w:val="20"/>
                <w:szCs w:val="20"/>
                <w:lang w:eastAsia="cs-CZ"/>
              </w:rPr>
              <w:t>Specifický cíl IROP</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9483253" w14:textId="77777777" w:rsidR="006272C8" w:rsidRPr="006C3F70" w:rsidRDefault="006272C8" w:rsidP="006272C8">
            <w:pPr>
              <w:spacing w:after="0" w:line="240" w:lineRule="auto"/>
              <w:jc w:val="center"/>
              <w:rPr>
                <w:rFonts w:eastAsia="Times New Roman" w:cstheme="minorHAnsi"/>
                <w:b/>
                <w:color w:val="000000"/>
                <w:sz w:val="20"/>
                <w:szCs w:val="20"/>
                <w:lang w:eastAsia="cs-CZ"/>
              </w:rPr>
            </w:pPr>
            <w:r w:rsidRPr="006C3F70">
              <w:rPr>
                <w:rFonts w:eastAsia="Times New Roman" w:cstheme="minorHAnsi"/>
                <w:b/>
                <w:color w:val="000000"/>
                <w:sz w:val="20"/>
                <w:szCs w:val="20"/>
                <w:lang w:eastAsia="cs-CZ"/>
              </w:rPr>
              <w:t>Kód Indikátoru</w:t>
            </w:r>
          </w:p>
        </w:tc>
        <w:tc>
          <w:tcPr>
            <w:tcW w:w="5609" w:type="dxa"/>
            <w:tcBorders>
              <w:top w:val="single" w:sz="4" w:space="0" w:color="auto"/>
              <w:left w:val="nil"/>
              <w:bottom w:val="single" w:sz="4" w:space="0" w:color="auto"/>
              <w:right w:val="single" w:sz="4" w:space="0" w:color="auto"/>
            </w:tcBorders>
            <w:shd w:val="clear" w:color="auto" w:fill="auto"/>
            <w:vAlign w:val="center"/>
            <w:hideMark/>
          </w:tcPr>
          <w:p w14:paraId="11BF775E" w14:textId="77777777" w:rsidR="006272C8" w:rsidRPr="006C3F70" w:rsidRDefault="006272C8" w:rsidP="006272C8">
            <w:pPr>
              <w:spacing w:after="0" w:line="240" w:lineRule="auto"/>
              <w:jc w:val="center"/>
              <w:rPr>
                <w:rFonts w:eastAsia="Times New Roman" w:cstheme="minorHAnsi"/>
                <w:b/>
                <w:color w:val="000000"/>
                <w:sz w:val="20"/>
                <w:szCs w:val="20"/>
                <w:lang w:eastAsia="cs-CZ"/>
              </w:rPr>
            </w:pPr>
            <w:r w:rsidRPr="006C3F70">
              <w:rPr>
                <w:rFonts w:eastAsia="Times New Roman" w:cstheme="minorHAnsi"/>
                <w:b/>
                <w:color w:val="000000"/>
                <w:sz w:val="20"/>
                <w:szCs w:val="20"/>
                <w:lang w:eastAsia="cs-CZ"/>
              </w:rPr>
              <w:t>Název indikátoru</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7953031F" w14:textId="77777777" w:rsidR="006272C8" w:rsidRPr="006C3F70" w:rsidRDefault="006272C8" w:rsidP="003C264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Měrná jednotka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ABC263" w14:textId="77777777" w:rsidR="006272C8" w:rsidRPr="006C3F70" w:rsidRDefault="006272C8" w:rsidP="003C264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Výchozí hodnota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4D08D6" w14:textId="3283E3C9" w:rsidR="006272C8" w:rsidRPr="006C3F70" w:rsidRDefault="006272C8" w:rsidP="003C264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Cílová hodnota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8CE6A" w14:textId="77777777" w:rsidR="006272C8" w:rsidRPr="006C3F70" w:rsidRDefault="006272C8" w:rsidP="003C264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Dosažená hodnota v MZ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F38130" w14:textId="77777777" w:rsidR="006272C8" w:rsidRPr="006C3F70" w:rsidRDefault="006272C8" w:rsidP="003C264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Dosažená hodnota za celou realizaci</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BAFEF9E" w14:textId="77777777" w:rsidR="006272C8" w:rsidRPr="006C3F70" w:rsidRDefault="006272C8" w:rsidP="003C264F">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Závazek  v projektech</w:t>
            </w:r>
          </w:p>
        </w:tc>
      </w:tr>
      <w:tr w:rsidR="00D75D45" w:rsidRPr="006C3F70" w14:paraId="30116877"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7CFF0DC"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(1.2) O1</w:t>
            </w:r>
          </w:p>
        </w:tc>
        <w:tc>
          <w:tcPr>
            <w:tcW w:w="1008" w:type="dxa"/>
            <w:tcBorders>
              <w:top w:val="nil"/>
              <w:left w:val="nil"/>
              <w:bottom w:val="single" w:sz="4" w:space="0" w:color="auto"/>
              <w:right w:val="single" w:sz="4" w:space="0" w:color="auto"/>
            </w:tcBorders>
            <w:shd w:val="clear" w:color="auto" w:fill="auto"/>
            <w:noWrap/>
            <w:vAlign w:val="center"/>
            <w:hideMark/>
          </w:tcPr>
          <w:p w14:paraId="0F57F3D4"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75001</w:t>
            </w:r>
          </w:p>
        </w:tc>
        <w:tc>
          <w:tcPr>
            <w:tcW w:w="5609" w:type="dxa"/>
            <w:tcBorders>
              <w:top w:val="nil"/>
              <w:left w:val="nil"/>
              <w:bottom w:val="single" w:sz="4" w:space="0" w:color="auto"/>
              <w:right w:val="single" w:sz="4" w:space="0" w:color="auto"/>
            </w:tcBorders>
            <w:shd w:val="clear" w:color="auto" w:fill="auto"/>
            <w:noWrap/>
            <w:vAlign w:val="center"/>
            <w:hideMark/>
          </w:tcPr>
          <w:p w14:paraId="3C31BF91"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Počet realizací vedoucích ke zvýšení bezpečnosti v dopravě</w:t>
            </w:r>
          </w:p>
        </w:tc>
        <w:tc>
          <w:tcPr>
            <w:tcW w:w="1604" w:type="dxa"/>
            <w:tcBorders>
              <w:top w:val="nil"/>
              <w:left w:val="nil"/>
              <w:bottom w:val="single" w:sz="4" w:space="0" w:color="auto"/>
              <w:right w:val="single" w:sz="4" w:space="0" w:color="auto"/>
            </w:tcBorders>
            <w:shd w:val="clear" w:color="auto" w:fill="auto"/>
            <w:noWrap/>
            <w:vAlign w:val="center"/>
            <w:hideMark/>
          </w:tcPr>
          <w:p w14:paraId="5B8EF651"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realizace</w:t>
            </w:r>
          </w:p>
        </w:tc>
        <w:tc>
          <w:tcPr>
            <w:tcW w:w="992" w:type="dxa"/>
            <w:tcBorders>
              <w:top w:val="nil"/>
              <w:left w:val="nil"/>
              <w:bottom w:val="single" w:sz="4" w:space="0" w:color="auto"/>
              <w:right w:val="single" w:sz="4" w:space="0" w:color="auto"/>
            </w:tcBorders>
            <w:shd w:val="clear" w:color="auto" w:fill="auto"/>
            <w:noWrap/>
            <w:vAlign w:val="center"/>
            <w:hideMark/>
          </w:tcPr>
          <w:p w14:paraId="168C56B2"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851" w:type="dxa"/>
            <w:tcBorders>
              <w:top w:val="nil"/>
              <w:left w:val="nil"/>
              <w:bottom w:val="single" w:sz="4" w:space="0" w:color="auto"/>
              <w:right w:val="single" w:sz="4" w:space="0" w:color="auto"/>
            </w:tcBorders>
            <w:shd w:val="clear" w:color="auto" w:fill="auto"/>
            <w:noWrap/>
            <w:vAlign w:val="center"/>
            <w:hideMark/>
          </w:tcPr>
          <w:p w14:paraId="20E6B944"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1,00</w:t>
            </w:r>
          </w:p>
        </w:tc>
        <w:tc>
          <w:tcPr>
            <w:tcW w:w="992" w:type="dxa"/>
            <w:tcBorders>
              <w:top w:val="nil"/>
              <w:left w:val="nil"/>
              <w:bottom w:val="single" w:sz="4" w:space="0" w:color="auto"/>
              <w:right w:val="single" w:sz="4" w:space="0" w:color="auto"/>
            </w:tcBorders>
            <w:shd w:val="clear" w:color="auto" w:fill="auto"/>
            <w:vAlign w:val="center"/>
            <w:hideMark/>
          </w:tcPr>
          <w:p w14:paraId="4E5E2DEF" w14:textId="6160EEEC" w:rsidR="00D75D45" w:rsidRPr="006C3F70" w:rsidRDefault="00D96DAC" w:rsidP="00D75D45">
            <w:pPr>
              <w:spacing w:after="0" w:line="240" w:lineRule="auto"/>
              <w:jc w:val="right"/>
              <w:rPr>
                <w:rFonts w:eastAsia="Times New Roman" w:cstheme="minorHAnsi"/>
                <w:color w:val="000000"/>
                <w:sz w:val="20"/>
                <w:szCs w:val="20"/>
                <w:lang w:eastAsia="cs-CZ"/>
              </w:rPr>
            </w:pPr>
            <w:r>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0E150790" w14:textId="3F233FAC" w:rsidR="00D75D45" w:rsidRPr="006C3F70" w:rsidRDefault="00652155" w:rsidP="00D75D45">
            <w:pPr>
              <w:spacing w:after="0" w:line="240" w:lineRule="auto"/>
              <w:jc w:val="right"/>
              <w:rPr>
                <w:rFonts w:eastAsia="Times New Roman" w:cstheme="minorHAnsi"/>
                <w:color w:val="000000"/>
                <w:sz w:val="20"/>
                <w:szCs w:val="20"/>
                <w:lang w:eastAsia="cs-CZ"/>
              </w:rPr>
            </w:pPr>
            <w:r>
              <w:rPr>
                <w:rFonts w:eastAsia="Times New Roman" w:cstheme="minorHAnsi"/>
                <w:color w:val="000000"/>
                <w:sz w:val="20"/>
                <w:szCs w:val="20"/>
                <w:lang w:eastAsia="cs-CZ"/>
              </w:rPr>
              <w:t>5</w:t>
            </w:r>
          </w:p>
        </w:tc>
        <w:tc>
          <w:tcPr>
            <w:tcW w:w="1128" w:type="dxa"/>
            <w:tcBorders>
              <w:top w:val="nil"/>
              <w:left w:val="nil"/>
              <w:bottom w:val="single" w:sz="4" w:space="0" w:color="auto"/>
              <w:right w:val="single" w:sz="4" w:space="0" w:color="auto"/>
            </w:tcBorders>
            <w:shd w:val="clear" w:color="auto" w:fill="auto"/>
            <w:noWrap/>
            <w:vAlign w:val="center"/>
            <w:hideMark/>
          </w:tcPr>
          <w:p w14:paraId="57CFDBB4" w14:textId="67D1CB8E" w:rsidR="00D75D45" w:rsidRPr="006C3F70" w:rsidRDefault="00D75D45" w:rsidP="00D75D45">
            <w:pPr>
              <w:spacing w:after="0" w:line="240" w:lineRule="auto"/>
              <w:jc w:val="right"/>
              <w:rPr>
                <w:rFonts w:eastAsia="Times New Roman" w:cstheme="minorHAnsi"/>
                <w:color w:val="000000"/>
                <w:sz w:val="20"/>
                <w:szCs w:val="20"/>
                <w:lang w:eastAsia="cs-CZ"/>
              </w:rPr>
            </w:pPr>
          </w:p>
        </w:tc>
      </w:tr>
      <w:tr w:rsidR="00D75D45" w:rsidRPr="006C3F70" w14:paraId="5D650EA5"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6E171AD"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(1.2) O1</w:t>
            </w:r>
          </w:p>
        </w:tc>
        <w:tc>
          <w:tcPr>
            <w:tcW w:w="1008" w:type="dxa"/>
            <w:tcBorders>
              <w:top w:val="nil"/>
              <w:left w:val="nil"/>
              <w:bottom w:val="single" w:sz="4" w:space="0" w:color="auto"/>
              <w:right w:val="single" w:sz="4" w:space="0" w:color="auto"/>
            </w:tcBorders>
            <w:shd w:val="clear" w:color="auto" w:fill="auto"/>
            <w:noWrap/>
            <w:vAlign w:val="center"/>
            <w:hideMark/>
          </w:tcPr>
          <w:p w14:paraId="31D2C886"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75120</w:t>
            </w:r>
          </w:p>
        </w:tc>
        <w:tc>
          <w:tcPr>
            <w:tcW w:w="5609" w:type="dxa"/>
            <w:tcBorders>
              <w:top w:val="nil"/>
              <w:left w:val="nil"/>
              <w:bottom w:val="single" w:sz="4" w:space="0" w:color="auto"/>
              <w:right w:val="single" w:sz="4" w:space="0" w:color="auto"/>
            </w:tcBorders>
            <w:shd w:val="clear" w:color="auto" w:fill="auto"/>
            <w:noWrap/>
            <w:vAlign w:val="center"/>
            <w:hideMark/>
          </w:tcPr>
          <w:p w14:paraId="7E638BE0"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Podíl veřejné osobní dopravy na celkových výkonech v osobní dopravě</w:t>
            </w:r>
          </w:p>
        </w:tc>
        <w:tc>
          <w:tcPr>
            <w:tcW w:w="1604" w:type="dxa"/>
            <w:tcBorders>
              <w:top w:val="nil"/>
              <w:left w:val="nil"/>
              <w:bottom w:val="single" w:sz="4" w:space="0" w:color="auto"/>
              <w:right w:val="single" w:sz="4" w:space="0" w:color="auto"/>
            </w:tcBorders>
            <w:shd w:val="clear" w:color="auto" w:fill="auto"/>
            <w:noWrap/>
            <w:vAlign w:val="center"/>
            <w:hideMark/>
          </w:tcPr>
          <w:p w14:paraId="4BFA105A"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w:t>
            </w:r>
          </w:p>
        </w:tc>
        <w:tc>
          <w:tcPr>
            <w:tcW w:w="992" w:type="dxa"/>
            <w:tcBorders>
              <w:top w:val="nil"/>
              <w:left w:val="nil"/>
              <w:bottom w:val="single" w:sz="4" w:space="0" w:color="auto"/>
              <w:right w:val="single" w:sz="4" w:space="0" w:color="auto"/>
            </w:tcBorders>
            <w:shd w:val="clear" w:color="auto" w:fill="auto"/>
            <w:noWrap/>
            <w:vAlign w:val="center"/>
            <w:hideMark/>
          </w:tcPr>
          <w:p w14:paraId="53522FD3"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30</w:t>
            </w:r>
          </w:p>
        </w:tc>
        <w:tc>
          <w:tcPr>
            <w:tcW w:w="851" w:type="dxa"/>
            <w:tcBorders>
              <w:top w:val="nil"/>
              <w:left w:val="nil"/>
              <w:bottom w:val="single" w:sz="4" w:space="0" w:color="auto"/>
              <w:right w:val="single" w:sz="4" w:space="0" w:color="auto"/>
            </w:tcBorders>
            <w:shd w:val="clear" w:color="auto" w:fill="auto"/>
            <w:noWrap/>
            <w:vAlign w:val="center"/>
            <w:hideMark/>
          </w:tcPr>
          <w:p w14:paraId="13019768"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35,00</w:t>
            </w:r>
          </w:p>
        </w:tc>
        <w:tc>
          <w:tcPr>
            <w:tcW w:w="992" w:type="dxa"/>
            <w:tcBorders>
              <w:top w:val="nil"/>
              <w:left w:val="nil"/>
              <w:bottom w:val="single" w:sz="4" w:space="0" w:color="auto"/>
              <w:right w:val="single" w:sz="4" w:space="0" w:color="auto"/>
            </w:tcBorders>
            <w:shd w:val="clear" w:color="auto" w:fill="auto"/>
            <w:vAlign w:val="center"/>
            <w:hideMark/>
          </w:tcPr>
          <w:p w14:paraId="3F1A3DE2" w14:textId="56167810"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6CC4DD6B" w14:textId="693D53BA"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31</w:t>
            </w:r>
          </w:p>
        </w:tc>
        <w:tc>
          <w:tcPr>
            <w:tcW w:w="1128" w:type="dxa"/>
            <w:tcBorders>
              <w:top w:val="nil"/>
              <w:left w:val="nil"/>
              <w:bottom w:val="single" w:sz="4" w:space="0" w:color="auto"/>
              <w:right w:val="single" w:sz="4" w:space="0" w:color="auto"/>
            </w:tcBorders>
            <w:shd w:val="clear" w:color="auto" w:fill="auto"/>
            <w:noWrap/>
            <w:vAlign w:val="bottom"/>
            <w:hideMark/>
          </w:tcPr>
          <w:p w14:paraId="576F354D" w14:textId="5A93F941"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sleduje ŘO</w:t>
            </w:r>
          </w:p>
        </w:tc>
      </w:tr>
      <w:tr w:rsidR="00D75D45" w:rsidRPr="006C3F70" w14:paraId="6F27F36E"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8EFCA01"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(1.2) O1</w:t>
            </w:r>
          </w:p>
        </w:tc>
        <w:tc>
          <w:tcPr>
            <w:tcW w:w="1008" w:type="dxa"/>
            <w:tcBorders>
              <w:top w:val="nil"/>
              <w:left w:val="nil"/>
              <w:bottom w:val="single" w:sz="4" w:space="0" w:color="auto"/>
              <w:right w:val="single" w:sz="4" w:space="0" w:color="auto"/>
            </w:tcBorders>
            <w:shd w:val="clear" w:color="auto" w:fill="auto"/>
            <w:noWrap/>
            <w:vAlign w:val="center"/>
            <w:hideMark/>
          </w:tcPr>
          <w:p w14:paraId="722537B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76100</w:t>
            </w:r>
          </w:p>
        </w:tc>
        <w:tc>
          <w:tcPr>
            <w:tcW w:w="5609" w:type="dxa"/>
            <w:tcBorders>
              <w:top w:val="nil"/>
              <w:left w:val="nil"/>
              <w:bottom w:val="single" w:sz="4" w:space="0" w:color="auto"/>
              <w:right w:val="single" w:sz="4" w:space="0" w:color="auto"/>
            </w:tcBorders>
            <w:shd w:val="clear" w:color="auto" w:fill="auto"/>
            <w:noWrap/>
            <w:vAlign w:val="center"/>
            <w:hideMark/>
          </w:tcPr>
          <w:p w14:paraId="18D75FE5"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Délka nově vybudovaných cyklostezek a cyklotras</w:t>
            </w:r>
          </w:p>
        </w:tc>
        <w:tc>
          <w:tcPr>
            <w:tcW w:w="1604" w:type="dxa"/>
            <w:tcBorders>
              <w:top w:val="nil"/>
              <w:left w:val="nil"/>
              <w:bottom w:val="single" w:sz="4" w:space="0" w:color="auto"/>
              <w:right w:val="single" w:sz="4" w:space="0" w:color="auto"/>
            </w:tcBorders>
            <w:shd w:val="clear" w:color="auto" w:fill="auto"/>
            <w:noWrap/>
            <w:vAlign w:val="center"/>
            <w:hideMark/>
          </w:tcPr>
          <w:p w14:paraId="198683C6"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km</w:t>
            </w:r>
          </w:p>
        </w:tc>
        <w:tc>
          <w:tcPr>
            <w:tcW w:w="992" w:type="dxa"/>
            <w:tcBorders>
              <w:top w:val="nil"/>
              <w:left w:val="nil"/>
              <w:bottom w:val="single" w:sz="4" w:space="0" w:color="auto"/>
              <w:right w:val="single" w:sz="4" w:space="0" w:color="auto"/>
            </w:tcBorders>
            <w:shd w:val="clear" w:color="auto" w:fill="auto"/>
            <w:noWrap/>
            <w:vAlign w:val="center"/>
            <w:hideMark/>
          </w:tcPr>
          <w:p w14:paraId="587A0384"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851" w:type="dxa"/>
            <w:tcBorders>
              <w:top w:val="nil"/>
              <w:left w:val="nil"/>
              <w:bottom w:val="single" w:sz="4" w:space="0" w:color="auto"/>
              <w:right w:val="single" w:sz="4" w:space="0" w:color="auto"/>
            </w:tcBorders>
            <w:shd w:val="clear" w:color="auto" w:fill="auto"/>
            <w:noWrap/>
            <w:vAlign w:val="center"/>
            <w:hideMark/>
          </w:tcPr>
          <w:p w14:paraId="5BE5CED2"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1,25</w:t>
            </w:r>
          </w:p>
        </w:tc>
        <w:tc>
          <w:tcPr>
            <w:tcW w:w="992" w:type="dxa"/>
            <w:tcBorders>
              <w:top w:val="nil"/>
              <w:left w:val="nil"/>
              <w:bottom w:val="single" w:sz="4" w:space="0" w:color="auto"/>
              <w:right w:val="single" w:sz="4" w:space="0" w:color="auto"/>
            </w:tcBorders>
            <w:shd w:val="clear" w:color="auto" w:fill="auto"/>
            <w:noWrap/>
            <w:vAlign w:val="center"/>
            <w:hideMark/>
          </w:tcPr>
          <w:p w14:paraId="1A3C2F66" w14:textId="18157102" w:rsidR="00D75D45" w:rsidRPr="006C3F70" w:rsidRDefault="00EC648E"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11F31F1E" w14:textId="676645FE" w:rsidR="00D75D45" w:rsidRPr="006C3F70" w:rsidRDefault="00EC648E"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0,832</w:t>
            </w:r>
          </w:p>
        </w:tc>
        <w:tc>
          <w:tcPr>
            <w:tcW w:w="1128" w:type="dxa"/>
            <w:tcBorders>
              <w:top w:val="nil"/>
              <w:left w:val="nil"/>
              <w:bottom w:val="single" w:sz="4" w:space="0" w:color="auto"/>
              <w:right w:val="single" w:sz="4" w:space="0" w:color="auto"/>
            </w:tcBorders>
            <w:shd w:val="clear" w:color="auto" w:fill="auto"/>
            <w:noWrap/>
            <w:vAlign w:val="center"/>
            <w:hideMark/>
          </w:tcPr>
          <w:p w14:paraId="36FD8B2E" w14:textId="4901109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D75D45" w:rsidRPr="006C3F70" w14:paraId="3D4CCB75"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AB2B17A"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(1.2) O1</w:t>
            </w:r>
          </w:p>
        </w:tc>
        <w:tc>
          <w:tcPr>
            <w:tcW w:w="1008" w:type="dxa"/>
            <w:tcBorders>
              <w:top w:val="nil"/>
              <w:left w:val="nil"/>
              <w:bottom w:val="single" w:sz="4" w:space="0" w:color="auto"/>
              <w:right w:val="single" w:sz="4" w:space="0" w:color="auto"/>
            </w:tcBorders>
            <w:shd w:val="clear" w:color="auto" w:fill="auto"/>
            <w:noWrap/>
            <w:vAlign w:val="center"/>
            <w:hideMark/>
          </w:tcPr>
          <w:p w14:paraId="644F9286"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76401</w:t>
            </w:r>
          </w:p>
        </w:tc>
        <w:tc>
          <w:tcPr>
            <w:tcW w:w="5609" w:type="dxa"/>
            <w:tcBorders>
              <w:top w:val="nil"/>
              <w:left w:val="nil"/>
              <w:bottom w:val="single" w:sz="4" w:space="0" w:color="auto"/>
              <w:right w:val="single" w:sz="4" w:space="0" w:color="auto"/>
            </w:tcBorders>
            <w:shd w:val="clear" w:color="auto" w:fill="auto"/>
            <w:noWrap/>
            <w:vAlign w:val="center"/>
            <w:hideMark/>
          </w:tcPr>
          <w:p w14:paraId="5BB50C86"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Počet parkovacích míst pro jízdní kola</w:t>
            </w:r>
          </w:p>
        </w:tc>
        <w:tc>
          <w:tcPr>
            <w:tcW w:w="1604" w:type="dxa"/>
            <w:tcBorders>
              <w:top w:val="nil"/>
              <w:left w:val="nil"/>
              <w:bottom w:val="single" w:sz="4" w:space="0" w:color="auto"/>
              <w:right w:val="single" w:sz="4" w:space="0" w:color="auto"/>
            </w:tcBorders>
            <w:shd w:val="clear" w:color="auto" w:fill="auto"/>
            <w:noWrap/>
            <w:vAlign w:val="center"/>
            <w:hideMark/>
          </w:tcPr>
          <w:p w14:paraId="4BAE5575"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parkovací místa</w:t>
            </w:r>
          </w:p>
        </w:tc>
        <w:tc>
          <w:tcPr>
            <w:tcW w:w="992" w:type="dxa"/>
            <w:tcBorders>
              <w:top w:val="nil"/>
              <w:left w:val="nil"/>
              <w:bottom w:val="single" w:sz="4" w:space="0" w:color="auto"/>
              <w:right w:val="single" w:sz="4" w:space="0" w:color="auto"/>
            </w:tcBorders>
            <w:shd w:val="clear" w:color="auto" w:fill="auto"/>
            <w:noWrap/>
            <w:vAlign w:val="center"/>
            <w:hideMark/>
          </w:tcPr>
          <w:p w14:paraId="7A114F1A"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851" w:type="dxa"/>
            <w:tcBorders>
              <w:top w:val="nil"/>
              <w:left w:val="nil"/>
              <w:bottom w:val="single" w:sz="4" w:space="0" w:color="auto"/>
              <w:right w:val="single" w:sz="4" w:space="0" w:color="auto"/>
            </w:tcBorders>
            <w:shd w:val="clear" w:color="auto" w:fill="auto"/>
            <w:noWrap/>
            <w:vAlign w:val="center"/>
            <w:hideMark/>
          </w:tcPr>
          <w:p w14:paraId="0514A45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3F155E1" w14:textId="4581A3B3"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5C785C06" w14:textId="3FFD9BCE"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w:t>
            </w:r>
          </w:p>
        </w:tc>
        <w:tc>
          <w:tcPr>
            <w:tcW w:w="1128" w:type="dxa"/>
            <w:tcBorders>
              <w:top w:val="nil"/>
              <w:left w:val="nil"/>
              <w:bottom w:val="single" w:sz="4" w:space="0" w:color="auto"/>
              <w:right w:val="single" w:sz="4" w:space="0" w:color="auto"/>
            </w:tcBorders>
            <w:shd w:val="clear" w:color="auto" w:fill="auto"/>
            <w:noWrap/>
            <w:vAlign w:val="center"/>
            <w:hideMark/>
          </w:tcPr>
          <w:p w14:paraId="106F305E" w14:textId="1603083B"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D75D45" w:rsidRPr="006C3F70" w14:paraId="34416FC3"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6262B75"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(1.2) O1</w:t>
            </w:r>
          </w:p>
        </w:tc>
        <w:tc>
          <w:tcPr>
            <w:tcW w:w="1008" w:type="dxa"/>
            <w:tcBorders>
              <w:top w:val="nil"/>
              <w:left w:val="nil"/>
              <w:bottom w:val="single" w:sz="4" w:space="0" w:color="auto"/>
              <w:right w:val="single" w:sz="4" w:space="0" w:color="auto"/>
            </w:tcBorders>
            <w:shd w:val="clear" w:color="auto" w:fill="auto"/>
            <w:noWrap/>
            <w:vAlign w:val="center"/>
            <w:hideMark/>
          </w:tcPr>
          <w:p w14:paraId="415E0D2F"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76310</w:t>
            </w:r>
          </w:p>
        </w:tc>
        <w:tc>
          <w:tcPr>
            <w:tcW w:w="5609" w:type="dxa"/>
            <w:tcBorders>
              <w:top w:val="nil"/>
              <w:left w:val="nil"/>
              <w:bottom w:val="single" w:sz="4" w:space="0" w:color="auto"/>
              <w:right w:val="single" w:sz="4" w:space="0" w:color="auto"/>
            </w:tcBorders>
            <w:shd w:val="clear" w:color="auto" w:fill="auto"/>
            <w:noWrap/>
            <w:vAlign w:val="center"/>
            <w:hideMark/>
          </w:tcPr>
          <w:p w14:paraId="502C8A35"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Podíl cyklistiky na přepravních výkonech</w:t>
            </w:r>
          </w:p>
        </w:tc>
        <w:tc>
          <w:tcPr>
            <w:tcW w:w="1604" w:type="dxa"/>
            <w:tcBorders>
              <w:top w:val="nil"/>
              <w:left w:val="nil"/>
              <w:bottom w:val="single" w:sz="4" w:space="0" w:color="auto"/>
              <w:right w:val="single" w:sz="4" w:space="0" w:color="auto"/>
            </w:tcBorders>
            <w:shd w:val="clear" w:color="auto" w:fill="auto"/>
            <w:noWrap/>
            <w:vAlign w:val="center"/>
            <w:hideMark/>
          </w:tcPr>
          <w:p w14:paraId="57BEEDB1"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w:t>
            </w:r>
          </w:p>
        </w:tc>
        <w:tc>
          <w:tcPr>
            <w:tcW w:w="992" w:type="dxa"/>
            <w:tcBorders>
              <w:top w:val="nil"/>
              <w:left w:val="nil"/>
              <w:bottom w:val="single" w:sz="4" w:space="0" w:color="auto"/>
              <w:right w:val="single" w:sz="4" w:space="0" w:color="auto"/>
            </w:tcBorders>
            <w:shd w:val="clear" w:color="auto" w:fill="auto"/>
            <w:noWrap/>
            <w:vAlign w:val="center"/>
            <w:hideMark/>
          </w:tcPr>
          <w:p w14:paraId="52B1825B"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w:t>
            </w:r>
          </w:p>
        </w:tc>
        <w:tc>
          <w:tcPr>
            <w:tcW w:w="851" w:type="dxa"/>
            <w:tcBorders>
              <w:top w:val="nil"/>
              <w:left w:val="nil"/>
              <w:bottom w:val="single" w:sz="4" w:space="0" w:color="auto"/>
              <w:right w:val="single" w:sz="4" w:space="0" w:color="auto"/>
            </w:tcBorders>
            <w:shd w:val="clear" w:color="auto" w:fill="auto"/>
            <w:noWrap/>
            <w:vAlign w:val="center"/>
            <w:hideMark/>
          </w:tcPr>
          <w:p w14:paraId="7EE2BBD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5B4D1EB1" w14:textId="2149AC02"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w:t>
            </w:r>
          </w:p>
        </w:tc>
        <w:tc>
          <w:tcPr>
            <w:tcW w:w="992" w:type="dxa"/>
            <w:tcBorders>
              <w:top w:val="nil"/>
              <w:left w:val="nil"/>
              <w:bottom w:val="single" w:sz="4" w:space="0" w:color="auto"/>
              <w:right w:val="single" w:sz="4" w:space="0" w:color="auto"/>
            </w:tcBorders>
            <w:shd w:val="clear" w:color="auto" w:fill="auto"/>
            <w:noWrap/>
            <w:vAlign w:val="center"/>
          </w:tcPr>
          <w:p w14:paraId="389F423F" w14:textId="225897A1"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w:t>
            </w:r>
          </w:p>
        </w:tc>
        <w:tc>
          <w:tcPr>
            <w:tcW w:w="1128" w:type="dxa"/>
            <w:tcBorders>
              <w:top w:val="nil"/>
              <w:left w:val="nil"/>
              <w:bottom w:val="single" w:sz="4" w:space="0" w:color="auto"/>
              <w:right w:val="single" w:sz="4" w:space="0" w:color="auto"/>
            </w:tcBorders>
            <w:shd w:val="clear" w:color="auto" w:fill="auto"/>
            <w:noWrap/>
            <w:vAlign w:val="bottom"/>
            <w:hideMark/>
          </w:tcPr>
          <w:p w14:paraId="50BD2B79" w14:textId="7877D9AE"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sleduje ŘO</w:t>
            </w:r>
          </w:p>
        </w:tc>
      </w:tr>
      <w:tr w:rsidR="00D75D45" w:rsidRPr="006C3F70" w14:paraId="5CB87756"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D694EE6"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(2.1) O2</w:t>
            </w:r>
          </w:p>
        </w:tc>
        <w:tc>
          <w:tcPr>
            <w:tcW w:w="1008" w:type="dxa"/>
            <w:tcBorders>
              <w:top w:val="nil"/>
              <w:left w:val="nil"/>
              <w:bottom w:val="single" w:sz="4" w:space="0" w:color="auto"/>
              <w:right w:val="single" w:sz="4" w:space="0" w:color="auto"/>
            </w:tcBorders>
            <w:shd w:val="clear" w:color="auto" w:fill="auto"/>
            <w:noWrap/>
            <w:vAlign w:val="center"/>
            <w:hideMark/>
          </w:tcPr>
          <w:p w14:paraId="5C04BD32"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55301</w:t>
            </w:r>
          </w:p>
        </w:tc>
        <w:tc>
          <w:tcPr>
            <w:tcW w:w="5609" w:type="dxa"/>
            <w:tcBorders>
              <w:top w:val="nil"/>
              <w:left w:val="nil"/>
              <w:bottom w:val="single" w:sz="4" w:space="0" w:color="auto"/>
              <w:right w:val="single" w:sz="4" w:space="0" w:color="auto"/>
            </w:tcBorders>
            <w:shd w:val="clear" w:color="auto" w:fill="auto"/>
            <w:noWrap/>
            <w:vAlign w:val="center"/>
            <w:hideMark/>
          </w:tcPr>
          <w:p w14:paraId="3CDB19BB"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Počet podpořených bytů pro sociální bydlení</w:t>
            </w:r>
          </w:p>
        </w:tc>
        <w:tc>
          <w:tcPr>
            <w:tcW w:w="1604" w:type="dxa"/>
            <w:tcBorders>
              <w:top w:val="nil"/>
              <w:left w:val="nil"/>
              <w:bottom w:val="single" w:sz="4" w:space="0" w:color="auto"/>
              <w:right w:val="single" w:sz="4" w:space="0" w:color="auto"/>
            </w:tcBorders>
            <w:shd w:val="clear" w:color="auto" w:fill="auto"/>
            <w:noWrap/>
            <w:vAlign w:val="center"/>
            <w:hideMark/>
          </w:tcPr>
          <w:p w14:paraId="3C76EA5C"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bytové jednotky</w:t>
            </w:r>
          </w:p>
        </w:tc>
        <w:tc>
          <w:tcPr>
            <w:tcW w:w="992" w:type="dxa"/>
            <w:tcBorders>
              <w:top w:val="nil"/>
              <w:left w:val="nil"/>
              <w:bottom w:val="single" w:sz="4" w:space="0" w:color="auto"/>
              <w:right w:val="single" w:sz="4" w:space="0" w:color="auto"/>
            </w:tcBorders>
            <w:shd w:val="clear" w:color="auto" w:fill="auto"/>
            <w:noWrap/>
            <w:vAlign w:val="center"/>
            <w:hideMark/>
          </w:tcPr>
          <w:p w14:paraId="39099394"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851" w:type="dxa"/>
            <w:tcBorders>
              <w:top w:val="nil"/>
              <w:left w:val="nil"/>
              <w:bottom w:val="single" w:sz="4" w:space="0" w:color="auto"/>
              <w:right w:val="single" w:sz="4" w:space="0" w:color="auto"/>
            </w:tcBorders>
            <w:shd w:val="clear" w:color="auto" w:fill="auto"/>
            <w:noWrap/>
            <w:vAlign w:val="center"/>
            <w:hideMark/>
          </w:tcPr>
          <w:p w14:paraId="3F6F6B88"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6,00</w:t>
            </w:r>
          </w:p>
        </w:tc>
        <w:tc>
          <w:tcPr>
            <w:tcW w:w="992" w:type="dxa"/>
            <w:tcBorders>
              <w:top w:val="nil"/>
              <w:left w:val="nil"/>
              <w:bottom w:val="single" w:sz="4" w:space="0" w:color="auto"/>
              <w:right w:val="single" w:sz="4" w:space="0" w:color="auto"/>
            </w:tcBorders>
            <w:shd w:val="clear" w:color="auto" w:fill="auto"/>
            <w:noWrap/>
            <w:vAlign w:val="center"/>
            <w:hideMark/>
          </w:tcPr>
          <w:p w14:paraId="307D2749" w14:textId="3EFE8A5B"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4C58DE0E" w14:textId="369CF5A3"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w:t>
            </w:r>
          </w:p>
        </w:tc>
        <w:tc>
          <w:tcPr>
            <w:tcW w:w="1128" w:type="dxa"/>
            <w:tcBorders>
              <w:top w:val="nil"/>
              <w:left w:val="nil"/>
              <w:bottom w:val="single" w:sz="4" w:space="0" w:color="auto"/>
              <w:right w:val="single" w:sz="4" w:space="0" w:color="auto"/>
            </w:tcBorders>
            <w:shd w:val="clear" w:color="auto" w:fill="auto"/>
            <w:noWrap/>
            <w:vAlign w:val="center"/>
            <w:hideMark/>
          </w:tcPr>
          <w:p w14:paraId="084BA451" w14:textId="0CA2F9E0"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r>
      <w:tr w:rsidR="00D75D45" w:rsidRPr="006C3F70" w14:paraId="2A20B9EA"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BC6FF0D"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(2.1) O2</w:t>
            </w:r>
          </w:p>
        </w:tc>
        <w:tc>
          <w:tcPr>
            <w:tcW w:w="1008" w:type="dxa"/>
            <w:tcBorders>
              <w:top w:val="nil"/>
              <w:left w:val="nil"/>
              <w:bottom w:val="single" w:sz="4" w:space="0" w:color="auto"/>
              <w:right w:val="single" w:sz="4" w:space="0" w:color="auto"/>
            </w:tcBorders>
            <w:shd w:val="clear" w:color="auto" w:fill="auto"/>
            <w:noWrap/>
            <w:vAlign w:val="center"/>
            <w:hideMark/>
          </w:tcPr>
          <w:p w14:paraId="0C33634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55310</w:t>
            </w:r>
          </w:p>
        </w:tc>
        <w:tc>
          <w:tcPr>
            <w:tcW w:w="5609" w:type="dxa"/>
            <w:tcBorders>
              <w:top w:val="nil"/>
              <w:left w:val="nil"/>
              <w:bottom w:val="single" w:sz="4" w:space="0" w:color="auto"/>
              <w:right w:val="single" w:sz="4" w:space="0" w:color="auto"/>
            </w:tcBorders>
            <w:shd w:val="clear" w:color="auto" w:fill="auto"/>
            <w:noWrap/>
            <w:vAlign w:val="center"/>
            <w:hideMark/>
          </w:tcPr>
          <w:p w14:paraId="2A744E32"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Nárůst kapacity sociálních bytů</w:t>
            </w:r>
          </w:p>
        </w:tc>
        <w:tc>
          <w:tcPr>
            <w:tcW w:w="1604" w:type="dxa"/>
            <w:tcBorders>
              <w:top w:val="nil"/>
              <w:left w:val="nil"/>
              <w:bottom w:val="single" w:sz="4" w:space="0" w:color="auto"/>
              <w:right w:val="single" w:sz="4" w:space="0" w:color="auto"/>
            </w:tcBorders>
            <w:shd w:val="clear" w:color="auto" w:fill="auto"/>
            <w:noWrap/>
            <w:vAlign w:val="center"/>
            <w:hideMark/>
          </w:tcPr>
          <w:p w14:paraId="4AE89EDE"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lůžka</w:t>
            </w:r>
          </w:p>
        </w:tc>
        <w:tc>
          <w:tcPr>
            <w:tcW w:w="992" w:type="dxa"/>
            <w:tcBorders>
              <w:top w:val="nil"/>
              <w:left w:val="nil"/>
              <w:bottom w:val="single" w:sz="4" w:space="0" w:color="auto"/>
              <w:right w:val="single" w:sz="4" w:space="0" w:color="auto"/>
            </w:tcBorders>
            <w:shd w:val="clear" w:color="auto" w:fill="auto"/>
            <w:noWrap/>
            <w:vAlign w:val="center"/>
            <w:hideMark/>
          </w:tcPr>
          <w:p w14:paraId="59238828"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27</w:t>
            </w:r>
          </w:p>
        </w:tc>
        <w:tc>
          <w:tcPr>
            <w:tcW w:w="851" w:type="dxa"/>
            <w:tcBorders>
              <w:top w:val="nil"/>
              <w:left w:val="nil"/>
              <w:bottom w:val="single" w:sz="4" w:space="0" w:color="auto"/>
              <w:right w:val="single" w:sz="4" w:space="0" w:color="auto"/>
            </w:tcBorders>
            <w:shd w:val="clear" w:color="auto" w:fill="auto"/>
            <w:noWrap/>
            <w:vAlign w:val="center"/>
            <w:hideMark/>
          </w:tcPr>
          <w:p w14:paraId="432B5ABF"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37,00</w:t>
            </w:r>
          </w:p>
        </w:tc>
        <w:tc>
          <w:tcPr>
            <w:tcW w:w="992" w:type="dxa"/>
            <w:tcBorders>
              <w:top w:val="nil"/>
              <w:left w:val="nil"/>
              <w:bottom w:val="single" w:sz="4" w:space="0" w:color="auto"/>
              <w:right w:val="single" w:sz="4" w:space="0" w:color="auto"/>
            </w:tcBorders>
            <w:shd w:val="clear" w:color="auto" w:fill="auto"/>
            <w:noWrap/>
            <w:vAlign w:val="center"/>
            <w:hideMark/>
          </w:tcPr>
          <w:p w14:paraId="714520A8" w14:textId="5D4658B8"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0402D3FB" w14:textId="4FFC921C"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w:t>
            </w:r>
          </w:p>
        </w:tc>
        <w:tc>
          <w:tcPr>
            <w:tcW w:w="1128" w:type="dxa"/>
            <w:tcBorders>
              <w:top w:val="nil"/>
              <w:left w:val="nil"/>
              <w:bottom w:val="single" w:sz="4" w:space="0" w:color="auto"/>
              <w:right w:val="single" w:sz="4" w:space="0" w:color="auto"/>
            </w:tcBorders>
            <w:shd w:val="clear" w:color="auto" w:fill="auto"/>
            <w:noWrap/>
            <w:vAlign w:val="center"/>
            <w:hideMark/>
          </w:tcPr>
          <w:p w14:paraId="7B8AFCE7" w14:textId="2DFF21A8"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D75D45" w:rsidRPr="006C3F70" w14:paraId="1F5F1EE5"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4890818"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(2.1) O2</w:t>
            </w:r>
          </w:p>
        </w:tc>
        <w:tc>
          <w:tcPr>
            <w:tcW w:w="1008" w:type="dxa"/>
            <w:tcBorders>
              <w:top w:val="nil"/>
              <w:left w:val="nil"/>
              <w:bottom w:val="single" w:sz="4" w:space="0" w:color="auto"/>
              <w:right w:val="single" w:sz="4" w:space="0" w:color="auto"/>
            </w:tcBorders>
            <w:shd w:val="clear" w:color="auto" w:fill="auto"/>
            <w:noWrap/>
            <w:vAlign w:val="center"/>
            <w:hideMark/>
          </w:tcPr>
          <w:p w14:paraId="58086280"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55320</w:t>
            </w:r>
          </w:p>
        </w:tc>
        <w:tc>
          <w:tcPr>
            <w:tcW w:w="5609" w:type="dxa"/>
            <w:tcBorders>
              <w:top w:val="nil"/>
              <w:left w:val="nil"/>
              <w:bottom w:val="single" w:sz="4" w:space="0" w:color="auto"/>
              <w:right w:val="single" w:sz="4" w:space="0" w:color="auto"/>
            </w:tcBorders>
            <w:shd w:val="clear" w:color="auto" w:fill="auto"/>
            <w:noWrap/>
            <w:vAlign w:val="center"/>
            <w:hideMark/>
          </w:tcPr>
          <w:p w14:paraId="54B7A3E9"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Průměrný počet osob využívající sociální bydlení</w:t>
            </w:r>
          </w:p>
        </w:tc>
        <w:tc>
          <w:tcPr>
            <w:tcW w:w="1604" w:type="dxa"/>
            <w:tcBorders>
              <w:top w:val="nil"/>
              <w:left w:val="nil"/>
              <w:bottom w:val="single" w:sz="4" w:space="0" w:color="auto"/>
              <w:right w:val="single" w:sz="4" w:space="0" w:color="auto"/>
            </w:tcBorders>
            <w:shd w:val="clear" w:color="auto" w:fill="auto"/>
            <w:noWrap/>
            <w:vAlign w:val="center"/>
            <w:hideMark/>
          </w:tcPr>
          <w:p w14:paraId="24181290"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osoby/rok</w:t>
            </w:r>
          </w:p>
        </w:tc>
        <w:tc>
          <w:tcPr>
            <w:tcW w:w="992" w:type="dxa"/>
            <w:tcBorders>
              <w:top w:val="nil"/>
              <w:left w:val="nil"/>
              <w:bottom w:val="single" w:sz="4" w:space="0" w:color="auto"/>
              <w:right w:val="single" w:sz="4" w:space="0" w:color="auto"/>
            </w:tcBorders>
            <w:shd w:val="clear" w:color="auto" w:fill="auto"/>
            <w:noWrap/>
            <w:vAlign w:val="center"/>
            <w:hideMark/>
          </w:tcPr>
          <w:p w14:paraId="4A8CEDE3"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18,9</w:t>
            </w:r>
          </w:p>
        </w:tc>
        <w:tc>
          <w:tcPr>
            <w:tcW w:w="851" w:type="dxa"/>
            <w:tcBorders>
              <w:top w:val="nil"/>
              <w:left w:val="nil"/>
              <w:bottom w:val="single" w:sz="4" w:space="0" w:color="auto"/>
              <w:right w:val="single" w:sz="4" w:space="0" w:color="auto"/>
            </w:tcBorders>
            <w:shd w:val="clear" w:color="auto" w:fill="auto"/>
            <w:noWrap/>
            <w:vAlign w:val="center"/>
            <w:hideMark/>
          </w:tcPr>
          <w:p w14:paraId="1B8EF38F"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25,90</w:t>
            </w:r>
          </w:p>
        </w:tc>
        <w:tc>
          <w:tcPr>
            <w:tcW w:w="992" w:type="dxa"/>
            <w:tcBorders>
              <w:top w:val="nil"/>
              <w:left w:val="nil"/>
              <w:bottom w:val="single" w:sz="4" w:space="0" w:color="auto"/>
              <w:right w:val="single" w:sz="4" w:space="0" w:color="auto"/>
            </w:tcBorders>
            <w:shd w:val="clear" w:color="auto" w:fill="auto"/>
            <w:noWrap/>
            <w:vAlign w:val="center"/>
            <w:hideMark/>
          </w:tcPr>
          <w:p w14:paraId="56228379" w14:textId="319F3591"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051AA096" w14:textId="3CAA9A60" w:rsidR="00D75D45" w:rsidRPr="006C3F70" w:rsidRDefault="00A575E0"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7</w:t>
            </w:r>
            <w:r w:rsidR="00C344E4" w:rsidRPr="006C3F70">
              <w:rPr>
                <w:rFonts w:eastAsia="Times New Roman" w:cstheme="minorHAnsi"/>
                <w:color w:val="000000"/>
                <w:sz w:val="20"/>
                <w:szCs w:val="20"/>
                <w:lang w:eastAsia="cs-CZ"/>
              </w:rPr>
              <w:t>**</w:t>
            </w:r>
          </w:p>
        </w:tc>
        <w:tc>
          <w:tcPr>
            <w:tcW w:w="1128" w:type="dxa"/>
            <w:tcBorders>
              <w:top w:val="nil"/>
              <w:left w:val="nil"/>
              <w:bottom w:val="single" w:sz="4" w:space="0" w:color="auto"/>
              <w:right w:val="single" w:sz="4" w:space="0" w:color="auto"/>
            </w:tcBorders>
            <w:shd w:val="clear" w:color="auto" w:fill="auto"/>
            <w:noWrap/>
            <w:vAlign w:val="center"/>
            <w:hideMark/>
          </w:tcPr>
          <w:p w14:paraId="698F55FC" w14:textId="0C3FD4F8"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D75D45" w:rsidRPr="006C3F70" w14:paraId="219A3D37"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F310724"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(2.4) O3</w:t>
            </w:r>
          </w:p>
        </w:tc>
        <w:tc>
          <w:tcPr>
            <w:tcW w:w="1008" w:type="dxa"/>
            <w:tcBorders>
              <w:top w:val="nil"/>
              <w:left w:val="nil"/>
              <w:bottom w:val="single" w:sz="4" w:space="0" w:color="auto"/>
              <w:right w:val="single" w:sz="4" w:space="0" w:color="auto"/>
            </w:tcBorders>
            <w:shd w:val="clear" w:color="auto" w:fill="auto"/>
            <w:noWrap/>
            <w:vAlign w:val="center"/>
            <w:hideMark/>
          </w:tcPr>
          <w:p w14:paraId="36EBC2A6"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50000</w:t>
            </w:r>
          </w:p>
        </w:tc>
        <w:tc>
          <w:tcPr>
            <w:tcW w:w="5609" w:type="dxa"/>
            <w:tcBorders>
              <w:top w:val="nil"/>
              <w:left w:val="nil"/>
              <w:bottom w:val="single" w:sz="4" w:space="0" w:color="auto"/>
              <w:right w:val="single" w:sz="4" w:space="0" w:color="auto"/>
            </w:tcBorders>
            <w:shd w:val="clear" w:color="auto" w:fill="auto"/>
            <w:noWrap/>
            <w:vAlign w:val="center"/>
            <w:hideMark/>
          </w:tcPr>
          <w:p w14:paraId="0D973A97"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Počet podpořených vzdělávacích zařízení</w:t>
            </w:r>
          </w:p>
        </w:tc>
        <w:tc>
          <w:tcPr>
            <w:tcW w:w="1604" w:type="dxa"/>
            <w:tcBorders>
              <w:top w:val="nil"/>
              <w:left w:val="nil"/>
              <w:bottom w:val="single" w:sz="4" w:space="0" w:color="auto"/>
              <w:right w:val="single" w:sz="4" w:space="0" w:color="auto"/>
            </w:tcBorders>
            <w:shd w:val="clear" w:color="auto" w:fill="auto"/>
            <w:noWrap/>
            <w:vAlign w:val="center"/>
            <w:hideMark/>
          </w:tcPr>
          <w:p w14:paraId="7DAF75FD"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 xml:space="preserve">zařízení </w:t>
            </w:r>
          </w:p>
        </w:tc>
        <w:tc>
          <w:tcPr>
            <w:tcW w:w="992" w:type="dxa"/>
            <w:tcBorders>
              <w:top w:val="nil"/>
              <w:left w:val="nil"/>
              <w:bottom w:val="single" w:sz="4" w:space="0" w:color="auto"/>
              <w:right w:val="single" w:sz="4" w:space="0" w:color="auto"/>
            </w:tcBorders>
            <w:shd w:val="clear" w:color="auto" w:fill="auto"/>
            <w:noWrap/>
            <w:vAlign w:val="center"/>
            <w:hideMark/>
          </w:tcPr>
          <w:p w14:paraId="4F4E6185"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851" w:type="dxa"/>
            <w:tcBorders>
              <w:top w:val="nil"/>
              <w:left w:val="nil"/>
              <w:bottom w:val="single" w:sz="4" w:space="0" w:color="auto"/>
              <w:right w:val="single" w:sz="4" w:space="0" w:color="auto"/>
            </w:tcBorders>
            <w:shd w:val="clear" w:color="auto" w:fill="auto"/>
            <w:noWrap/>
            <w:vAlign w:val="center"/>
            <w:hideMark/>
          </w:tcPr>
          <w:p w14:paraId="0D0019D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3,00</w:t>
            </w:r>
          </w:p>
        </w:tc>
        <w:tc>
          <w:tcPr>
            <w:tcW w:w="992" w:type="dxa"/>
            <w:tcBorders>
              <w:top w:val="nil"/>
              <w:left w:val="nil"/>
              <w:bottom w:val="single" w:sz="4" w:space="0" w:color="auto"/>
              <w:right w:val="single" w:sz="4" w:space="0" w:color="auto"/>
            </w:tcBorders>
            <w:shd w:val="clear" w:color="auto" w:fill="auto"/>
            <w:noWrap/>
            <w:vAlign w:val="center"/>
            <w:hideMark/>
          </w:tcPr>
          <w:p w14:paraId="57EBFD82" w14:textId="4EEE55D8"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13694B1B" w14:textId="0C9D5C02"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w:t>
            </w:r>
          </w:p>
        </w:tc>
        <w:tc>
          <w:tcPr>
            <w:tcW w:w="1128" w:type="dxa"/>
            <w:tcBorders>
              <w:top w:val="nil"/>
              <w:left w:val="nil"/>
              <w:bottom w:val="single" w:sz="4" w:space="0" w:color="auto"/>
              <w:right w:val="single" w:sz="4" w:space="0" w:color="auto"/>
            </w:tcBorders>
            <w:shd w:val="clear" w:color="auto" w:fill="auto"/>
            <w:noWrap/>
            <w:vAlign w:val="center"/>
            <w:hideMark/>
          </w:tcPr>
          <w:p w14:paraId="49730D58" w14:textId="16D94676"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D75D45" w:rsidRPr="006C3F70" w14:paraId="2FB1B7E7"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52B33C8"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(2.4) O3</w:t>
            </w:r>
          </w:p>
        </w:tc>
        <w:tc>
          <w:tcPr>
            <w:tcW w:w="1008" w:type="dxa"/>
            <w:tcBorders>
              <w:top w:val="nil"/>
              <w:left w:val="nil"/>
              <w:bottom w:val="single" w:sz="4" w:space="0" w:color="auto"/>
              <w:right w:val="single" w:sz="4" w:space="0" w:color="auto"/>
            </w:tcBorders>
            <w:shd w:val="clear" w:color="auto" w:fill="auto"/>
            <w:noWrap/>
            <w:vAlign w:val="center"/>
            <w:hideMark/>
          </w:tcPr>
          <w:p w14:paraId="556E6076"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50001</w:t>
            </w:r>
          </w:p>
        </w:tc>
        <w:tc>
          <w:tcPr>
            <w:tcW w:w="5609" w:type="dxa"/>
            <w:tcBorders>
              <w:top w:val="nil"/>
              <w:left w:val="nil"/>
              <w:bottom w:val="single" w:sz="4" w:space="0" w:color="auto"/>
              <w:right w:val="single" w:sz="4" w:space="0" w:color="auto"/>
            </w:tcBorders>
            <w:shd w:val="clear" w:color="auto" w:fill="auto"/>
            <w:noWrap/>
            <w:vAlign w:val="center"/>
            <w:hideMark/>
          </w:tcPr>
          <w:p w14:paraId="067782C9"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Kapacita podporovaných zařízení péče o děti nebo vzdělávacích zařízení</w:t>
            </w:r>
          </w:p>
        </w:tc>
        <w:tc>
          <w:tcPr>
            <w:tcW w:w="1604" w:type="dxa"/>
            <w:tcBorders>
              <w:top w:val="nil"/>
              <w:left w:val="nil"/>
              <w:bottom w:val="single" w:sz="4" w:space="0" w:color="auto"/>
              <w:right w:val="single" w:sz="4" w:space="0" w:color="auto"/>
            </w:tcBorders>
            <w:shd w:val="clear" w:color="auto" w:fill="auto"/>
            <w:noWrap/>
            <w:vAlign w:val="center"/>
            <w:hideMark/>
          </w:tcPr>
          <w:p w14:paraId="31E10C6C"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osoby</w:t>
            </w:r>
          </w:p>
        </w:tc>
        <w:tc>
          <w:tcPr>
            <w:tcW w:w="992" w:type="dxa"/>
            <w:tcBorders>
              <w:top w:val="nil"/>
              <w:left w:val="nil"/>
              <w:bottom w:val="single" w:sz="4" w:space="0" w:color="auto"/>
              <w:right w:val="single" w:sz="4" w:space="0" w:color="auto"/>
            </w:tcBorders>
            <w:shd w:val="clear" w:color="auto" w:fill="auto"/>
            <w:noWrap/>
            <w:vAlign w:val="center"/>
            <w:hideMark/>
          </w:tcPr>
          <w:p w14:paraId="21A655F1"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851" w:type="dxa"/>
            <w:tcBorders>
              <w:top w:val="nil"/>
              <w:left w:val="nil"/>
              <w:bottom w:val="single" w:sz="4" w:space="0" w:color="auto"/>
              <w:right w:val="single" w:sz="4" w:space="0" w:color="auto"/>
            </w:tcBorders>
            <w:shd w:val="clear" w:color="auto" w:fill="auto"/>
            <w:noWrap/>
            <w:vAlign w:val="center"/>
            <w:hideMark/>
          </w:tcPr>
          <w:p w14:paraId="053BB5B4"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60,00</w:t>
            </w:r>
          </w:p>
        </w:tc>
        <w:tc>
          <w:tcPr>
            <w:tcW w:w="992" w:type="dxa"/>
            <w:tcBorders>
              <w:top w:val="nil"/>
              <w:left w:val="nil"/>
              <w:bottom w:val="single" w:sz="4" w:space="0" w:color="auto"/>
              <w:right w:val="single" w:sz="4" w:space="0" w:color="auto"/>
            </w:tcBorders>
            <w:shd w:val="clear" w:color="auto" w:fill="auto"/>
            <w:noWrap/>
            <w:vAlign w:val="center"/>
            <w:hideMark/>
          </w:tcPr>
          <w:p w14:paraId="5EB661E0" w14:textId="0AAAD502"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15D5C404" w14:textId="45EDE80C"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401</w:t>
            </w:r>
          </w:p>
        </w:tc>
        <w:tc>
          <w:tcPr>
            <w:tcW w:w="1128" w:type="dxa"/>
            <w:tcBorders>
              <w:top w:val="nil"/>
              <w:left w:val="nil"/>
              <w:bottom w:val="single" w:sz="4" w:space="0" w:color="auto"/>
              <w:right w:val="single" w:sz="4" w:space="0" w:color="auto"/>
            </w:tcBorders>
            <w:shd w:val="clear" w:color="auto" w:fill="auto"/>
            <w:noWrap/>
            <w:vAlign w:val="center"/>
            <w:hideMark/>
          </w:tcPr>
          <w:p w14:paraId="44CD87AC" w14:textId="403AAAE8"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 </w:t>
            </w:r>
          </w:p>
        </w:tc>
      </w:tr>
      <w:tr w:rsidR="00D75D45" w:rsidRPr="006C3F70" w14:paraId="535B5061" w14:textId="77777777" w:rsidTr="003562B0">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FE8E27F"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4.1 (2.4) O3</w:t>
            </w:r>
          </w:p>
        </w:tc>
        <w:tc>
          <w:tcPr>
            <w:tcW w:w="1008" w:type="dxa"/>
            <w:tcBorders>
              <w:top w:val="nil"/>
              <w:left w:val="nil"/>
              <w:bottom w:val="single" w:sz="4" w:space="0" w:color="auto"/>
              <w:right w:val="single" w:sz="4" w:space="0" w:color="auto"/>
            </w:tcBorders>
            <w:shd w:val="clear" w:color="auto" w:fill="auto"/>
            <w:noWrap/>
            <w:vAlign w:val="center"/>
            <w:hideMark/>
          </w:tcPr>
          <w:p w14:paraId="34460A3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50030</w:t>
            </w:r>
          </w:p>
        </w:tc>
        <w:tc>
          <w:tcPr>
            <w:tcW w:w="5609" w:type="dxa"/>
            <w:tcBorders>
              <w:top w:val="nil"/>
              <w:left w:val="nil"/>
              <w:bottom w:val="single" w:sz="4" w:space="0" w:color="auto"/>
              <w:right w:val="single" w:sz="4" w:space="0" w:color="auto"/>
            </w:tcBorders>
            <w:shd w:val="clear" w:color="auto" w:fill="auto"/>
            <w:noWrap/>
            <w:vAlign w:val="center"/>
            <w:hideMark/>
          </w:tcPr>
          <w:p w14:paraId="7E029EEB"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Podíl osob předčasně opouštějících vzdělávací systém</w:t>
            </w:r>
          </w:p>
        </w:tc>
        <w:tc>
          <w:tcPr>
            <w:tcW w:w="1604" w:type="dxa"/>
            <w:tcBorders>
              <w:top w:val="nil"/>
              <w:left w:val="nil"/>
              <w:bottom w:val="single" w:sz="4" w:space="0" w:color="auto"/>
              <w:right w:val="single" w:sz="4" w:space="0" w:color="auto"/>
            </w:tcBorders>
            <w:shd w:val="clear" w:color="auto" w:fill="auto"/>
            <w:noWrap/>
            <w:vAlign w:val="center"/>
            <w:hideMark/>
          </w:tcPr>
          <w:p w14:paraId="45978D64" w14:textId="77777777" w:rsidR="00D75D45" w:rsidRPr="006C3F70" w:rsidRDefault="00D75D45" w:rsidP="00D75D45">
            <w:pPr>
              <w:spacing w:after="0" w:line="240" w:lineRule="auto"/>
              <w:rPr>
                <w:rFonts w:eastAsia="Times New Roman" w:cstheme="minorHAnsi"/>
                <w:color w:val="000000"/>
                <w:sz w:val="20"/>
                <w:szCs w:val="20"/>
                <w:lang w:eastAsia="cs-CZ"/>
              </w:rPr>
            </w:pPr>
            <w:r w:rsidRPr="006C3F70">
              <w:rPr>
                <w:rFonts w:eastAsia="Times New Roman" w:cstheme="minorHAnsi"/>
                <w:color w:val="000000"/>
                <w:sz w:val="20"/>
                <w:szCs w:val="20"/>
                <w:lang w:eastAsia="cs-CZ"/>
              </w:rPr>
              <w:t>%</w:t>
            </w:r>
          </w:p>
        </w:tc>
        <w:tc>
          <w:tcPr>
            <w:tcW w:w="992" w:type="dxa"/>
            <w:tcBorders>
              <w:top w:val="nil"/>
              <w:left w:val="nil"/>
              <w:bottom w:val="single" w:sz="4" w:space="0" w:color="auto"/>
              <w:right w:val="single" w:sz="4" w:space="0" w:color="auto"/>
            </w:tcBorders>
            <w:shd w:val="clear" w:color="auto" w:fill="auto"/>
            <w:noWrap/>
            <w:vAlign w:val="center"/>
            <w:hideMark/>
          </w:tcPr>
          <w:p w14:paraId="6217FE15"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5,4</w:t>
            </w:r>
          </w:p>
        </w:tc>
        <w:tc>
          <w:tcPr>
            <w:tcW w:w="851" w:type="dxa"/>
            <w:tcBorders>
              <w:top w:val="nil"/>
              <w:left w:val="nil"/>
              <w:bottom w:val="single" w:sz="4" w:space="0" w:color="auto"/>
              <w:right w:val="single" w:sz="4" w:space="0" w:color="auto"/>
            </w:tcBorders>
            <w:shd w:val="clear" w:color="auto" w:fill="auto"/>
            <w:noWrap/>
            <w:vAlign w:val="center"/>
            <w:hideMark/>
          </w:tcPr>
          <w:p w14:paraId="4D7B53C7" w14:textId="77777777"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5,00</w:t>
            </w:r>
          </w:p>
        </w:tc>
        <w:tc>
          <w:tcPr>
            <w:tcW w:w="992" w:type="dxa"/>
            <w:tcBorders>
              <w:top w:val="nil"/>
              <w:left w:val="nil"/>
              <w:bottom w:val="single" w:sz="4" w:space="0" w:color="auto"/>
              <w:right w:val="single" w:sz="4" w:space="0" w:color="auto"/>
            </w:tcBorders>
            <w:shd w:val="clear" w:color="auto" w:fill="auto"/>
            <w:noWrap/>
            <w:vAlign w:val="center"/>
            <w:hideMark/>
          </w:tcPr>
          <w:p w14:paraId="0F49E591" w14:textId="1FE4DCA0"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0</w:t>
            </w:r>
          </w:p>
        </w:tc>
        <w:tc>
          <w:tcPr>
            <w:tcW w:w="992" w:type="dxa"/>
            <w:tcBorders>
              <w:top w:val="nil"/>
              <w:left w:val="nil"/>
              <w:bottom w:val="single" w:sz="4" w:space="0" w:color="auto"/>
              <w:right w:val="single" w:sz="4" w:space="0" w:color="auto"/>
            </w:tcBorders>
            <w:shd w:val="clear" w:color="auto" w:fill="auto"/>
            <w:noWrap/>
            <w:vAlign w:val="center"/>
            <w:hideMark/>
          </w:tcPr>
          <w:p w14:paraId="20F8B136" w14:textId="125D8B49"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6,8</w:t>
            </w:r>
          </w:p>
        </w:tc>
        <w:tc>
          <w:tcPr>
            <w:tcW w:w="1128" w:type="dxa"/>
            <w:tcBorders>
              <w:top w:val="nil"/>
              <w:left w:val="nil"/>
              <w:bottom w:val="single" w:sz="4" w:space="0" w:color="auto"/>
              <w:right w:val="single" w:sz="4" w:space="0" w:color="auto"/>
            </w:tcBorders>
            <w:shd w:val="clear" w:color="auto" w:fill="auto"/>
            <w:noWrap/>
            <w:vAlign w:val="bottom"/>
            <w:hideMark/>
          </w:tcPr>
          <w:p w14:paraId="7FB32DAB" w14:textId="28E935D2" w:rsidR="00D75D45" w:rsidRPr="006C3F70" w:rsidRDefault="00D75D45" w:rsidP="00D75D45">
            <w:pPr>
              <w:spacing w:after="0" w:line="240" w:lineRule="auto"/>
              <w:jc w:val="right"/>
              <w:rPr>
                <w:rFonts w:eastAsia="Times New Roman" w:cstheme="minorHAnsi"/>
                <w:color w:val="000000"/>
                <w:sz w:val="20"/>
                <w:szCs w:val="20"/>
                <w:lang w:eastAsia="cs-CZ"/>
              </w:rPr>
            </w:pPr>
            <w:r w:rsidRPr="006C3F70">
              <w:rPr>
                <w:rFonts w:eastAsia="Times New Roman" w:cstheme="minorHAnsi"/>
                <w:color w:val="000000"/>
                <w:sz w:val="20"/>
                <w:szCs w:val="20"/>
                <w:lang w:eastAsia="cs-CZ"/>
              </w:rPr>
              <w:t>sleduje ŘO</w:t>
            </w:r>
          </w:p>
        </w:tc>
      </w:tr>
    </w:tbl>
    <w:p w14:paraId="73E1EAF1" w14:textId="6E8701CC" w:rsidR="007E0F02" w:rsidRPr="006C3F70" w:rsidRDefault="00A00367" w:rsidP="0004024A">
      <w:pPr>
        <w:jc w:val="both"/>
        <w:rPr>
          <w:rFonts w:cstheme="minorHAnsi"/>
          <w:b/>
          <w:bCs/>
        </w:rPr>
      </w:pPr>
      <w:r w:rsidRPr="006C3F70">
        <w:rPr>
          <w:rFonts w:cstheme="minorHAnsi"/>
        </w:rPr>
        <w:t>*Korekce způsobilých výdajů a délky v rámci kontroly ŽoP z 0,865 km</w:t>
      </w:r>
      <w:r w:rsidRPr="006C3F70">
        <w:rPr>
          <w:rFonts w:cstheme="minorHAnsi"/>
          <w:b/>
        </w:rPr>
        <w:t xml:space="preserve"> </w:t>
      </w:r>
      <w:r w:rsidRPr="006C3F70">
        <w:rPr>
          <w:rFonts w:cstheme="minorHAnsi"/>
        </w:rPr>
        <w:t xml:space="preserve">na 0,832 km. </w:t>
      </w:r>
      <w:r w:rsidR="00C344E4" w:rsidRPr="006C3F70">
        <w:rPr>
          <w:rFonts w:cstheme="minorHAnsi"/>
        </w:rPr>
        <w:t>** Údaj z monitorovací zprávy projektu  Určice.</w:t>
      </w:r>
      <w:r w:rsidR="007E0F02" w:rsidRPr="006C3F70">
        <w:rPr>
          <w:rFonts w:cstheme="minorHAnsi"/>
          <w:b/>
          <w:bCs/>
        </w:rPr>
        <w:br w:type="page"/>
      </w:r>
    </w:p>
    <w:p w14:paraId="4DD8E5BB" w14:textId="065B33E1" w:rsidR="00EF5675" w:rsidRPr="006C3F70" w:rsidRDefault="00EF5675" w:rsidP="00F00CFB">
      <w:pPr>
        <w:rPr>
          <w:rFonts w:cstheme="minorHAnsi"/>
          <w:b/>
          <w:bCs/>
        </w:rPr>
      </w:pPr>
      <w:r w:rsidRPr="006C3F70">
        <w:rPr>
          <w:rFonts w:cstheme="minorHAnsi"/>
          <w:b/>
          <w:bCs/>
        </w:rPr>
        <w:lastRenderedPageBreak/>
        <w:t>OPŽP</w:t>
      </w:r>
    </w:p>
    <w:p w14:paraId="65422415" w14:textId="2FE8D548" w:rsidR="00EF5675" w:rsidRPr="006C3F70" w:rsidRDefault="00EF5675" w:rsidP="00EF5675">
      <w:pPr>
        <w:spacing w:after="0" w:line="240" w:lineRule="auto"/>
        <w:jc w:val="both"/>
        <w:rPr>
          <w:rFonts w:eastAsia="Times New Roman" w:cstheme="minorHAnsi"/>
          <w:color w:val="000000"/>
          <w:lang w:eastAsia="cs-CZ"/>
        </w:rPr>
      </w:pPr>
      <w:r w:rsidRPr="006C3F70">
        <w:rPr>
          <w:rFonts w:eastAsia="Times New Roman" w:cstheme="minorHAnsi"/>
          <w:color w:val="000000"/>
          <w:lang w:eastAsia="cs-CZ"/>
        </w:rPr>
        <w:t xml:space="preserve">Finanční prostředky ve vyhlášených výzvách </w:t>
      </w:r>
      <w:r w:rsidR="008C2FCC" w:rsidRPr="006C3F70">
        <w:rPr>
          <w:rFonts w:eastAsia="Times New Roman" w:cstheme="minorHAnsi"/>
          <w:color w:val="000000"/>
          <w:lang w:eastAsia="cs-CZ"/>
        </w:rPr>
        <w:t>OPŽP</w:t>
      </w:r>
    </w:p>
    <w:p w14:paraId="356F2560" w14:textId="77777777" w:rsidR="00EF5675" w:rsidRPr="006C3F70" w:rsidRDefault="00EF5675" w:rsidP="00EF5675">
      <w:pPr>
        <w:spacing w:after="0" w:line="240" w:lineRule="auto"/>
        <w:jc w:val="both"/>
        <w:rPr>
          <w:rFonts w:eastAsia="Times New Roman" w:cstheme="minorHAnsi"/>
          <w:color w:val="000000"/>
          <w:lang w:eastAsia="cs-CZ"/>
        </w:rPr>
      </w:pPr>
    </w:p>
    <w:tbl>
      <w:tblPr>
        <w:tblW w:w="5242" w:type="pct"/>
        <w:tblInd w:w="-5" w:type="dxa"/>
        <w:tblCellMar>
          <w:left w:w="70" w:type="dxa"/>
          <w:right w:w="70" w:type="dxa"/>
        </w:tblCellMar>
        <w:tblLook w:val="04A0" w:firstRow="1" w:lastRow="0" w:firstColumn="1" w:lastColumn="0" w:noHBand="0" w:noVBand="1"/>
      </w:tblPr>
      <w:tblGrid>
        <w:gridCol w:w="5387"/>
        <w:gridCol w:w="1144"/>
        <w:gridCol w:w="1144"/>
        <w:gridCol w:w="1144"/>
        <w:gridCol w:w="1418"/>
        <w:gridCol w:w="1055"/>
        <w:gridCol w:w="1419"/>
        <w:gridCol w:w="1134"/>
        <w:gridCol w:w="1165"/>
      </w:tblGrid>
      <w:tr w:rsidR="00575BC7" w:rsidRPr="006C3F70" w14:paraId="7B309356" w14:textId="77777777" w:rsidTr="006B6A4A">
        <w:trPr>
          <w:trHeight w:val="850"/>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6056A"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Název výzvy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2A9644"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Vyhlášena</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55D3719D"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Příjem projektů</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2BBA75BE"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Předání k ZoZ</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43CE78"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Alokace vyhlášená CZV</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6354A044"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Alokace vyhlášená (dotace)</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40954644" w14:textId="3F37065B"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 xml:space="preserve">CZV přidělená 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B57851" w14:textId="6ED246ED"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Dotace přidělená MAS</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01D59E8F" w14:textId="77777777" w:rsidR="00575BC7" w:rsidRPr="006C3F70" w:rsidRDefault="00575BC7" w:rsidP="00575BC7">
            <w:pPr>
              <w:spacing w:after="0" w:line="240" w:lineRule="auto"/>
              <w:jc w:val="center"/>
              <w:rPr>
                <w:rFonts w:eastAsia="Times New Roman" w:cstheme="minorHAnsi"/>
                <w:b/>
                <w:bCs/>
                <w:color w:val="000000"/>
                <w:lang w:eastAsia="cs-CZ"/>
              </w:rPr>
            </w:pPr>
            <w:r w:rsidRPr="006C3F70">
              <w:rPr>
                <w:rFonts w:eastAsia="Times New Roman" w:cstheme="minorHAnsi"/>
                <w:b/>
                <w:bCs/>
                <w:color w:val="000000"/>
                <w:lang w:eastAsia="cs-CZ"/>
              </w:rPr>
              <w:t>Dotace proplacená</w:t>
            </w:r>
          </w:p>
        </w:tc>
      </w:tr>
      <w:tr w:rsidR="00575BC7" w:rsidRPr="006C3F70" w14:paraId="2725239A" w14:textId="77777777" w:rsidTr="006B6A4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11913DB6"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Výzva MAS Prostějov venkov č. 10 OPŽP Realizace sídelní zeleně I</w:t>
            </w:r>
          </w:p>
        </w:tc>
        <w:tc>
          <w:tcPr>
            <w:tcW w:w="1134" w:type="dxa"/>
            <w:tcBorders>
              <w:top w:val="nil"/>
              <w:left w:val="nil"/>
              <w:bottom w:val="single" w:sz="4" w:space="0" w:color="auto"/>
              <w:right w:val="single" w:sz="4" w:space="0" w:color="auto"/>
            </w:tcBorders>
            <w:shd w:val="clear" w:color="auto" w:fill="auto"/>
            <w:noWrap/>
            <w:vAlign w:val="bottom"/>
            <w:hideMark/>
          </w:tcPr>
          <w:p w14:paraId="0BF93614"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20.11.2018</w:t>
            </w:r>
          </w:p>
        </w:tc>
        <w:tc>
          <w:tcPr>
            <w:tcW w:w="1144" w:type="dxa"/>
            <w:tcBorders>
              <w:top w:val="nil"/>
              <w:left w:val="nil"/>
              <w:bottom w:val="single" w:sz="4" w:space="0" w:color="auto"/>
              <w:right w:val="single" w:sz="4" w:space="0" w:color="auto"/>
            </w:tcBorders>
            <w:shd w:val="clear" w:color="auto" w:fill="auto"/>
            <w:noWrap/>
            <w:vAlign w:val="bottom"/>
            <w:hideMark/>
          </w:tcPr>
          <w:p w14:paraId="729C5143"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02.01.2019</w:t>
            </w:r>
          </w:p>
        </w:tc>
        <w:tc>
          <w:tcPr>
            <w:tcW w:w="1144" w:type="dxa"/>
            <w:tcBorders>
              <w:top w:val="nil"/>
              <w:left w:val="nil"/>
              <w:bottom w:val="single" w:sz="4" w:space="0" w:color="auto"/>
              <w:right w:val="single" w:sz="4" w:space="0" w:color="auto"/>
            </w:tcBorders>
            <w:shd w:val="clear" w:color="auto" w:fill="auto"/>
            <w:noWrap/>
            <w:vAlign w:val="bottom"/>
            <w:hideMark/>
          </w:tcPr>
          <w:p w14:paraId="71E679CA"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418" w:type="dxa"/>
            <w:tcBorders>
              <w:top w:val="nil"/>
              <w:left w:val="nil"/>
              <w:bottom w:val="single" w:sz="4" w:space="0" w:color="auto"/>
              <w:right w:val="single" w:sz="4" w:space="0" w:color="auto"/>
            </w:tcBorders>
            <w:shd w:val="clear" w:color="auto" w:fill="auto"/>
            <w:noWrap/>
            <w:vAlign w:val="bottom"/>
            <w:hideMark/>
          </w:tcPr>
          <w:p w14:paraId="31DB1D5D"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500000</w:t>
            </w:r>
          </w:p>
        </w:tc>
        <w:tc>
          <w:tcPr>
            <w:tcW w:w="1055" w:type="dxa"/>
            <w:tcBorders>
              <w:top w:val="nil"/>
              <w:left w:val="nil"/>
              <w:bottom w:val="single" w:sz="4" w:space="0" w:color="auto"/>
              <w:right w:val="single" w:sz="4" w:space="0" w:color="auto"/>
            </w:tcBorders>
            <w:shd w:val="clear" w:color="auto" w:fill="auto"/>
            <w:noWrap/>
            <w:vAlign w:val="bottom"/>
            <w:hideMark/>
          </w:tcPr>
          <w:p w14:paraId="3E0250AD"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300000</w:t>
            </w:r>
          </w:p>
        </w:tc>
        <w:tc>
          <w:tcPr>
            <w:tcW w:w="1419" w:type="dxa"/>
            <w:tcBorders>
              <w:top w:val="nil"/>
              <w:left w:val="nil"/>
              <w:bottom w:val="single" w:sz="4" w:space="0" w:color="auto"/>
              <w:right w:val="single" w:sz="4" w:space="0" w:color="auto"/>
            </w:tcBorders>
            <w:shd w:val="clear" w:color="auto" w:fill="auto"/>
            <w:noWrap/>
            <w:vAlign w:val="bottom"/>
            <w:hideMark/>
          </w:tcPr>
          <w:p w14:paraId="79DDD928"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w:t>
            </w:r>
          </w:p>
        </w:tc>
        <w:tc>
          <w:tcPr>
            <w:tcW w:w="1134" w:type="dxa"/>
            <w:tcBorders>
              <w:top w:val="nil"/>
              <w:left w:val="nil"/>
              <w:bottom w:val="single" w:sz="4" w:space="0" w:color="auto"/>
              <w:right w:val="single" w:sz="4" w:space="0" w:color="auto"/>
            </w:tcBorders>
            <w:shd w:val="clear" w:color="auto" w:fill="auto"/>
            <w:noWrap/>
            <w:vAlign w:val="bottom"/>
            <w:hideMark/>
          </w:tcPr>
          <w:p w14:paraId="4EE0CB57"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65" w:type="dxa"/>
            <w:tcBorders>
              <w:top w:val="nil"/>
              <w:left w:val="nil"/>
              <w:bottom w:val="single" w:sz="4" w:space="0" w:color="auto"/>
              <w:right w:val="single" w:sz="4" w:space="0" w:color="auto"/>
            </w:tcBorders>
            <w:shd w:val="clear" w:color="auto" w:fill="auto"/>
            <w:noWrap/>
            <w:vAlign w:val="bottom"/>
            <w:hideMark/>
          </w:tcPr>
          <w:p w14:paraId="20E5B388"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r>
      <w:tr w:rsidR="00575BC7" w:rsidRPr="006C3F70" w14:paraId="16F895FB" w14:textId="77777777" w:rsidTr="006B6A4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56D39174"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Výzva MAS Prostějov venkov č. 8 OPŽP protierozní opatření I.</w:t>
            </w:r>
          </w:p>
        </w:tc>
        <w:tc>
          <w:tcPr>
            <w:tcW w:w="1134" w:type="dxa"/>
            <w:tcBorders>
              <w:top w:val="nil"/>
              <w:left w:val="nil"/>
              <w:bottom w:val="single" w:sz="4" w:space="0" w:color="auto"/>
              <w:right w:val="single" w:sz="4" w:space="0" w:color="auto"/>
            </w:tcBorders>
            <w:shd w:val="clear" w:color="auto" w:fill="auto"/>
            <w:noWrap/>
            <w:vAlign w:val="bottom"/>
            <w:hideMark/>
          </w:tcPr>
          <w:p w14:paraId="0D7FE610"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31.01.2019</w:t>
            </w:r>
          </w:p>
        </w:tc>
        <w:tc>
          <w:tcPr>
            <w:tcW w:w="1144" w:type="dxa"/>
            <w:tcBorders>
              <w:top w:val="nil"/>
              <w:left w:val="nil"/>
              <w:bottom w:val="single" w:sz="4" w:space="0" w:color="auto"/>
              <w:right w:val="single" w:sz="4" w:space="0" w:color="auto"/>
            </w:tcBorders>
            <w:shd w:val="clear" w:color="auto" w:fill="auto"/>
            <w:noWrap/>
            <w:vAlign w:val="bottom"/>
            <w:hideMark/>
          </w:tcPr>
          <w:p w14:paraId="7EA99BE5"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02.10.2019</w:t>
            </w:r>
          </w:p>
        </w:tc>
        <w:tc>
          <w:tcPr>
            <w:tcW w:w="1144" w:type="dxa"/>
            <w:tcBorders>
              <w:top w:val="nil"/>
              <w:left w:val="nil"/>
              <w:bottom w:val="single" w:sz="4" w:space="0" w:color="auto"/>
              <w:right w:val="single" w:sz="4" w:space="0" w:color="auto"/>
            </w:tcBorders>
            <w:shd w:val="clear" w:color="auto" w:fill="auto"/>
            <w:noWrap/>
            <w:vAlign w:val="bottom"/>
            <w:hideMark/>
          </w:tcPr>
          <w:p w14:paraId="4BCEA736"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F1A8BE"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250000</w:t>
            </w:r>
          </w:p>
        </w:tc>
        <w:tc>
          <w:tcPr>
            <w:tcW w:w="1055" w:type="dxa"/>
            <w:tcBorders>
              <w:top w:val="nil"/>
              <w:left w:val="nil"/>
              <w:bottom w:val="single" w:sz="4" w:space="0" w:color="auto"/>
              <w:right w:val="single" w:sz="4" w:space="0" w:color="auto"/>
            </w:tcBorders>
            <w:shd w:val="clear" w:color="auto" w:fill="auto"/>
            <w:noWrap/>
            <w:vAlign w:val="bottom"/>
            <w:hideMark/>
          </w:tcPr>
          <w:p w14:paraId="3EE370F7"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200000</w:t>
            </w:r>
          </w:p>
        </w:tc>
        <w:tc>
          <w:tcPr>
            <w:tcW w:w="1419" w:type="dxa"/>
            <w:tcBorders>
              <w:top w:val="nil"/>
              <w:left w:val="nil"/>
              <w:bottom w:val="single" w:sz="4" w:space="0" w:color="auto"/>
              <w:right w:val="single" w:sz="4" w:space="0" w:color="auto"/>
            </w:tcBorders>
            <w:shd w:val="clear" w:color="auto" w:fill="auto"/>
            <w:noWrap/>
            <w:vAlign w:val="bottom"/>
            <w:hideMark/>
          </w:tcPr>
          <w:p w14:paraId="36719BCF"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w:t>
            </w:r>
          </w:p>
        </w:tc>
        <w:tc>
          <w:tcPr>
            <w:tcW w:w="1134" w:type="dxa"/>
            <w:tcBorders>
              <w:top w:val="nil"/>
              <w:left w:val="nil"/>
              <w:bottom w:val="single" w:sz="4" w:space="0" w:color="auto"/>
              <w:right w:val="single" w:sz="4" w:space="0" w:color="auto"/>
            </w:tcBorders>
            <w:shd w:val="clear" w:color="auto" w:fill="auto"/>
            <w:noWrap/>
            <w:vAlign w:val="bottom"/>
            <w:hideMark/>
          </w:tcPr>
          <w:p w14:paraId="3F731324"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65" w:type="dxa"/>
            <w:tcBorders>
              <w:top w:val="nil"/>
              <w:left w:val="nil"/>
              <w:bottom w:val="single" w:sz="4" w:space="0" w:color="auto"/>
              <w:right w:val="single" w:sz="4" w:space="0" w:color="auto"/>
            </w:tcBorders>
            <w:shd w:val="clear" w:color="auto" w:fill="auto"/>
            <w:noWrap/>
            <w:vAlign w:val="bottom"/>
            <w:hideMark/>
          </w:tcPr>
          <w:p w14:paraId="3CB215BC"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r>
      <w:tr w:rsidR="00575BC7" w:rsidRPr="006C3F70" w14:paraId="17849902" w14:textId="77777777" w:rsidTr="006B6A4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599E7900"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Výzva MAS Prostějov venkov č.9 OPŽP Realizace ÚSES I.</w:t>
            </w:r>
          </w:p>
        </w:tc>
        <w:tc>
          <w:tcPr>
            <w:tcW w:w="1134" w:type="dxa"/>
            <w:tcBorders>
              <w:top w:val="nil"/>
              <w:left w:val="nil"/>
              <w:bottom w:val="single" w:sz="4" w:space="0" w:color="auto"/>
              <w:right w:val="single" w:sz="4" w:space="0" w:color="auto"/>
            </w:tcBorders>
            <w:shd w:val="clear" w:color="auto" w:fill="auto"/>
            <w:noWrap/>
            <w:vAlign w:val="bottom"/>
            <w:hideMark/>
          </w:tcPr>
          <w:p w14:paraId="2F94E565"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31.01.2019</w:t>
            </w:r>
          </w:p>
        </w:tc>
        <w:tc>
          <w:tcPr>
            <w:tcW w:w="1144" w:type="dxa"/>
            <w:tcBorders>
              <w:top w:val="nil"/>
              <w:left w:val="nil"/>
              <w:bottom w:val="single" w:sz="4" w:space="0" w:color="auto"/>
              <w:right w:val="single" w:sz="4" w:space="0" w:color="auto"/>
            </w:tcBorders>
            <w:shd w:val="clear" w:color="auto" w:fill="auto"/>
            <w:noWrap/>
            <w:vAlign w:val="bottom"/>
            <w:hideMark/>
          </w:tcPr>
          <w:p w14:paraId="7E3118D9"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02.10.2019</w:t>
            </w:r>
          </w:p>
        </w:tc>
        <w:tc>
          <w:tcPr>
            <w:tcW w:w="1144" w:type="dxa"/>
            <w:tcBorders>
              <w:top w:val="nil"/>
              <w:left w:val="nil"/>
              <w:bottom w:val="single" w:sz="4" w:space="0" w:color="auto"/>
              <w:right w:val="single" w:sz="4" w:space="0" w:color="auto"/>
            </w:tcBorders>
            <w:shd w:val="clear" w:color="auto" w:fill="auto"/>
            <w:noWrap/>
            <w:vAlign w:val="bottom"/>
            <w:hideMark/>
          </w:tcPr>
          <w:p w14:paraId="3C932FC6"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418" w:type="dxa"/>
            <w:tcBorders>
              <w:top w:val="nil"/>
              <w:left w:val="nil"/>
              <w:bottom w:val="single" w:sz="4" w:space="0" w:color="auto"/>
              <w:right w:val="single" w:sz="4" w:space="0" w:color="auto"/>
            </w:tcBorders>
            <w:shd w:val="clear" w:color="auto" w:fill="auto"/>
            <w:noWrap/>
            <w:vAlign w:val="bottom"/>
            <w:hideMark/>
          </w:tcPr>
          <w:p w14:paraId="759C8AFB"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1000000</w:t>
            </w:r>
          </w:p>
        </w:tc>
        <w:tc>
          <w:tcPr>
            <w:tcW w:w="1055" w:type="dxa"/>
            <w:tcBorders>
              <w:top w:val="nil"/>
              <w:left w:val="nil"/>
              <w:bottom w:val="single" w:sz="4" w:space="0" w:color="auto"/>
              <w:right w:val="single" w:sz="4" w:space="0" w:color="auto"/>
            </w:tcBorders>
            <w:shd w:val="clear" w:color="auto" w:fill="auto"/>
            <w:noWrap/>
            <w:vAlign w:val="bottom"/>
            <w:hideMark/>
          </w:tcPr>
          <w:p w14:paraId="118CA70A"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1000000</w:t>
            </w:r>
          </w:p>
        </w:tc>
        <w:tc>
          <w:tcPr>
            <w:tcW w:w="1419" w:type="dxa"/>
            <w:tcBorders>
              <w:top w:val="nil"/>
              <w:left w:val="nil"/>
              <w:bottom w:val="single" w:sz="4" w:space="0" w:color="auto"/>
              <w:right w:val="single" w:sz="4" w:space="0" w:color="auto"/>
            </w:tcBorders>
            <w:shd w:val="clear" w:color="auto" w:fill="auto"/>
            <w:noWrap/>
            <w:vAlign w:val="bottom"/>
            <w:hideMark/>
          </w:tcPr>
          <w:p w14:paraId="5BF0D4D1"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w:t>
            </w:r>
          </w:p>
        </w:tc>
        <w:tc>
          <w:tcPr>
            <w:tcW w:w="1134" w:type="dxa"/>
            <w:tcBorders>
              <w:top w:val="nil"/>
              <w:left w:val="nil"/>
              <w:bottom w:val="single" w:sz="4" w:space="0" w:color="auto"/>
              <w:right w:val="single" w:sz="4" w:space="0" w:color="auto"/>
            </w:tcBorders>
            <w:shd w:val="clear" w:color="auto" w:fill="auto"/>
            <w:noWrap/>
            <w:vAlign w:val="bottom"/>
            <w:hideMark/>
          </w:tcPr>
          <w:p w14:paraId="412139E1"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65" w:type="dxa"/>
            <w:tcBorders>
              <w:top w:val="nil"/>
              <w:left w:val="nil"/>
              <w:bottom w:val="single" w:sz="4" w:space="0" w:color="auto"/>
              <w:right w:val="single" w:sz="4" w:space="0" w:color="auto"/>
            </w:tcBorders>
            <w:shd w:val="clear" w:color="auto" w:fill="auto"/>
            <w:noWrap/>
            <w:vAlign w:val="bottom"/>
            <w:hideMark/>
          </w:tcPr>
          <w:p w14:paraId="32B6526B"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r>
      <w:tr w:rsidR="00575BC7" w:rsidRPr="006C3F70" w14:paraId="524E72DE" w14:textId="77777777" w:rsidTr="006B6A4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54EE95CD"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Výzva MAS Prostějov venkov č. 11 OPŽP Realizace sídelní zeleně II.</w:t>
            </w:r>
          </w:p>
        </w:tc>
        <w:tc>
          <w:tcPr>
            <w:tcW w:w="1134" w:type="dxa"/>
            <w:tcBorders>
              <w:top w:val="nil"/>
              <w:left w:val="nil"/>
              <w:bottom w:val="single" w:sz="4" w:space="0" w:color="auto"/>
              <w:right w:val="single" w:sz="4" w:space="0" w:color="auto"/>
            </w:tcBorders>
            <w:shd w:val="clear" w:color="auto" w:fill="auto"/>
            <w:noWrap/>
            <w:vAlign w:val="bottom"/>
            <w:hideMark/>
          </w:tcPr>
          <w:p w14:paraId="5FF5BC87"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31.01.2019</w:t>
            </w:r>
          </w:p>
        </w:tc>
        <w:tc>
          <w:tcPr>
            <w:tcW w:w="1144" w:type="dxa"/>
            <w:tcBorders>
              <w:top w:val="nil"/>
              <w:left w:val="nil"/>
              <w:bottom w:val="single" w:sz="4" w:space="0" w:color="auto"/>
              <w:right w:val="single" w:sz="4" w:space="0" w:color="auto"/>
            </w:tcBorders>
            <w:shd w:val="clear" w:color="auto" w:fill="auto"/>
            <w:noWrap/>
            <w:vAlign w:val="bottom"/>
            <w:hideMark/>
          </w:tcPr>
          <w:p w14:paraId="714E65D3"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02.10.2019</w:t>
            </w:r>
          </w:p>
        </w:tc>
        <w:tc>
          <w:tcPr>
            <w:tcW w:w="1144" w:type="dxa"/>
            <w:tcBorders>
              <w:top w:val="nil"/>
              <w:left w:val="nil"/>
              <w:bottom w:val="single" w:sz="4" w:space="0" w:color="auto"/>
              <w:right w:val="single" w:sz="4" w:space="0" w:color="auto"/>
            </w:tcBorders>
            <w:shd w:val="clear" w:color="auto" w:fill="auto"/>
            <w:noWrap/>
            <w:vAlign w:val="bottom"/>
            <w:hideMark/>
          </w:tcPr>
          <w:p w14:paraId="67A5473C"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AAC51A"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14665000</w:t>
            </w:r>
          </w:p>
        </w:tc>
        <w:tc>
          <w:tcPr>
            <w:tcW w:w="1055" w:type="dxa"/>
            <w:tcBorders>
              <w:top w:val="nil"/>
              <w:left w:val="nil"/>
              <w:bottom w:val="single" w:sz="4" w:space="0" w:color="auto"/>
              <w:right w:val="single" w:sz="4" w:space="0" w:color="auto"/>
            </w:tcBorders>
            <w:shd w:val="clear" w:color="auto" w:fill="auto"/>
            <w:noWrap/>
            <w:vAlign w:val="bottom"/>
            <w:hideMark/>
          </w:tcPr>
          <w:p w14:paraId="14585D66"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8799000</w:t>
            </w:r>
          </w:p>
        </w:tc>
        <w:tc>
          <w:tcPr>
            <w:tcW w:w="1419" w:type="dxa"/>
            <w:tcBorders>
              <w:top w:val="nil"/>
              <w:left w:val="nil"/>
              <w:bottom w:val="single" w:sz="4" w:space="0" w:color="auto"/>
              <w:right w:val="single" w:sz="4" w:space="0" w:color="auto"/>
            </w:tcBorders>
            <w:shd w:val="clear" w:color="auto" w:fill="auto"/>
            <w:noWrap/>
            <w:vAlign w:val="bottom"/>
            <w:hideMark/>
          </w:tcPr>
          <w:p w14:paraId="1D03DB90" w14:textId="77777777" w:rsidR="00575BC7" w:rsidRPr="006C3F70" w:rsidRDefault="00575BC7" w:rsidP="00575BC7">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w:t>
            </w:r>
          </w:p>
        </w:tc>
        <w:tc>
          <w:tcPr>
            <w:tcW w:w="1134" w:type="dxa"/>
            <w:tcBorders>
              <w:top w:val="nil"/>
              <w:left w:val="nil"/>
              <w:bottom w:val="single" w:sz="4" w:space="0" w:color="auto"/>
              <w:right w:val="single" w:sz="4" w:space="0" w:color="auto"/>
            </w:tcBorders>
            <w:shd w:val="clear" w:color="auto" w:fill="auto"/>
            <w:noWrap/>
            <w:vAlign w:val="bottom"/>
            <w:hideMark/>
          </w:tcPr>
          <w:p w14:paraId="380ADE0F"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c>
          <w:tcPr>
            <w:tcW w:w="1165" w:type="dxa"/>
            <w:tcBorders>
              <w:top w:val="nil"/>
              <w:left w:val="nil"/>
              <w:bottom w:val="single" w:sz="4" w:space="0" w:color="auto"/>
              <w:right w:val="single" w:sz="4" w:space="0" w:color="auto"/>
            </w:tcBorders>
            <w:shd w:val="clear" w:color="auto" w:fill="auto"/>
            <w:noWrap/>
            <w:vAlign w:val="bottom"/>
            <w:hideMark/>
          </w:tcPr>
          <w:p w14:paraId="13F5A883" w14:textId="77777777" w:rsidR="00575BC7" w:rsidRPr="006C3F70" w:rsidRDefault="00575BC7" w:rsidP="00575BC7">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r>
      <w:tr w:rsidR="00E6102B" w:rsidRPr="006C3F70" w14:paraId="43A86A23" w14:textId="77777777" w:rsidTr="006B6A4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2699A137" w14:textId="77777777" w:rsidR="00E6102B" w:rsidRPr="006C3F70" w:rsidRDefault="00E6102B"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 xml:space="preserve">Výzva MAS Prostějov venkov - OPŽP - Realizace sídelní zeleně III. </w:t>
            </w:r>
          </w:p>
        </w:tc>
        <w:tc>
          <w:tcPr>
            <w:tcW w:w="1134" w:type="dxa"/>
            <w:tcBorders>
              <w:top w:val="nil"/>
              <w:left w:val="nil"/>
              <w:bottom w:val="single" w:sz="4" w:space="0" w:color="auto"/>
              <w:right w:val="single" w:sz="4" w:space="0" w:color="auto"/>
            </w:tcBorders>
            <w:shd w:val="clear" w:color="auto" w:fill="auto"/>
            <w:noWrap/>
            <w:vAlign w:val="bottom"/>
            <w:hideMark/>
          </w:tcPr>
          <w:p w14:paraId="6ECA8A67"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04.11.2019</w:t>
            </w:r>
          </w:p>
        </w:tc>
        <w:tc>
          <w:tcPr>
            <w:tcW w:w="1144" w:type="dxa"/>
            <w:tcBorders>
              <w:top w:val="nil"/>
              <w:left w:val="nil"/>
              <w:bottom w:val="single" w:sz="4" w:space="0" w:color="auto"/>
              <w:right w:val="single" w:sz="4" w:space="0" w:color="auto"/>
            </w:tcBorders>
            <w:shd w:val="clear" w:color="auto" w:fill="auto"/>
            <w:noWrap/>
            <w:vAlign w:val="bottom"/>
            <w:hideMark/>
          </w:tcPr>
          <w:p w14:paraId="6B2C7FEF"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02.01.2020</w:t>
            </w:r>
          </w:p>
        </w:tc>
        <w:tc>
          <w:tcPr>
            <w:tcW w:w="1144" w:type="dxa"/>
            <w:tcBorders>
              <w:top w:val="nil"/>
              <w:left w:val="nil"/>
              <w:bottom w:val="single" w:sz="4" w:space="0" w:color="auto"/>
              <w:right w:val="single" w:sz="4" w:space="0" w:color="auto"/>
            </w:tcBorders>
            <w:shd w:val="clear" w:color="auto" w:fill="auto"/>
            <w:noWrap/>
            <w:vAlign w:val="bottom"/>
            <w:hideMark/>
          </w:tcPr>
          <w:p w14:paraId="2534F108"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13.05.2020</w:t>
            </w:r>
          </w:p>
        </w:tc>
        <w:tc>
          <w:tcPr>
            <w:tcW w:w="1418" w:type="dxa"/>
            <w:tcBorders>
              <w:top w:val="nil"/>
              <w:left w:val="nil"/>
              <w:bottom w:val="single" w:sz="4" w:space="0" w:color="auto"/>
              <w:right w:val="single" w:sz="4" w:space="0" w:color="auto"/>
            </w:tcBorders>
            <w:shd w:val="clear" w:color="auto" w:fill="auto"/>
            <w:noWrap/>
            <w:vAlign w:val="bottom"/>
            <w:hideMark/>
          </w:tcPr>
          <w:p w14:paraId="7B0F8776"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14665000</w:t>
            </w:r>
          </w:p>
        </w:tc>
        <w:tc>
          <w:tcPr>
            <w:tcW w:w="1055" w:type="dxa"/>
            <w:tcBorders>
              <w:top w:val="nil"/>
              <w:left w:val="nil"/>
              <w:bottom w:val="single" w:sz="4" w:space="0" w:color="auto"/>
              <w:right w:val="single" w:sz="4" w:space="0" w:color="auto"/>
            </w:tcBorders>
            <w:shd w:val="clear" w:color="auto" w:fill="auto"/>
            <w:noWrap/>
            <w:vAlign w:val="bottom"/>
            <w:hideMark/>
          </w:tcPr>
          <w:p w14:paraId="1DCCA59E"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8799000</w:t>
            </w:r>
          </w:p>
        </w:tc>
        <w:tc>
          <w:tcPr>
            <w:tcW w:w="1419" w:type="dxa"/>
            <w:tcBorders>
              <w:top w:val="nil"/>
              <w:left w:val="nil"/>
              <w:bottom w:val="single" w:sz="4" w:space="0" w:color="auto"/>
              <w:right w:val="single" w:sz="4" w:space="0" w:color="auto"/>
            </w:tcBorders>
            <w:shd w:val="clear" w:color="auto" w:fill="auto"/>
            <w:noWrap/>
            <w:vAlign w:val="bottom"/>
            <w:hideMark/>
          </w:tcPr>
          <w:p w14:paraId="4EFA59AB" w14:textId="22AFB4B1" w:rsidR="00E6102B" w:rsidRPr="006C3F70" w:rsidRDefault="00E6102B" w:rsidP="00E6102B">
            <w:pPr>
              <w:spacing w:after="0" w:line="240" w:lineRule="auto"/>
              <w:jc w:val="right"/>
              <w:rPr>
                <w:rFonts w:eastAsia="Times New Roman" w:cstheme="minorHAnsi"/>
                <w:color w:val="000000"/>
                <w:lang w:eastAsia="cs-CZ"/>
              </w:rPr>
            </w:pPr>
            <w:r w:rsidRPr="006C3F70">
              <w:rPr>
                <w:rFonts w:cstheme="minorHAnsi"/>
                <w:color w:val="000000"/>
              </w:rPr>
              <w:t>1 295 532,72</w:t>
            </w:r>
          </w:p>
        </w:tc>
        <w:tc>
          <w:tcPr>
            <w:tcW w:w="1134" w:type="dxa"/>
            <w:tcBorders>
              <w:top w:val="nil"/>
              <w:left w:val="nil"/>
              <w:bottom w:val="single" w:sz="4" w:space="0" w:color="auto"/>
              <w:right w:val="single" w:sz="4" w:space="0" w:color="auto"/>
            </w:tcBorders>
            <w:shd w:val="clear" w:color="auto" w:fill="auto"/>
            <w:noWrap/>
            <w:vAlign w:val="bottom"/>
            <w:hideMark/>
          </w:tcPr>
          <w:p w14:paraId="754EC298" w14:textId="0AB00D5B" w:rsidR="00E6102B" w:rsidRPr="006C3F70" w:rsidRDefault="00E6102B" w:rsidP="00E6102B">
            <w:pPr>
              <w:spacing w:after="0" w:line="240" w:lineRule="auto"/>
              <w:jc w:val="right"/>
              <w:rPr>
                <w:rFonts w:eastAsia="Times New Roman" w:cstheme="minorHAnsi"/>
                <w:color w:val="000000"/>
                <w:lang w:eastAsia="cs-CZ"/>
              </w:rPr>
            </w:pPr>
            <w:r w:rsidRPr="006C3F70">
              <w:rPr>
                <w:rFonts w:cstheme="minorHAnsi"/>
                <w:color w:val="000000"/>
              </w:rPr>
              <w:t>777 319,63</w:t>
            </w:r>
          </w:p>
        </w:tc>
        <w:tc>
          <w:tcPr>
            <w:tcW w:w="1165" w:type="dxa"/>
            <w:tcBorders>
              <w:top w:val="nil"/>
              <w:left w:val="nil"/>
              <w:bottom w:val="single" w:sz="4" w:space="0" w:color="auto"/>
              <w:right w:val="single" w:sz="4" w:space="0" w:color="auto"/>
            </w:tcBorders>
            <w:shd w:val="clear" w:color="auto" w:fill="auto"/>
            <w:noWrap/>
            <w:vAlign w:val="bottom"/>
            <w:hideMark/>
          </w:tcPr>
          <w:p w14:paraId="698C3A60" w14:textId="77777777" w:rsidR="00E6102B" w:rsidRPr="006C3F70" w:rsidRDefault="00E6102B"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r>
      <w:tr w:rsidR="00E6102B" w:rsidRPr="006C3F70" w14:paraId="78748924" w14:textId="77777777" w:rsidTr="006B6A4A">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2EFCA4D2" w14:textId="77777777" w:rsidR="00E6102B" w:rsidRPr="006C3F70" w:rsidRDefault="00E6102B"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 xml:space="preserve">Výzva MAS Prostějov venkov - OPŽP - Realizace ÚSES II. </w:t>
            </w:r>
          </w:p>
        </w:tc>
        <w:tc>
          <w:tcPr>
            <w:tcW w:w="1134" w:type="dxa"/>
            <w:tcBorders>
              <w:top w:val="nil"/>
              <w:left w:val="nil"/>
              <w:bottom w:val="single" w:sz="4" w:space="0" w:color="auto"/>
              <w:right w:val="single" w:sz="4" w:space="0" w:color="auto"/>
            </w:tcBorders>
            <w:shd w:val="clear" w:color="auto" w:fill="auto"/>
            <w:noWrap/>
            <w:vAlign w:val="bottom"/>
            <w:hideMark/>
          </w:tcPr>
          <w:p w14:paraId="2D4BD98B"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04.11.2019</w:t>
            </w:r>
          </w:p>
        </w:tc>
        <w:tc>
          <w:tcPr>
            <w:tcW w:w="1144" w:type="dxa"/>
            <w:tcBorders>
              <w:top w:val="nil"/>
              <w:left w:val="nil"/>
              <w:bottom w:val="single" w:sz="4" w:space="0" w:color="auto"/>
              <w:right w:val="single" w:sz="4" w:space="0" w:color="auto"/>
            </w:tcBorders>
            <w:shd w:val="clear" w:color="auto" w:fill="auto"/>
            <w:noWrap/>
            <w:vAlign w:val="bottom"/>
            <w:hideMark/>
          </w:tcPr>
          <w:p w14:paraId="51E56763"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02.01.2020</w:t>
            </w:r>
          </w:p>
        </w:tc>
        <w:tc>
          <w:tcPr>
            <w:tcW w:w="1144" w:type="dxa"/>
            <w:tcBorders>
              <w:top w:val="nil"/>
              <w:left w:val="nil"/>
              <w:bottom w:val="single" w:sz="4" w:space="0" w:color="auto"/>
              <w:right w:val="single" w:sz="4" w:space="0" w:color="auto"/>
            </w:tcBorders>
            <w:shd w:val="clear" w:color="auto" w:fill="auto"/>
            <w:noWrap/>
            <w:vAlign w:val="bottom"/>
            <w:hideMark/>
          </w:tcPr>
          <w:p w14:paraId="68BC1C27"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04.06.2020</w:t>
            </w:r>
          </w:p>
        </w:tc>
        <w:tc>
          <w:tcPr>
            <w:tcW w:w="1418" w:type="dxa"/>
            <w:tcBorders>
              <w:top w:val="nil"/>
              <w:left w:val="nil"/>
              <w:bottom w:val="single" w:sz="4" w:space="0" w:color="auto"/>
              <w:right w:val="single" w:sz="4" w:space="0" w:color="auto"/>
            </w:tcBorders>
            <w:shd w:val="clear" w:color="auto" w:fill="auto"/>
            <w:noWrap/>
            <w:vAlign w:val="bottom"/>
            <w:hideMark/>
          </w:tcPr>
          <w:p w14:paraId="1390E02F"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1000000</w:t>
            </w:r>
          </w:p>
        </w:tc>
        <w:tc>
          <w:tcPr>
            <w:tcW w:w="1055" w:type="dxa"/>
            <w:tcBorders>
              <w:top w:val="nil"/>
              <w:left w:val="nil"/>
              <w:bottom w:val="single" w:sz="4" w:space="0" w:color="auto"/>
              <w:right w:val="single" w:sz="4" w:space="0" w:color="auto"/>
            </w:tcBorders>
            <w:shd w:val="clear" w:color="auto" w:fill="auto"/>
            <w:noWrap/>
            <w:vAlign w:val="bottom"/>
            <w:hideMark/>
          </w:tcPr>
          <w:p w14:paraId="37F520A6" w14:textId="77777777" w:rsidR="00E6102B" w:rsidRPr="006C3F70" w:rsidRDefault="00E6102B" w:rsidP="00E6102B">
            <w:pPr>
              <w:spacing w:after="0" w:line="240" w:lineRule="auto"/>
              <w:jc w:val="right"/>
              <w:rPr>
                <w:rFonts w:eastAsia="Times New Roman" w:cstheme="minorHAnsi"/>
                <w:color w:val="000000"/>
                <w:lang w:eastAsia="cs-CZ"/>
              </w:rPr>
            </w:pPr>
            <w:r w:rsidRPr="006C3F70">
              <w:rPr>
                <w:rFonts w:eastAsia="Times New Roman" w:cstheme="minorHAnsi"/>
                <w:color w:val="000000"/>
                <w:lang w:eastAsia="cs-CZ"/>
              </w:rPr>
              <w:t>1000000</w:t>
            </w:r>
          </w:p>
        </w:tc>
        <w:tc>
          <w:tcPr>
            <w:tcW w:w="1419" w:type="dxa"/>
            <w:tcBorders>
              <w:top w:val="nil"/>
              <w:left w:val="nil"/>
              <w:bottom w:val="single" w:sz="4" w:space="0" w:color="auto"/>
              <w:right w:val="single" w:sz="4" w:space="0" w:color="auto"/>
            </w:tcBorders>
            <w:shd w:val="clear" w:color="auto" w:fill="auto"/>
            <w:noWrap/>
            <w:vAlign w:val="bottom"/>
            <w:hideMark/>
          </w:tcPr>
          <w:p w14:paraId="51F25546" w14:textId="6F12D7E0" w:rsidR="00E6102B" w:rsidRPr="006C3F70" w:rsidRDefault="00E6102B" w:rsidP="00E6102B">
            <w:pPr>
              <w:spacing w:after="0" w:line="240" w:lineRule="auto"/>
              <w:jc w:val="right"/>
              <w:rPr>
                <w:rFonts w:eastAsia="Times New Roman" w:cstheme="minorHAnsi"/>
                <w:color w:val="000000"/>
                <w:lang w:eastAsia="cs-CZ"/>
              </w:rPr>
            </w:pPr>
            <w:r w:rsidRPr="006C3F70">
              <w:rPr>
                <w:rFonts w:cstheme="minorHAnsi"/>
                <w:color w:val="000000"/>
              </w:rPr>
              <w:t>922 251,72</w:t>
            </w:r>
          </w:p>
        </w:tc>
        <w:tc>
          <w:tcPr>
            <w:tcW w:w="1134" w:type="dxa"/>
            <w:tcBorders>
              <w:top w:val="nil"/>
              <w:left w:val="nil"/>
              <w:bottom w:val="single" w:sz="4" w:space="0" w:color="auto"/>
              <w:right w:val="single" w:sz="4" w:space="0" w:color="auto"/>
            </w:tcBorders>
            <w:shd w:val="clear" w:color="auto" w:fill="auto"/>
            <w:noWrap/>
            <w:vAlign w:val="bottom"/>
            <w:hideMark/>
          </w:tcPr>
          <w:p w14:paraId="58BE3785" w14:textId="6B926183" w:rsidR="00E6102B" w:rsidRPr="006C3F70" w:rsidRDefault="00E6102B" w:rsidP="00E6102B">
            <w:pPr>
              <w:spacing w:after="0" w:line="240" w:lineRule="auto"/>
              <w:jc w:val="right"/>
              <w:rPr>
                <w:rFonts w:eastAsia="Times New Roman" w:cstheme="minorHAnsi"/>
                <w:color w:val="000000"/>
                <w:lang w:eastAsia="cs-CZ"/>
              </w:rPr>
            </w:pPr>
            <w:r w:rsidRPr="006C3F70">
              <w:rPr>
                <w:rFonts w:cstheme="minorHAnsi"/>
                <w:color w:val="000000"/>
              </w:rPr>
              <w:t>737 801,37</w:t>
            </w:r>
          </w:p>
        </w:tc>
        <w:tc>
          <w:tcPr>
            <w:tcW w:w="1165" w:type="dxa"/>
            <w:tcBorders>
              <w:top w:val="nil"/>
              <w:left w:val="nil"/>
              <w:bottom w:val="single" w:sz="4" w:space="0" w:color="auto"/>
              <w:right w:val="single" w:sz="4" w:space="0" w:color="auto"/>
            </w:tcBorders>
            <w:shd w:val="clear" w:color="auto" w:fill="auto"/>
            <w:noWrap/>
            <w:vAlign w:val="bottom"/>
            <w:hideMark/>
          </w:tcPr>
          <w:p w14:paraId="1464C209" w14:textId="77777777" w:rsidR="00E6102B" w:rsidRPr="006C3F70" w:rsidRDefault="00E6102B"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 </w:t>
            </w:r>
          </w:p>
        </w:tc>
      </w:tr>
    </w:tbl>
    <w:p w14:paraId="663673F9" w14:textId="77777777" w:rsidR="0094016C" w:rsidRPr="006C3F70" w:rsidRDefault="0094016C" w:rsidP="00F00CFB">
      <w:pPr>
        <w:rPr>
          <w:rFonts w:cstheme="minorHAnsi"/>
          <w:bCs/>
        </w:rPr>
      </w:pPr>
    </w:p>
    <w:p w14:paraId="71A7CCAF" w14:textId="6558000F" w:rsidR="00EF5675" w:rsidRPr="006C3F70" w:rsidRDefault="0094016C" w:rsidP="00F00CFB">
      <w:pPr>
        <w:rPr>
          <w:rFonts w:cstheme="minorHAnsi"/>
          <w:bCs/>
        </w:rPr>
      </w:pPr>
      <w:r w:rsidRPr="006C3F70">
        <w:rPr>
          <w:rFonts w:cstheme="minorHAnsi"/>
          <w:bCs/>
        </w:rPr>
        <w:t>Finanční prostředky v projektech vybraných MAS k podpoření</w:t>
      </w:r>
    </w:p>
    <w:tbl>
      <w:tblPr>
        <w:tblpPr w:leftFromText="141" w:rightFromText="141" w:vertAnchor="text" w:tblpY="1"/>
        <w:tblOverlap w:val="never"/>
        <w:tblW w:w="10060" w:type="dxa"/>
        <w:tblCellMar>
          <w:left w:w="70" w:type="dxa"/>
          <w:right w:w="70" w:type="dxa"/>
        </w:tblCellMar>
        <w:tblLook w:val="04A0" w:firstRow="1" w:lastRow="0" w:firstColumn="1" w:lastColumn="0" w:noHBand="0" w:noVBand="1"/>
      </w:tblPr>
      <w:tblGrid>
        <w:gridCol w:w="5900"/>
        <w:gridCol w:w="1540"/>
        <w:gridCol w:w="2620"/>
      </w:tblGrid>
      <w:tr w:rsidR="00601A4D" w:rsidRPr="00601A4D" w14:paraId="4E0DAC28" w14:textId="77777777" w:rsidTr="00601A4D">
        <w:trPr>
          <w:trHeight w:val="300"/>
        </w:trPr>
        <w:tc>
          <w:tcPr>
            <w:tcW w:w="5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50B1" w14:textId="6AD76970" w:rsidR="00601A4D" w:rsidRPr="00601A4D" w:rsidRDefault="00601A4D" w:rsidP="00601A4D">
            <w:pPr>
              <w:spacing w:after="0" w:line="240" w:lineRule="auto"/>
              <w:jc w:val="center"/>
              <w:rPr>
                <w:rFonts w:ascii="Calibri" w:eastAsia="Times New Roman" w:hAnsi="Calibri" w:cs="Calibri"/>
                <w:color w:val="000000"/>
                <w:lang w:eastAsia="cs-CZ"/>
              </w:rPr>
            </w:pPr>
            <w:r>
              <w:rPr>
                <w:rFonts w:ascii="Calibri" w:hAnsi="Calibri" w:cs="Calibri"/>
                <w:color w:val="000000"/>
              </w:rPr>
              <w:t xml:space="preserve">Opatření SCLLD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133389E" w14:textId="215D2C57" w:rsidR="00601A4D" w:rsidRPr="00601A4D" w:rsidRDefault="00601A4D" w:rsidP="00601A4D">
            <w:pPr>
              <w:spacing w:after="0" w:line="240" w:lineRule="auto"/>
              <w:jc w:val="center"/>
              <w:rPr>
                <w:rFonts w:ascii="Calibri" w:eastAsia="Times New Roman" w:hAnsi="Calibri" w:cs="Calibri"/>
                <w:color w:val="000000"/>
                <w:lang w:eastAsia="cs-CZ"/>
              </w:rPr>
            </w:pPr>
            <w:r>
              <w:rPr>
                <w:rFonts w:ascii="Calibri" w:hAnsi="Calibri" w:cs="Calibri"/>
                <w:color w:val="000000"/>
              </w:rPr>
              <w:t>Dotace schválená MAS</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050FE696" w14:textId="0E7ABC02" w:rsidR="00601A4D" w:rsidRPr="00601A4D" w:rsidRDefault="00601A4D" w:rsidP="00601A4D">
            <w:pPr>
              <w:spacing w:after="0" w:line="240" w:lineRule="auto"/>
              <w:jc w:val="center"/>
              <w:rPr>
                <w:rFonts w:ascii="Calibri" w:eastAsia="Times New Roman" w:hAnsi="Calibri" w:cs="Calibri"/>
                <w:color w:val="000000"/>
                <w:lang w:eastAsia="cs-CZ"/>
              </w:rPr>
            </w:pPr>
            <w:r>
              <w:rPr>
                <w:rFonts w:ascii="Calibri" w:hAnsi="Calibri" w:cs="Calibri"/>
                <w:color w:val="000000"/>
              </w:rPr>
              <w:t>Údaje z  rozhodnutí  o poskytnutí  dotace</w:t>
            </w:r>
          </w:p>
        </w:tc>
      </w:tr>
      <w:tr w:rsidR="00601A4D" w:rsidRPr="00601A4D" w14:paraId="249FC920" w14:textId="77777777" w:rsidTr="00601A4D">
        <w:trPr>
          <w:trHeight w:val="30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7D92660D" w14:textId="1B39811A" w:rsidR="00601A4D" w:rsidRPr="00601A4D" w:rsidRDefault="00601A4D" w:rsidP="00601A4D">
            <w:pPr>
              <w:spacing w:after="0" w:line="240" w:lineRule="auto"/>
              <w:rPr>
                <w:rFonts w:ascii="Calibri" w:eastAsia="Times New Roman" w:hAnsi="Calibri" w:cs="Calibri"/>
                <w:color w:val="000000"/>
                <w:lang w:eastAsia="cs-CZ"/>
              </w:rPr>
            </w:pPr>
            <w:r>
              <w:rPr>
                <w:rFonts w:ascii="Calibri" w:hAnsi="Calibri" w:cs="Calibri"/>
                <w:color w:val="000000"/>
              </w:rPr>
              <w:t>O5 Realizace ÚSES</w:t>
            </w:r>
          </w:p>
        </w:tc>
        <w:tc>
          <w:tcPr>
            <w:tcW w:w="1540" w:type="dxa"/>
            <w:tcBorders>
              <w:top w:val="nil"/>
              <w:left w:val="nil"/>
              <w:bottom w:val="single" w:sz="4" w:space="0" w:color="auto"/>
              <w:right w:val="single" w:sz="4" w:space="0" w:color="auto"/>
            </w:tcBorders>
            <w:shd w:val="clear" w:color="auto" w:fill="auto"/>
            <w:noWrap/>
            <w:vAlign w:val="bottom"/>
            <w:hideMark/>
          </w:tcPr>
          <w:p w14:paraId="7461F3A9" w14:textId="7A9DAB3B" w:rsidR="00601A4D" w:rsidRPr="00601A4D" w:rsidRDefault="00601A4D" w:rsidP="00601A4D">
            <w:pPr>
              <w:spacing w:after="0" w:line="240" w:lineRule="auto"/>
              <w:jc w:val="right"/>
              <w:rPr>
                <w:rFonts w:ascii="Calibri" w:eastAsia="Times New Roman" w:hAnsi="Calibri" w:cs="Calibri"/>
                <w:color w:val="000000"/>
                <w:lang w:eastAsia="cs-CZ"/>
              </w:rPr>
            </w:pPr>
            <w:r>
              <w:rPr>
                <w:rFonts w:ascii="Calibri" w:hAnsi="Calibri" w:cs="Calibri"/>
                <w:color w:val="000000"/>
              </w:rPr>
              <w:t>737 801,37</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6CCD8CCF" w14:textId="1E16B1F4" w:rsidR="00601A4D" w:rsidRPr="00601A4D" w:rsidRDefault="00601A4D" w:rsidP="00601A4D">
            <w:pPr>
              <w:spacing w:after="0" w:line="240" w:lineRule="auto"/>
              <w:jc w:val="right"/>
              <w:rPr>
                <w:rFonts w:ascii="Calibri" w:eastAsia="Times New Roman" w:hAnsi="Calibri" w:cs="Calibri"/>
                <w:color w:val="000000"/>
                <w:lang w:eastAsia="cs-CZ"/>
              </w:rPr>
            </w:pPr>
            <w:r>
              <w:rPr>
                <w:rFonts w:ascii="Calibri" w:hAnsi="Calibri" w:cs="Calibri"/>
                <w:color w:val="000000"/>
              </w:rPr>
              <w:t>523</w:t>
            </w:r>
            <w:r w:rsidR="00244D4F">
              <w:rPr>
                <w:rFonts w:ascii="Calibri" w:hAnsi="Calibri" w:cs="Calibri"/>
                <w:color w:val="000000"/>
              </w:rPr>
              <w:t xml:space="preserve"> </w:t>
            </w:r>
            <w:r>
              <w:rPr>
                <w:rFonts w:ascii="Calibri" w:hAnsi="Calibri" w:cs="Calibri"/>
                <w:color w:val="000000"/>
              </w:rPr>
              <w:t>721,41</w:t>
            </w:r>
          </w:p>
        </w:tc>
      </w:tr>
      <w:tr w:rsidR="00601A4D" w:rsidRPr="00601A4D" w14:paraId="02A78171" w14:textId="77777777" w:rsidTr="00601A4D">
        <w:trPr>
          <w:trHeight w:val="30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20F3A812" w14:textId="1D1D4EA4" w:rsidR="00601A4D" w:rsidRPr="00601A4D" w:rsidRDefault="00601A4D" w:rsidP="00601A4D">
            <w:pPr>
              <w:spacing w:after="0" w:line="240" w:lineRule="auto"/>
              <w:rPr>
                <w:rFonts w:ascii="Calibri" w:eastAsia="Times New Roman" w:hAnsi="Calibri" w:cs="Calibri"/>
                <w:color w:val="000000"/>
                <w:lang w:eastAsia="cs-CZ"/>
              </w:rPr>
            </w:pPr>
            <w:r>
              <w:rPr>
                <w:rFonts w:ascii="Calibri" w:hAnsi="Calibri" w:cs="Calibri"/>
                <w:color w:val="000000"/>
              </w:rPr>
              <w:t>O4 Revitalizace funkčních ploch  a prvků sídelní zeleně</w:t>
            </w:r>
          </w:p>
        </w:tc>
        <w:tc>
          <w:tcPr>
            <w:tcW w:w="1540" w:type="dxa"/>
            <w:tcBorders>
              <w:top w:val="nil"/>
              <w:left w:val="nil"/>
              <w:bottom w:val="single" w:sz="4" w:space="0" w:color="auto"/>
              <w:right w:val="single" w:sz="4" w:space="0" w:color="auto"/>
            </w:tcBorders>
            <w:shd w:val="clear" w:color="auto" w:fill="auto"/>
            <w:noWrap/>
            <w:vAlign w:val="bottom"/>
            <w:hideMark/>
          </w:tcPr>
          <w:p w14:paraId="3E836D0B" w14:textId="31938A0F" w:rsidR="00601A4D" w:rsidRPr="00601A4D" w:rsidRDefault="00601A4D" w:rsidP="00601A4D">
            <w:pPr>
              <w:spacing w:after="0" w:line="240" w:lineRule="auto"/>
              <w:jc w:val="right"/>
              <w:rPr>
                <w:rFonts w:ascii="Calibri" w:eastAsia="Times New Roman" w:hAnsi="Calibri" w:cs="Calibri"/>
                <w:color w:val="000000"/>
                <w:lang w:eastAsia="cs-CZ"/>
              </w:rPr>
            </w:pPr>
            <w:r>
              <w:rPr>
                <w:rFonts w:ascii="Calibri" w:hAnsi="Calibri" w:cs="Calibri"/>
                <w:color w:val="000000"/>
              </w:rPr>
              <w:t>777 319,63</w:t>
            </w:r>
          </w:p>
        </w:tc>
        <w:tc>
          <w:tcPr>
            <w:tcW w:w="2620" w:type="dxa"/>
            <w:tcBorders>
              <w:top w:val="nil"/>
              <w:left w:val="nil"/>
              <w:bottom w:val="single" w:sz="4" w:space="0" w:color="auto"/>
              <w:right w:val="single" w:sz="4" w:space="0" w:color="auto"/>
            </w:tcBorders>
            <w:shd w:val="clear" w:color="auto" w:fill="auto"/>
            <w:noWrap/>
            <w:vAlign w:val="bottom"/>
            <w:hideMark/>
          </w:tcPr>
          <w:p w14:paraId="52FB02CE" w14:textId="6F402A70" w:rsidR="00601A4D" w:rsidRPr="00601A4D" w:rsidRDefault="00601A4D" w:rsidP="00601A4D">
            <w:pPr>
              <w:spacing w:after="0" w:line="240" w:lineRule="auto"/>
              <w:jc w:val="right"/>
              <w:rPr>
                <w:rFonts w:ascii="Calibri" w:eastAsia="Times New Roman" w:hAnsi="Calibri" w:cs="Calibri"/>
                <w:color w:val="000000"/>
                <w:lang w:eastAsia="cs-CZ"/>
              </w:rPr>
            </w:pPr>
            <w:r>
              <w:rPr>
                <w:rFonts w:ascii="Calibri" w:hAnsi="Calibri" w:cs="Calibri"/>
                <w:color w:val="000000"/>
              </w:rPr>
              <w:t>483</w:t>
            </w:r>
            <w:r w:rsidR="00244D4F">
              <w:rPr>
                <w:rFonts w:ascii="Calibri" w:hAnsi="Calibri" w:cs="Calibri"/>
                <w:color w:val="000000"/>
              </w:rPr>
              <w:t xml:space="preserve"> </w:t>
            </w:r>
            <w:r>
              <w:rPr>
                <w:rFonts w:ascii="Calibri" w:hAnsi="Calibri" w:cs="Calibri"/>
                <w:color w:val="000000"/>
              </w:rPr>
              <w:t>880,01</w:t>
            </w:r>
          </w:p>
        </w:tc>
      </w:tr>
      <w:tr w:rsidR="00601A4D" w:rsidRPr="00601A4D" w14:paraId="2B879CCC" w14:textId="77777777" w:rsidTr="00601A4D">
        <w:trPr>
          <w:trHeight w:val="300"/>
        </w:trPr>
        <w:tc>
          <w:tcPr>
            <w:tcW w:w="5900" w:type="dxa"/>
            <w:tcBorders>
              <w:top w:val="nil"/>
              <w:left w:val="nil"/>
              <w:bottom w:val="nil"/>
              <w:right w:val="nil"/>
            </w:tcBorders>
            <w:shd w:val="clear" w:color="auto" w:fill="auto"/>
            <w:noWrap/>
            <w:vAlign w:val="bottom"/>
            <w:hideMark/>
          </w:tcPr>
          <w:p w14:paraId="6F1D6F0A" w14:textId="77777777" w:rsidR="00601A4D" w:rsidRPr="00601A4D" w:rsidRDefault="00601A4D" w:rsidP="00601A4D">
            <w:pPr>
              <w:spacing w:after="0" w:line="240" w:lineRule="auto"/>
              <w:jc w:val="right"/>
              <w:rPr>
                <w:rFonts w:ascii="Calibri" w:eastAsia="Times New Roman" w:hAnsi="Calibri" w:cs="Calibri"/>
                <w:color w:val="000000"/>
                <w:lang w:eastAsia="cs-CZ"/>
              </w:rPr>
            </w:pPr>
          </w:p>
        </w:tc>
        <w:tc>
          <w:tcPr>
            <w:tcW w:w="1540" w:type="dxa"/>
            <w:tcBorders>
              <w:top w:val="nil"/>
              <w:left w:val="nil"/>
              <w:bottom w:val="nil"/>
              <w:right w:val="nil"/>
            </w:tcBorders>
            <w:shd w:val="clear" w:color="auto" w:fill="auto"/>
            <w:noWrap/>
            <w:vAlign w:val="bottom"/>
            <w:hideMark/>
          </w:tcPr>
          <w:p w14:paraId="5739CC2B" w14:textId="77777777" w:rsidR="00601A4D" w:rsidRPr="00601A4D" w:rsidRDefault="00601A4D" w:rsidP="00601A4D">
            <w:pPr>
              <w:spacing w:after="0" w:line="240" w:lineRule="auto"/>
              <w:rPr>
                <w:rFonts w:ascii="Times New Roman" w:eastAsia="Times New Roman" w:hAnsi="Times New Roman" w:cs="Times New Roman"/>
                <w:sz w:val="20"/>
                <w:szCs w:val="20"/>
                <w:lang w:eastAsia="cs-CZ"/>
              </w:rPr>
            </w:pP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F5A7000" w14:textId="033F71EF" w:rsidR="00601A4D" w:rsidRPr="00601A4D" w:rsidRDefault="00601A4D" w:rsidP="00601A4D">
            <w:pPr>
              <w:spacing w:after="0" w:line="240" w:lineRule="auto"/>
              <w:jc w:val="right"/>
              <w:rPr>
                <w:rFonts w:ascii="Calibri" w:eastAsia="Times New Roman" w:hAnsi="Calibri" w:cs="Calibri"/>
                <w:color w:val="000000"/>
                <w:lang w:eastAsia="cs-CZ"/>
              </w:rPr>
            </w:pPr>
            <w:r>
              <w:rPr>
                <w:rFonts w:ascii="Calibri" w:hAnsi="Calibri" w:cs="Calibri"/>
                <w:color w:val="000000"/>
              </w:rPr>
              <w:t>1</w:t>
            </w:r>
            <w:r w:rsidR="00244D4F">
              <w:rPr>
                <w:rFonts w:ascii="Calibri" w:hAnsi="Calibri" w:cs="Calibri"/>
                <w:color w:val="000000"/>
              </w:rPr>
              <w:t> </w:t>
            </w:r>
            <w:r>
              <w:rPr>
                <w:rFonts w:ascii="Calibri" w:hAnsi="Calibri" w:cs="Calibri"/>
                <w:color w:val="000000"/>
              </w:rPr>
              <w:t>007</w:t>
            </w:r>
            <w:r w:rsidR="00244D4F">
              <w:rPr>
                <w:rFonts w:ascii="Calibri" w:hAnsi="Calibri" w:cs="Calibri"/>
                <w:color w:val="000000"/>
              </w:rPr>
              <w:t xml:space="preserve"> </w:t>
            </w:r>
            <w:r>
              <w:rPr>
                <w:rFonts w:ascii="Calibri" w:hAnsi="Calibri" w:cs="Calibri"/>
                <w:color w:val="000000"/>
              </w:rPr>
              <w:t>601,42</w:t>
            </w:r>
          </w:p>
        </w:tc>
      </w:tr>
    </w:tbl>
    <w:p w14:paraId="46061C5E" w14:textId="00588A49" w:rsidR="0094016C" w:rsidRPr="006C3F70" w:rsidRDefault="00601A4D" w:rsidP="00F00CFB">
      <w:pPr>
        <w:rPr>
          <w:rFonts w:cstheme="minorHAnsi"/>
          <w:bCs/>
        </w:rPr>
      </w:pPr>
      <w:r>
        <w:rPr>
          <w:rFonts w:cstheme="minorHAnsi"/>
          <w:bCs/>
        </w:rPr>
        <w:br w:type="textWrapping" w:clear="all"/>
      </w:r>
    </w:p>
    <w:tbl>
      <w:tblPr>
        <w:tblW w:w="4530" w:type="pct"/>
        <w:tblInd w:w="-5" w:type="dxa"/>
        <w:tblCellMar>
          <w:left w:w="70" w:type="dxa"/>
          <w:right w:w="70" w:type="dxa"/>
        </w:tblCellMar>
        <w:tblLook w:val="04A0" w:firstRow="1" w:lastRow="0" w:firstColumn="1" w:lastColumn="0" w:noHBand="0" w:noVBand="1"/>
      </w:tblPr>
      <w:tblGrid>
        <w:gridCol w:w="5806"/>
        <w:gridCol w:w="1352"/>
        <w:gridCol w:w="3101"/>
        <w:gridCol w:w="1352"/>
        <w:gridCol w:w="1352"/>
      </w:tblGrid>
      <w:tr w:rsidR="004F366A" w:rsidRPr="006C3F70" w14:paraId="7EC5B554" w14:textId="77777777" w:rsidTr="004F366A">
        <w:trPr>
          <w:trHeight w:val="300"/>
        </w:trPr>
        <w:tc>
          <w:tcPr>
            <w:tcW w:w="5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640DB" w14:textId="77777777" w:rsidR="004F366A" w:rsidRPr="006C3F70" w:rsidRDefault="004F366A" w:rsidP="000E4D12">
            <w:pPr>
              <w:spacing w:after="0" w:line="240" w:lineRule="auto"/>
              <w:jc w:val="center"/>
              <w:rPr>
                <w:rFonts w:eastAsia="Times New Roman" w:cstheme="minorHAnsi"/>
                <w:b/>
                <w:bCs/>
                <w:lang w:eastAsia="cs-CZ"/>
              </w:rPr>
            </w:pPr>
            <w:r w:rsidRPr="006C3F70">
              <w:rPr>
                <w:rFonts w:eastAsia="Times New Roman" w:cstheme="minorHAnsi"/>
                <w:b/>
                <w:bCs/>
                <w:lang w:eastAsia="cs-CZ"/>
              </w:rPr>
              <w:t>Registrační číslo ŽOD</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4F53004D" w14:textId="77777777" w:rsidR="004F366A" w:rsidRPr="006C3F70" w:rsidRDefault="004F366A" w:rsidP="000E4D12">
            <w:pPr>
              <w:spacing w:after="0" w:line="240" w:lineRule="auto"/>
              <w:jc w:val="center"/>
              <w:rPr>
                <w:rFonts w:eastAsia="Times New Roman" w:cstheme="minorHAnsi"/>
                <w:b/>
                <w:bCs/>
                <w:lang w:eastAsia="cs-CZ"/>
              </w:rPr>
            </w:pPr>
            <w:r w:rsidRPr="006C3F70">
              <w:rPr>
                <w:rFonts w:eastAsia="Times New Roman" w:cstheme="minorHAnsi"/>
                <w:b/>
                <w:bCs/>
                <w:lang w:eastAsia="cs-CZ"/>
              </w:rPr>
              <w:t>Výzva</w:t>
            </w:r>
          </w:p>
        </w:tc>
        <w:tc>
          <w:tcPr>
            <w:tcW w:w="3101" w:type="dxa"/>
            <w:tcBorders>
              <w:top w:val="single" w:sz="4" w:space="0" w:color="auto"/>
              <w:left w:val="nil"/>
              <w:bottom w:val="single" w:sz="4" w:space="0" w:color="auto"/>
              <w:right w:val="single" w:sz="4" w:space="0" w:color="auto"/>
            </w:tcBorders>
            <w:shd w:val="clear" w:color="auto" w:fill="auto"/>
            <w:vAlign w:val="center"/>
            <w:hideMark/>
          </w:tcPr>
          <w:p w14:paraId="3E3F75A5" w14:textId="77777777" w:rsidR="004F366A" w:rsidRPr="006C3F70" w:rsidRDefault="004F366A" w:rsidP="000E4D12">
            <w:pPr>
              <w:spacing w:after="0" w:line="240" w:lineRule="auto"/>
              <w:jc w:val="center"/>
              <w:rPr>
                <w:rFonts w:eastAsia="Times New Roman" w:cstheme="minorHAnsi"/>
                <w:b/>
                <w:bCs/>
                <w:lang w:eastAsia="cs-CZ"/>
              </w:rPr>
            </w:pPr>
            <w:r w:rsidRPr="006C3F70">
              <w:rPr>
                <w:rFonts w:eastAsia="Times New Roman" w:cstheme="minorHAnsi"/>
                <w:b/>
                <w:bCs/>
                <w:lang w:eastAsia="cs-CZ"/>
              </w:rPr>
              <w:t>Název projektu</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23911575" w14:textId="77777777" w:rsidR="004F366A" w:rsidRPr="006C3F70" w:rsidRDefault="004F366A" w:rsidP="000E4D12">
            <w:pPr>
              <w:spacing w:after="0" w:line="240" w:lineRule="auto"/>
              <w:jc w:val="center"/>
              <w:rPr>
                <w:rFonts w:eastAsia="Times New Roman" w:cstheme="minorHAnsi"/>
                <w:b/>
                <w:bCs/>
                <w:sz w:val="20"/>
                <w:szCs w:val="20"/>
                <w:lang w:eastAsia="cs-CZ"/>
              </w:rPr>
            </w:pPr>
            <w:r w:rsidRPr="006C3F70">
              <w:rPr>
                <w:rFonts w:eastAsia="Times New Roman" w:cstheme="minorHAnsi"/>
                <w:b/>
                <w:bCs/>
                <w:sz w:val="20"/>
                <w:szCs w:val="20"/>
                <w:lang w:eastAsia="cs-CZ"/>
              </w:rPr>
              <w:t>Výdaje CZV</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FF0ED2B" w14:textId="77777777" w:rsidR="004F366A" w:rsidRPr="006C3F70" w:rsidRDefault="004F366A" w:rsidP="000E4D12">
            <w:pPr>
              <w:spacing w:after="0" w:line="240" w:lineRule="auto"/>
              <w:jc w:val="center"/>
              <w:rPr>
                <w:rFonts w:eastAsia="Times New Roman" w:cstheme="minorHAnsi"/>
                <w:b/>
                <w:bCs/>
                <w:lang w:eastAsia="cs-CZ"/>
              </w:rPr>
            </w:pPr>
            <w:r w:rsidRPr="006C3F70">
              <w:rPr>
                <w:rFonts w:eastAsia="Times New Roman" w:cstheme="minorHAnsi"/>
                <w:b/>
                <w:bCs/>
                <w:lang w:eastAsia="cs-CZ"/>
              </w:rPr>
              <w:t xml:space="preserve">Dotace </w:t>
            </w:r>
          </w:p>
        </w:tc>
      </w:tr>
      <w:tr w:rsidR="004F366A" w:rsidRPr="006C3F70" w14:paraId="4DF0F82C" w14:textId="77777777" w:rsidTr="004F366A">
        <w:trPr>
          <w:trHeight w:val="300"/>
        </w:trPr>
        <w:tc>
          <w:tcPr>
            <w:tcW w:w="5805" w:type="dxa"/>
            <w:tcBorders>
              <w:top w:val="nil"/>
              <w:left w:val="single" w:sz="4" w:space="0" w:color="auto"/>
              <w:bottom w:val="single" w:sz="4" w:space="0" w:color="auto"/>
              <w:right w:val="single" w:sz="4" w:space="0" w:color="auto"/>
            </w:tcBorders>
            <w:shd w:val="clear" w:color="auto" w:fill="auto"/>
            <w:noWrap/>
            <w:vAlign w:val="bottom"/>
            <w:hideMark/>
          </w:tcPr>
          <w:p w14:paraId="01CA504E" w14:textId="77777777" w:rsidR="004F366A" w:rsidRPr="006C3F70" w:rsidRDefault="004F366A"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CZ.05.4.27/0.0/0.0/18_128/0011303</w:t>
            </w:r>
          </w:p>
        </w:tc>
        <w:tc>
          <w:tcPr>
            <w:tcW w:w="1352" w:type="dxa"/>
            <w:tcBorders>
              <w:top w:val="nil"/>
              <w:left w:val="nil"/>
              <w:bottom w:val="single" w:sz="4" w:space="0" w:color="auto"/>
              <w:right w:val="single" w:sz="4" w:space="0" w:color="auto"/>
            </w:tcBorders>
            <w:shd w:val="clear" w:color="auto" w:fill="auto"/>
            <w:noWrap/>
            <w:vAlign w:val="bottom"/>
            <w:hideMark/>
          </w:tcPr>
          <w:p w14:paraId="49776C52" w14:textId="77777777" w:rsidR="004F366A" w:rsidRPr="006C3F70" w:rsidRDefault="004F366A"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05_18_128</w:t>
            </w:r>
          </w:p>
        </w:tc>
        <w:tc>
          <w:tcPr>
            <w:tcW w:w="3101" w:type="dxa"/>
            <w:tcBorders>
              <w:top w:val="single" w:sz="4" w:space="0" w:color="auto"/>
              <w:left w:val="nil"/>
              <w:bottom w:val="single" w:sz="4" w:space="0" w:color="auto"/>
              <w:right w:val="single" w:sz="4" w:space="0" w:color="auto"/>
            </w:tcBorders>
            <w:shd w:val="clear" w:color="auto" w:fill="auto"/>
            <w:vAlign w:val="bottom"/>
            <w:hideMark/>
          </w:tcPr>
          <w:p w14:paraId="0583512C" w14:textId="77777777" w:rsidR="004F366A" w:rsidRPr="006C3F70" w:rsidRDefault="004F366A"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REVITALIZACE ZELENĚ  VRBÁTKY - DUBANY - ŠTĚTOVICE</w:t>
            </w:r>
          </w:p>
        </w:tc>
        <w:tc>
          <w:tcPr>
            <w:tcW w:w="1352" w:type="dxa"/>
            <w:tcBorders>
              <w:top w:val="nil"/>
              <w:left w:val="nil"/>
              <w:bottom w:val="single" w:sz="4" w:space="0" w:color="auto"/>
              <w:right w:val="single" w:sz="4" w:space="0" w:color="auto"/>
            </w:tcBorders>
            <w:shd w:val="clear" w:color="auto" w:fill="auto"/>
            <w:noWrap/>
            <w:vAlign w:val="bottom"/>
            <w:hideMark/>
          </w:tcPr>
          <w:p w14:paraId="19CDC520" w14:textId="79591425" w:rsidR="004F366A" w:rsidRPr="006C3F70" w:rsidRDefault="004F366A" w:rsidP="00E6102B">
            <w:pPr>
              <w:spacing w:after="0" w:line="240" w:lineRule="auto"/>
              <w:jc w:val="right"/>
              <w:rPr>
                <w:rFonts w:eastAsia="Times New Roman" w:cstheme="minorHAnsi"/>
                <w:color w:val="000000"/>
                <w:lang w:eastAsia="cs-CZ"/>
              </w:rPr>
            </w:pPr>
            <w:r w:rsidRPr="006C3F70">
              <w:rPr>
                <w:rFonts w:cstheme="minorHAnsi"/>
                <w:color w:val="000000"/>
              </w:rPr>
              <w:t>1 295 532,72</w:t>
            </w:r>
          </w:p>
        </w:tc>
        <w:tc>
          <w:tcPr>
            <w:tcW w:w="1352" w:type="dxa"/>
            <w:tcBorders>
              <w:top w:val="nil"/>
              <w:left w:val="nil"/>
              <w:bottom w:val="single" w:sz="4" w:space="0" w:color="auto"/>
              <w:right w:val="single" w:sz="4" w:space="0" w:color="auto"/>
            </w:tcBorders>
            <w:shd w:val="clear" w:color="auto" w:fill="auto"/>
            <w:noWrap/>
            <w:vAlign w:val="bottom"/>
            <w:hideMark/>
          </w:tcPr>
          <w:p w14:paraId="061022B0" w14:textId="2769C800" w:rsidR="004F366A" w:rsidRPr="006C3F70" w:rsidRDefault="004F366A" w:rsidP="00E6102B">
            <w:pPr>
              <w:spacing w:after="0" w:line="240" w:lineRule="auto"/>
              <w:jc w:val="right"/>
              <w:rPr>
                <w:rFonts w:eastAsia="Times New Roman" w:cstheme="minorHAnsi"/>
                <w:color w:val="000000"/>
                <w:lang w:eastAsia="cs-CZ"/>
              </w:rPr>
            </w:pPr>
            <w:r w:rsidRPr="006C3F70">
              <w:rPr>
                <w:rFonts w:cstheme="minorHAnsi"/>
                <w:color w:val="000000"/>
              </w:rPr>
              <w:t>777 319,63</w:t>
            </w:r>
          </w:p>
        </w:tc>
      </w:tr>
      <w:tr w:rsidR="004F366A" w:rsidRPr="006C3F70" w14:paraId="483ECBF7" w14:textId="77777777" w:rsidTr="004F366A">
        <w:trPr>
          <w:trHeight w:val="300"/>
        </w:trPr>
        <w:tc>
          <w:tcPr>
            <w:tcW w:w="5805" w:type="dxa"/>
            <w:tcBorders>
              <w:top w:val="nil"/>
              <w:left w:val="single" w:sz="4" w:space="0" w:color="auto"/>
              <w:bottom w:val="single" w:sz="4" w:space="0" w:color="auto"/>
              <w:right w:val="single" w:sz="4" w:space="0" w:color="auto"/>
            </w:tcBorders>
            <w:shd w:val="clear" w:color="auto" w:fill="auto"/>
            <w:noWrap/>
            <w:vAlign w:val="bottom"/>
            <w:hideMark/>
          </w:tcPr>
          <w:p w14:paraId="306D8E65" w14:textId="77777777" w:rsidR="004F366A" w:rsidRPr="006C3F70" w:rsidRDefault="004F366A"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CZ.05.4.27/0.0/0.0/18_127/0011282</w:t>
            </w:r>
          </w:p>
        </w:tc>
        <w:tc>
          <w:tcPr>
            <w:tcW w:w="1352" w:type="dxa"/>
            <w:tcBorders>
              <w:top w:val="nil"/>
              <w:left w:val="nil"/>
              <w:bottom w:val="single" w:sz="4" w:space="0" w:color="auto"/>
              <w:right w:val="single" w:sz="4" w:space="0" w:color="auto"/>
            </w:tcBorders>
            <w:shd w:val="clear" w:color="auto" w:fill="auto"/>
            <w:noWrap/>
            <w:vAlign w:val="bottom"/>
            <w:hideMark/>
          </w:tcPr>
          <w:p w14:paraId="75FC8D6F" w14:textId="77777777" w:rsidR="004F366A" w:rsidRPr="006C3F70" w:rsidRDefault="004F366A"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05_18_127</w:t>
            </w:r>
          </w:p>
        </w:tc>
        <w:tc>
          <w:tcPr>
            <w:tcW w:w="3101" w:type="dxa"/>
            <w:tcBorders>
              <w:top w:val="nil"/>
              <w:left w:val="nil"/>
              <w:bottom w:val="single" w:sz="4" w:space="0" w:color="auto"/>
              <w:right w:val="single" w:sz="4" w:space="0" w:color="auto"/>
            </w:tcBorders>
            <w:shd w:val="clear" w:color="auto" w:fill="auto"/>
            <w:noWrap/>
            <w:vAlign w:val="bottom"/>
            <w:hideMark/>
          </w:tcPr>
          <w:p w14:paraId="2215E13E" w14:textId="6165DCFB" w:rsidR="004F366A" w:rsidRPr="006C3F70" w:rsidRDefault="004F366A" w:rsidP="00E6102B">
            <w:pPr>
              <w:spacing w:after="0" w:line="240" w:lineRule="auto"/>
              <w:rPr>
                <w:rFonts w:eastAsia="Times New Roman" w:cstheme="minorHAnsi"/>
                <w:color w:val="000000"/>
                <w:lang w:eastAsia="cs-CZ"/>
              </w:rPr>
            </w:pPr>
            <w:r w:rsidRPr="006C3F70">
              <w:rPr>
                <w:rFonts w:eastAsia="Times New Roman" w:cstheme="minorHAnsi"/>
                <w:color w:val="000000"/>
                <w:lang w:eastAsia="cs-CZ"/>
              </w:rPr>
              <w:t>Doprovodná zeleň cyklistické stezky Bystročice - Nedvězí</w:t>
            </w:r>
          </w:p>
        </w:tc>
        <w:tc>
          <w:tcPr>
            <w:tcW w:w="1352" w:type="dxa"/>
            <w:tcBorders>
              <w:top w:val="nil"/>
              <w:left w:val="nil"/>
              <w:bottom w:val="single" w:sz="4" w:space="0" w:color="auto"/>
              <w:right w:val="single" w:sz="4" w:space="0" w:color="auto"/>
            </w:tcBorders>
            <w:shd w:val="clear" w:color="auto" w:fill="auto"/>
            <w:noWrap/>
            <w:vAlign w:val="bottom"/>
            <w:hideMark/>
          </w:tcPr>
          <w:p w14:paraId="3C6ECA49" w14:textId="19370D1E" w:rsidR="004F366A" w:rsidRPr="006C3F70" w:rsidRDefault="004F366A" w:rsidP="00E6102B">
            <w:pPr>
              <w:spacing w:after="0" w:line="240" w:lineRule="auto"/>
              <w:jc w:val="right"/>
              <w:rPr>
                <w:rFonts w:eastAsia="Times New Roman" w:cstheme="minorHAnsi"/>
                <w:color w:val="000000"/>
                <w:lang w:eastAsia="cs-CZ"/>
              </w:rPr>
            </w:pPr>
            <w:r w:rsidRPr="006C3F70">
              <w:rPr>
                <w:rFonts w:cstheme="minorHAnsi"/>
                <w:color w:val="000000"/>
              </w:rPr>
              <w:t>922251,72</w:t>
            </w:r>
          </w:p>
        </w:tc>
        <w:tc>
          <w:tcPr>
            <w:tcW w:w="1352" w:type="dxa"/>
            <w:tcBorders>
              <w:top w:val="nil"/>
              <w:left w:val="nil"/>
              <w:bottom w:val="single" w:sz="4" w:space="0" w:color="auto"/>
              <w:right w:val="single" w:sz="4" w:space="0" w:color="auto"/>
            </w:tcBorders>
            <w:shd w:val="clear" w:color="auto" w:fill="auto"/>
            <w:noWrap/>
            <w:vAlign w:val="bottom"/>
            <w:hideMark/>
          </w:tcPr>
          <w:p w14:paraId="0153264B" w14:textId="230B62DE" w:rsidR="004F366A" w:rsidRPr="006C3F70" w:rsidRDefault="004F366A" w:rsidP="00E6102B">
            <w:pPr>
              <w:spacing w:after="0" w:line="240" w:lineRule="auto"/>
              <w:jc w:val="right"/>
              <w:rPr>
                <w:rFonts w:eastAsia="Times New Roman" w:cstheme="minorHAnsi"/>
                <w:color w:val="000000"/>
                <w:lang w:eastAsia="cs-CZ"/>
              </w:rPr>
            </w:pPr>
            <w:r w:rsidRPr="006C3F70">
              <w:rPr>
                <w:rFonts w:cstheme="minorHAnsi"/>
                <w:color w:val="000000"/>
              </w:rPr>
              <w:t>737 801,37</w:t>
            </w:r>
          </w:p>
        </w:tc>
      </w:tr>
    </w:tbl>
    <w:p w14:paraId="06A79D40" w14:textId="77777777" w:rsidR="000E4D12" w:rsidRPr="006C3F70" w:rsidRDefault="000E4D12" w:rsidP="00F00CFB">
      <w:pPr>
        <w:rPr>
          <w:rFonts w:cstheme="minorHAnsi"/>
          <w:bCs/>
        </w:rPr>
      </w:pPr>
    </w:p>
    <w:p w14:paraId="1C406581" w14:textId="1EB3B30F" w:rsidR="000E4D12" w:rsidRPr="006C3F70" w:rsidRDefault="000E4D12" w:rsidP="000E4D12">
      <w:pPr>
        <w:jc w:val="both"/>
        <w:rPr>
          <w:rFonts w:cstheme="minorHAnsi"/>
          <w:b/>
        </w:rPr>
      </w:pPr>
      <w:r w:rsidRPr="006C3F70">
        <w:rPr>
          <w:rFonts w:cstheme="minorHAnsi"/>
          <w:b/>
        </w:rPr>
        <w:t>Monitorovací indikátory OPŽP</w:t>
      </w:r>
    </w:p>
    <w:tbl>
      <w:tblPr>
        <w:tblW w:w="14171" w:type="dxa"/>
        <w:tblInd w:w="-5" w:type="dxa"/>
        <w:tblCellMar>
          <w:left w:w="70" w:type="dxa"/>
          <w:right w:w="70" w:type="dxa"/>
        </w:tblCellMar>
        <w:tblLook w:val="04A0" w:firstRow="1" w:lastRow="0" w:firstColumn="1" w:lastColumn="0" w:noHBand="0" w:noVBand="1"/>
      </w:tblPr>
      <w:tblGrid>
        <w:gridCol w:w="1440"/>
        <w:gridCol w:w="1016"/>
        <w:gridCol w:w="4720"/>
        <w:gridCol w:w="960"/>
        <w:gridCol w:w="960"/>
        <w:gridCol w:w="960"/>
        <w:gridCol w:w="1920"/>
        <w:gridCol w:w="960"/>
        <w:gridCol w:w="1240"/>
      </w:tblGrid>
      <w:tr w:rsidR="000E4D12" w:rsidRPr="006C3F70" w14:paraId="45F6C931" w14:textId="77777777" w:rsidTr="000E4D12">
        <w:trPr>
          <w:trHeight w:val="30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FA133"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Specifický cíl IROP</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7F85F"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Kód NČI2014+</w:t>
            </w:r>
          </w:p>
        </w:tc>
        <w:tc>
          <w:tcPr>
            <w:tcW w:w="4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01BFF"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Název indikátoru</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EC40E"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měrná jednotka</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40C53"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Výchozí hodnota</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9B1AE"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Cílová hodnota</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29823EC6"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Dosažená hodnota</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EEE40" w14:textId="77777777" w:rsidR="000E4D12" w:rsidRPr="006C3F70" w:rsidRDefault="000E4D12" w:rsidP="000E4D12">
            <w:pPr>
              <w:spacing w:after="0" w:line="240" w:lineRule="auto"/>
              <w:jc w:val="center"/>
              <w:rPr>
                <w:rFonts w:eastAsia="Times New Roman" w:cstheme="minorHAnsi"/>
                <w:b/>
                <w:color w:val="000000"/>
                <w:lang w:eastAsia="cs-CZ"/>
              </w:rPr>
            </w:pPr>
            <w:r w:rsidRPr="006C3F70">
              <w:rPr>
                <w:rFonts w:eastAsia="Times New Roman" w:cstheme="minorHAnsi"/>
                <w:b/>
                <w:color w:val="000000"/>
                <w:lang w:eastAsia="cs-CZ"/>
              </w:rPr>
              <w:t>Závazek  v projektech</w:t>
            </w:r>
          </w:p>
        </w:tc>
      </w:tr>
      <w:tr w:rsidR="000E4D12" w:rsidRPr="006C3F70" w14:paraId="7003E646" w14:textId="77777777" w:rsidTr="000E4D12">
        <w:trPr>
          <w:trHeight w:val="600"/>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279142A1" w14:textId="77777777" w:rsidR="000E4D12" w:rsidRPr="006C3F70" w:rsidRDefault="000E4D12" w:rsidP="000E4D12">
            <w:pPr>
              <w:spacing w:after="0" w:line="240" w:lineRule="auto"/>
              <w:rPr>
                <w:rFonts w:eastAsia="Times New Roman" w:cstheme="minorHAnsi"/>
                <w:color w:val="000000"/>
                <w:lang w:eastAsia="cs-CZ"/>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AB5EE90" w14:textId="77777777" w:rsidR="000E4D12" w:rsidRPr="006C3F70" w:rsidRDefault="000E4D12" w:rsidP="000E4D12">
            <w:pPr>
              <w:spacing w:after="0" w:line="240" w:lineRule="auto"/>
              <w:rPr>
                <w:rFonts w:eastAsia="Times New Roman" w:cstheme="minorHAnsi"/>
                <w:color w:val="000000"/>
                <w:lang w:eastAsia="cs-CZ"/>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14:paraId="008DB626" w14:textId="77777777" w:rsidR="000E4D12" w:rsidRPr="006C3F70" w:rsidRDefault="000E4D12" w:rsidP="000E4D12">
            <w:pPr>
              <w:spacing w:after="0" w:line="240" w:lineRule="auto"/>
              <w:rPr>
                <w:rFonts w:eastAsia="Times New Roman" w:cstheme="minorHAnsi"/>
                <w:color w:val="000000"/>
                <w:lang w:eastAsia="cs-CZ"/>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918D3F" w14:textId="77777777" w:rsidR="000E4D12" w:rsidRPr="006C3F70" w:rsidRDefault="000E4D12" w:rsidP="000E4D12">
            <w:pPr>
              <w:spacing w:after="0" w:line="240" w:lineRule="auto"/>
              <w:rPr>
                <w:rFonts w:eastAsia="Times New Roman" w:cstheme="minorHAnsi"/>
                <w:color w:val="000000"/>
                <w:lang w:eastAsia="cs-CZ"/>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5E481A2" w14:textId="77777777" w:rsidR="000E4D12" w:rsidRPr="006C3F70" w:rsidRDefault="000E4D12" w:rsidP="000E4D12">
            <w:pPr>
              <w:spacing w:after="0" w:line="240" w:lineRule="auto"/>
              <w:rPr>
                <w:rFonts w:eastAsia="Times New Roman" w:cstheme="minorHAnsi"/>
                <w:color w:val="000000"/>
                <w:lang w:eastAsia="cs-CZ"/>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A4DD754" w14:textId="77777777" w:rsidR="000E4D12" w:rsidRPr="006C3F70" w:rsidRDefault="000E4D12" w:rsidP="000E4D12">
            <w:pPr>
              <w:spacing w:after="0" w:line="240" w:lineRule="auto"/>
              <w:rPr>
                <w:rFonts w:eastAsia="Times New Roman" w:cstheme="minorHAnsi"/>
                <w:color w:val="000000"/>
                <w:lang w:eastAsia="cs-CZ"/>
              </w:rPr>
            </w:pPr>
          </w:p>
        </w:tc>
        <w:tc>
          <w:tcPr>
            <w:tcW w:w="1920" w:type="dxa"/>
            <w:tcBorders>
              <w:top w:val="nil"/>
              <w:left w:val="nil"/>
              <w:bottom w:val="single" w:sz="4" w:space="0" w:color="auto"/>
              <w:right w:val="single" w:sz="4" w:space="0" w:color="auto"/>
            </w:tcBorders>
            <w:shd w:val="clear" w:color="auto" w:fill="auto"/>
            <w:vAlign w:val="center"/>
            <w:hideMark/>
          </w:tcPr>
          <w:p w14:paraId="074A8331" w14:textId="77777777" w:rsidR="000E4D12" w:rsidRPr="006C3F70" w:rsidRDefault="000E4D12" w:rsidP="000E4D12">
            <w:pPr>
              <w:spacing w:after="0" w:line="240" w:lineRule="auto"/>
              <w:rPr>
                <w:rFonts w:eastAsia="Times New Roman" w:cstheme="minorHAnsi"/>
                <w:b/>
                <w:color w:val="000000"/>
                <w:lang w:eastAsia="cs-CZ"/>
              </w:rPr>
            </w:pPr>
            <w:r w:rsidRPr="006C3F70">
              <w:rPr>
                <w:rFonts w:eastAsia="Times New Roman" w:cstheme="minorHAnsi"/>
                <w:b/>
                <w:color w:val="000000"/>
                <w:lang w:eastAsia="cs-CZ"/>
              </w:rPr>
              <w:t>v období</w:t>
            </w:r>
          </w:p>
        </w:tc>
        <w:tc>
          <w:tcPr>
            <w:tcW w:w="960" w:type="dxa"/>
            <w:tcBorders>
              <w:top w:val="nil"/>
              <w:left w:val="nil"/>
              <w:bottom w:val="single" w:sz="4" w:space="0" w:color="auto"/>
              <w:right w:val="single" w:sz="4" w:space="0" w:color="auto"/>
            </w:tcBorders>
            <w:shd w:val="clear" w:color="auto" w:fill="auto"/>
            <w:vAlign w:val="center"/>
            <w:hideMark/>
          </w:tcPr>
          <w:p w14:paraId="5097A1D4" w14:textId="77777777" w:rsidR="000E4D12" w:rsidRPr="006C3F70" w:rsidRDefault="000E4D12" w:rsidP="000E4D12">
            <w:pPr>
              <w:spacing w:after="0" w:line="240" w:lineRule="auto"/>
              <w:rPr>
                <w:rFonts w:eastAsia="Times New Roman" w:cstheme="minorHAnsi"/>
                <w:b/>
                <w:color w:val="000000"/>
                <w:lang w:eastAsia="cs-CZ"/>
              </w:rPr>
            </w:pPr>
            <w:r w:rsidRPr="006C3F70">
              <w:rPr>
                <w:rFonts w:eastAsia="Times New Roman" w:cstheme="minorHAnsi"/>
                <w:b/>
                <w:color w:val="000000"/>
                <w:lang w:eastAsia="cs-CZ"/>
              </w:rPr>
              <w:t>za celou realizaci</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428103D" w14:textId="77777777" w:rsidR="000E4D12" w:rsidRPr="006C3F70" w:rsidRDefault="000E4D12" w:rsidP="000E4D12">
            <w:pPr>
              <w:spacing w:after="0" w:line="240" w:lineRule="auto"/>
              <w:rPr>
                <w:rFonts w:eastAsia="Times New Roman" w:cstheme="minorHAnsi"/>
                <w:color w:val="000000"/>
                <w:lang w:eastAsia="cs-CZ"/>
              </w:rPr>
            </w:pPr>
          </w:p>
        </w:tc>
      </w:tr>
      <w:tr w:rsidR="000E4D12" w:rsidRPr="006C3F70" w14:paraId="50D97D55" w14:textId="77777777" w:rsidTr="000E4D1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0A5FDC5"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(O4)</w:t>
            </w:r>
          </w:p>
        </w:tc>
        <w:tc>
          <w:tcPr>
            <w:tcW w:w="1011" w:type="dxa"/>
            <w:tcBorders>
              <w:top w:val="nil"/>
              <w:left w:val="nil"/>
              <w:bottom w:val="single" w:sz="4" w:space="0" w:color="auto"/>
              <w:right w:val="single" w:sz="4" w:space="0" w:color="auto"/>
            </w:tcBorders>
            <w:shd w:val="clear" w:color="auto" w:fill="auto"/>
            <w:noWrap/>
            <w:vAlign w:val="center"/>
            <w:hideMark/>
          </w:tcPr>
          <w:p w14:paraId="5B054F99"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45412</w:t>
            </w:r>
          </w:p>
        </w:tc>
        <w:tc>
          <w:tcPr>
            <w:tcW w:w="4720" w:type="dxa"/>
            <w:tcBorders>
              <w:top w:val="nil"/>
              <w:left w:val="nil"/>
              <w:bottom w:val="single" w:sz="4" w:space="0" w:color="auto"/>
              <w:right w:val="single" w:sz="4" w:space="0" w:color="auto"/>
            </w:tcBorders>
            <w:shd w:val="clear" w:color="auto" w:fill="auto"/>
            <w:noWrap/>
            <w:vAlign w:val="center"/>
            <w:hideMark/>
          </w:tcPr>
          <w:p w14:paraId="75CB8309"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ploch a prvků sídelní zeleně s posílenou ekostabilizační funkcí</w:t>
            </w:r>
          </w:p>
        </w:tc>
        <w:tc>
          <w:tcPr>
            <w:tcW w:w="960" w:type="dxa"/>
            <w:tcBorders>
              <w:top w:val="nil"/>
              <w:left w:val="nil"/>
              <w:bottom w:val="single" w:sz="4" w:space="0" w:color="auto"/>
              <w:right w:val="single" w:sz="4" w:space="0" w:color="auto"/>
            </w:tcBorders>
            <w:shd w:val="clear" w:color="auto" w:fill="auto"/>
            <w:noWrap/>
            <w:vAlign w:val="center"/>
            <w:hideMark/>
          </w:tcPr>
          <w:p w14:paraId="1B6EE409"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lokalita</w:t>
            </w:r>
          </w:p>
        </w:tc>
        <w:tc>
          <w:tcPr>
            <w:tcW w:w="960" w:type="dxa"/>
            <w:tcBorders>
              <w:top w:val="nil"/>
              <w:left w:val="nil"/>
              <w:bottom w:val="single" w:sz="4" w:space="0" w:color="auto"/>
              <w:right w:val="single" w:sz="4" w:space="0" w:color="auto"/>
            </w:tcBorders>
            <w:shd w:val="clear" w:color="auto" w:fill="auto"/>
            <w:noWrap/>
            <w:vAlign w:val="center"/>
            <w:hideMark/>
          </w:tcPr>
          <w:p w14:paraId="082EF92D"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0D19E6E7"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5</w:t>
            </w:r>
          </w:p>
        </w:tc>
        <w:tc>
          <w:tcPr>
            <w:tcW w:w="1920" w:type="dxa"/>
            <w:tcBorders>
              <w:top w:val="nil"/>
              <w:left w:val="nil"/>
              <w:bottom w:val="single" w:sz="4" w:space="0" w:color="auto"/>
              <w:right w:val="single" w:sz="4" w:space="0" w:color="auto"/>
            </w:tcBorders>
            <w:shd w:val="clear" w:color="auto" w:fill="auto"/>
            <w:noWrap/>
            <w:vAlign w:val="center"/>
            <w:hideMark/>
          </w:tcPr>
          <w:p w14:paraId="35BBDE32"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0347F970"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nil"/>
              <w:left w:val="nil"/>
              <w:bottom w:val="single" w:sz="4" w:space="0" w:color="auto"/>
              <w:right w:val="single" w:sz="4" w:space="0" w:color="auto"/>
            </w:tcBorders>
            <w:shd w:val="clear" w:color="auto" w:fill="auto"/>
            <w:noWrap/>
            <w:vAlign w:val="center"/>
            <w:hideMark/>
          </w:tcPr>
          <w:p w14:paraId="7B38E5EC" w14:textId="16D283F6" w:rsidR="000E4D12"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w:t>
            </w:r>
          </w:p>
        </w:tc>
      </w:tr>
      <w:tr w:rsidR="000E4D12" w:rsidRPr="006C3F70" w14:paraId="0DA27327" w14:textId="77777777" w:rsidTr="000E4D1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2A9F454"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(O5 ÚSES)</w:t>
            </w:r>
          </w:p>
        </w:tc>
        <w:tc>
          <w:tcPr>
            <w:tcW w:w="1011" w:type="dxa"/>
            <w:tcBorders>
              <w:top w:val="nil"/>
              <w:left w:val="nil"/>
              <w:bottom w:val="single" w:sz="4" w:space="0" w:color="auto"/>
              <w:right w:val="single" w:sz="4" w:space="0" w:color="auto"/>
            </w:tcBorders>
            <w:shd w:val="clear" w:color="auto" w:fill="auto"/>
            <w:noWrap/>
            <w:vAlign w:val="center"/>
            <w:hideMark/>
          </w:tcPr>
          <w:p w14:paraId="0D0F1B2D"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45415</w:t>
            </w:r>
          </w:p>
        </w:tc>
        <w:tc>
          <w:tcPr>
            <w:tcW w:w="4720" w:type="dxa"/>
            <w:tcBorders>
              <w:top w:val="nil"/>
              <w:left w:val="nil"/>
              <w:bottom w:val="single" w:sz="4" w:space="0" w:color="auto"/>
              <w:right w:val="single" w:sz="4" w:space="0" w:color="auto"/>
            </w:tcBorders>
            <w:shd w:val="clear" w:color="auto" w:fill="auto"/>
            <w:noWrap/>
            <w:vAlign w:val="center"/>
            <w:hideMark/>
          </w:tcPr>
          <w:p w14:paraId="17924CF7"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lokalit, kde byly posíleny ekosystémové funkce krajiny</w:t>
            </w:r>
          </w:p>
        </w:tc>
        <w:tc>
          <w:tcPr>
            <w:tcW w:w="960" w:type="dxa"/>
            <w:tcBorders>
              <w:top w:val="nil"/>
              <w:left w:val="nil"/>
              <w:bottom w:val="single" w:sz="4" w:space="0" w:color="auto"/>
              <w:right w:val="single" w:sz="4" w:space="0" w:color="auto"/>
            </w:tcBorders>
            <w:shd w:val="clear" w:color="auto" w:fill="auto"/>
            <w:noWrap/>
            <w:vAlign w:val="center"/>
            <w:hideMark/>
          </w:tcPr>
          <w:p w14:paraId="629F5B5F"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lokalita</w:t>
            </w:r>
          </w:p>
        </w:tc>
        <w:tc>
          <w:tcPr>
            <w:tcW w:w="960" w:type="dxa"/>
            <w:tcBorders>
              <w:top w:val="nil"/>
              <w:left w:val="nil"/>
              <w:bottom w:val="single" w:sz="4" w:space="0" w:color="auto"/>
              <w:right w:val="single" w:sz="4" w:space="0" w:color="auto"/>
            </w:tcBorders>
            <w:shd w:val="clear" w:color="auto" w:fill="auto"/>
            <w:noWrap/>
            <w:vAlign w:val="center"/>
            <w:hideMark/>
          </w:tcPr>
          <w:p w14:paraId="16813BD5"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76E11891"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w:t>
            </w:r>
          </w:p>
        </w:tc>
        <w:tc>
          <w:tcPr>
            <w:tcW w:w="1920" w:type="dxa"/>
            <w:tcBorders>
              <w:top w:val="nil"/>
              <w:left w:val="nil"/>
              <w:bottom w:val="single" w:sz="4" w:space="0" w:color="auto"/>
              <w:right w:val="single" w:sz="4" w:space="0" w:color="auto"/>
            </w:tcBorders>
            <w:shd w:val="clear" w:color="auto" w:fill="auto"/>
            <w:noWrap/>
            <w:vAlign w:val="center"/>
            <w:hideMark/>
          </w:tcPr>
          <w:p w14:paraId="347869BD"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0A7D4344"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nil"/>
              <w:left w:val="nil"/>
              <w:bottom w:val="single" w:sz="4" w:space="0" w:color="auto"/>
              <w:right w:val="single" w:sz="4" w:space="0" w:color="auto"/>
            </w:tcBorders>
            <w:shd w:val="clear" w:color="auto" w:fill="auto"/>
            <w:noWrap/>
            <w:vAlign w:val="center"/>
            <w:hideMark/>
          </w:tcPr>
          <w:p w14:paraId="028A45BF" w14:textId="5EC4A2E7" w:rsidR="000E4D12"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w:t>
            </w:r>
          </w:p>
        </w:tc>
      </w:tr>
      <w:tr w:rsidR="000E4D12" w:rsidRPr="006C3F70" w14:paraId="41D9F28F" w14:textId="77777777" w:rsidTr="000E4D1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C284C94"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(O6 eroze)</w:t>
            </w:r>
          </w:p>
        </w:tc>
        <w:tc>
          <w:tcPr>
            <w:tcW w:w="1011" w:type="dxa"/>
            <w:tcBorders>
              <w:top w:val="nil"/>
              <w:left w:val="nil"/>
              <w:bottom w:val="single" w:sz="4" w:space="0" w:color="auto"/>
              <w:right w:val="single" w:sz="4" w:space="0" w:color="auto"/>
            </w:tcBorders>
            <w:shd w:val="clear" w:color="auto" w:fill="auto"/>
            <w:noWrap/>
            <w:vAlign w:val="center"/>
            <w:hideMark/>
          </w:tcPr>
          <w:p w14:paraId="210E9718"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45415</w:t>
            </w:r>
          </w:p>
        </w:tc>
        <w:tc>
          <w:tcPr>
            <w:tcW w:w="4720" w:type="dxa"/>
            <w:tcBorders>
              <w:top w:val="nil"/>
              <w:left w:val="nil"/>
              <w:bottom w:val="single" w:sz="4" w:space="0" w:color="auto"/>
              <w:right w:val="single" w:sz="4" w:space="0" w:color="auto"/>
            </w:tcBorders>
            <w:shd w:val="clear" w:color="auto" w:fill="auto"/>
            <w:noWrap/>
            <w:vAlign w:val="center"/>
            <w:hideMark/>
          </w:tcPr>
          <w:p w14:paraId="47C73894"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lokalit, kde byly posíleny ekosystémové funkce krajiny</w:t>
            </w:r>
          </w:p>
        </w:tc>
        <w:tc>
          <w:tcPr>
            <w:tcW w:w="960" w:type="dxa"/>
            <w:tcBorders>
              <w:top w:val="nil"/>
              <w:left w:val="nil"/>
              <w:bottom w:val="single" w:sz="4" w:space="0" w:color="auto"/>
              <w:right w:val="single" w:sz="4" w:space="0" w:color="auto"/>
            </w:tcBorders>
            <w:shd w:val="clear" w:color="auto" w:fill="auto"/>
            <w:noWrap/>
            <w:vAlign w:val="center"/>
            <w:hideMark/>
          </w:tcPr>
          <w:p w14:paraId="40D25CD5"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lokalita</w:t>
            </w:r>
          </w:p>
        </w:tc>
        <w:tc>
          <w:tcPr>
            <w:tcW w:w="960" w:type="dxa"/>
            <w:tcBorders>
              <w:top w:val="nil"/>
              <w:left w:val="nil"/>
              <w:bottom w:val="single" w:sz="4" w:space="0" w:color="auto"/>
              <w:right w:val="single" w:sz="4" w:space="0" w:color="auto"/>
            </w:tcBorders>
            <w:shd w:val="clear" w:color="auto" w:fill="auto"/>
            <w:noWrap/>
            <w:vAlign w:val="center"/>
            <w:hideMark/>
          </w:tcPr>
          <w:p w14:paraId="614033C4"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770EBE9E"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w:t>
            </w:r>
          </w:p>
        </w:tc>
        <w:tc>
          <w:tcPr>
            <w:tcW w:w="1920" w:type="dxa"/>
            <w:tcBorders>
              <w:top w:val="nil"/>
              <w:left w:val="nil"/>
              <w:bottom w:val="single" w:sz="4" w:space="0" w:color="auto"/>
              <w:right w:val="single" w:sz="4" w:space="0" w:color="auto"/>
            </w:tcBorders>
            <w:shd w:val="clear" w:color="auto" w:fill="auto"/>
            <w:noWrap/>
            <w:vAlign w:val="center"/>
            <w:hideMark/>
          </w:tcPr>
          <w:p w14:paraId="0BB39A21"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042C98AB"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nil"/>
              <w:left w:val="nil"/>
              <w:bottom w:val="single" w:sz="4" w:space="0" w:color="auto"/>
              <w:right w:val="single" w:sz="4" w:space="0" w:color="auto"/>
            </w:tcBorders>
            <w:shd w:val="clear" w:color="auto" w:fill="auto"/>
            <w:noWrap/>
            <w:vAlign w:val="center"/>
            <w:hideMark/>
          </w:tcPr>
          <w:p w14:paraId="3DE97FD5"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r>
      <w:tr w:rsidR="000E4D12" w:rsidRPr="006C3F70" w14:paraId="44AAFCDB" w14:textId="77777777" w:rsidTr="000E4D1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13B2C2B"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(O5 ÚSES)</w:t>
            </w:r>
          </w:p>
        </w:tc>
        <w:tc>
          <w:tcPr>
            <w:tcW w:w="1011" w:type="dxa"/>
            <w:tcBorders>
              <w:top w:val="nil"/>
              <w:left w:val="nil"/>
              <w:bottom w:val="single" w:sz="4" w:space="0" w:color="auto"/>
              <w:right w:val="single" w:sz="4" w:space="0" w:color="auto"/>
            </w:tcBorders>
            <w:shd w:val="clear" w:color="auto" w:fill="auto"/>
            <w:noWrap/>
            <w:vAlign w:val="center"/>
            <w:hideMark/>
          </w:tcPr>
          <w:p w14:paraId="361A4DC1"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46500</w:t>
            </w:r>
          </w:p>
        </w:tc>
        <w:tc>
          <w:tcPr>
            <w:tcW w:w="4720" w:type="dxa"/>
            <w:tcBorders>
              <w:top w:val="nil"/>
              <w:left w:val="nil"/>
              <w:bottom w:val="single" w:sz="4" w:space="0" w:color="auto"/>
              <w:right w:val="single" w:sz="4" w:space="0" w:color="auto"/>
            </w:tcBorders>
            <w:shd w:val="clear" w:color="auto" w:fill="auto"/>
            <w:noWrap/>
            <w:vAlign w:val="center"/>
            <w:hideMark/>
          </w:tcPr>
          <w:p w14:paraId="2A25C0AD"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Plocha stanovišť, která jsou podporována s cílem zlepšit jejich stav zachování</w:t>
            </w:r>
          </w:p>
        </w:tc>
        <w:tc>
          <w:tcPr>
            <w:tcW w:w="960" w:type="dxa"/>
            <w:tcBorders>
              <w:top w:val="nil"/>
              <w:left w:val="nil"/>
              <w:bottom w:val="single" w:sz="4" w:space="0" w:color="auto"/>
              <w:right w:val="single" w:sz="4" w:space="0" w:color="auto"/>
            </w:tcBorders>
            <w:shd w:val="clear" w:color="auto" w:fill="auto"/>
            <w:noWrap/>
            <w:vAlign w:val="center"/>
            <w:hideMark/>
          </w:tcPr>
          <w:p w14:paraId="055D8558"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ha</w:t>
            </w:r>
          </w:p>
        </w:tc>
        <w:tc>
          <w:tcPr>
            <w:tcW w:w="960" w:type="dxa"/>
            <w:tcBorders>
              <w:top w:val="nil"/>
              <w:left w:val="nil"/>
              <w:bottom w:val="single" w:sz="4" w:space="0" w:color="auto"/>
              <w:right w:val="single" w:sz="4" w:space="0" w:color="auto"/>
            </w:tcBorders>
            <w:shd w:val="clear" w:color="auto" w:fill="auto"/>
            <w:noWrap/>
            <w:vAlign w:val="center"/>
            <w:hideMark/>
          </w:tcPr>
          <w:p w14:paraId="6FD121EF"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450FCB08"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0,38</w:t>
            </w:r>
          </w:p>
        </w:tc>
        <w:tc>
          <w:tcPr>
            <w:tcW w:w="1920" w:type="dxa"/>
            <w:tcBorders>
              <w:top w:val="nil"/>
              <w:left w:val="nil"/>
              <w:bottom w:val="single" w:sz="4" w:space="0" w:color="auto"/>
              <w:right w:val="single" w:sz="4" w:space="0" w:color="auto"/>
            </w:tcBorders>
            <w:shd w:val="clear" w:color="auto" w:fill="auto"/>
            <w:noWrap/>
            <w:vAlign w:val="center"/>
            <w:hideMark/>
          </w:tcPr>
          <w:p w14:paraId="09ECB977"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5993CF9D"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nil"/>
              <w:left w:val="nil"/>
              <w:bottom w:val="single" w:sz="4" w:space="0" w:color="auto"/>
              <w:right w:val="single" w:sz="4" w:space="0" w:color="auto"/>
            </w:tcBorders>
            <w:shd w:val="clear" w:color="auto" w:fill="auto"/>
            <w:noWrap/>
            <w:vAlign w:val="center"/>
            <w:hideMark/>
          </w:tcPr>
          <w:p w14:paraId="16909B85" w14:textId="2F3335DF" w:rsidR="000E4D12"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0,225</w:t>
            </w:r>
          </w:p>
        </w:tc>
      </w:tr>
      <w:tr w:rsidR="000E4D12" w:rsidRPr="006C3F70" w14:paraId="1757D317" w14:textId="77777777" w:rsidTr="0067413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EB33898"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(O6 eroze)</w:t>
            </w:r>
          </w:p>
        </w:tc>
        <w:tc>
          <w:tcPr>
            <w:tcW w:w="1011" w:type="dxa"/>
            <w:tcBorders>
              <w:top w:val="nil"/>
              <w:left w:val="nil"/>
              <w:bottom w:val="single" w:sz="4" w:space="0" w:color="auto"/>
              <w:right w:val="single" w:sz="4" w:space="0" w:color="auto"/>
            </w:tcBorders>
            <w:shd w:val="clear" w:color="auto" w:fill="auto"/>
            <w:noWrap/>
            <w:vAlign w:val="center"/>
            <w:hideMark/>
          </w:tcPr>
          <w:p w14:paraId="6C8F13A8"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46500</w:t>
            </w:r>
          </w:p>
        </w:tc>
        <w:tc>
          <w:tcPr>
            <w:tcW w:w="4720" w:type="dxa"/>
            <w:tcBorders>
              <w:top w:val="nil"/>
              <w:left w:val="nil"/>
              <w:bottom w:val="single" w:sz="4" w:space="0" w:color="auto"/>
              <w:right w:val="single" w:sz="4" w:space="0" w:color="auto"/>
            </w:tcBorders>
            <w:shd w:val="clear" w:color="auto" w:fill="auto"/>
            <w:noWrap/>
            <w:vAlign w:val="center"/>
            <w:hideMark/>
          </w:tcPr>
          <w:p w14:paraId="47F1F85C"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Plocha stanovišť, která jsou podporována s cílem zlepšit jejich stav zachování</w:t>
            </w:r>
          </w:p>
        </w:tc>
        <w:tc>
          <w:tcPr>
            <w:tcW w:w="960" w:type="dxa"/>
            <w:tcBorders>
              <w:top w:val="nil"/>
              <w:left w:val="nil"/>
              <w:bottom w:val="single" w:sz="4" w:space="0" w:color="auto"/>
              <w:right w:val="single" w:sz="4" w:space="0" w:color="auto"/>
            </w:tcBorders>
            <w:shd w:val="clear" w:color="auto" w:fill="auto"/>
            <w:noWrap/>
            <w:vAlign w:val="center"/>
            <w:hideMark/>
          </w:tcPr>
          <w:p w14:paraId="28D1C3A8"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ha</w:t>
            </w:r>
          </w:p>
        </w:tc>
        <w:tc>
          <w:tcPr>
            <w:tcW w:w="960" w:type="dxa"/>
            <w:tcBorders>
              <w:top w:val="nil"/>
              <w:left w:val="nil"/>
              <w:bottom w:val="single" w:sz="4" w:space="0" w:color="auto"/>
              <w:right w:val="single" w:sz="4" w:space="0" w:color="auto"/>
            </w:tcBorders>
            <w:shd w:val="clear" w:color="auto" w:fill="auto"/>
            <w:noWrap/>
            <w:vAlign w:val="center"/>
            <w:hideMark/>
          </w:tcPr>
          <w:p w14:paraId="124BBC88"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7E8C5F3B"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0,011</w:t>
            </w:r>
          </w:p>
        </w:tc>
        <w:tc>
          <w:tcPr>
            <w:tcW w:w="1920" w:type="dxa"/>
            <w:tcBorders>
              <w:top w:val="nil"/>
              <w:left w:val="nil"/>
              <w:bottom w:val="single" w:sz="4" w:space="0" w:color="auto"/>
              <w:right w:val="single" w:sz="4" w:space="0" w:color="auto"/>
            </w:tcBorders>
            <w:shd w:val="clear" w:color="auto" w:fill="auto"/>
            <w:noWrap/>
            <w:vAlign w:val="center"/>
            <w:hideMark/>
          </w:tcPr>
          <w:p w14:paraId="6A2E529E"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center"/>
            <w:hideMark/>
          </w:tcPr>
          <w:p w14:paraId="0E245EBA"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nil"/>
              <w:left w:val="nil"/>
              <w:bottom w:val="single" w:sz="4" w:space="0" w:color="auto"/>
              <w:right w:val="single" w:sz="4" w:space="0" w:color="auto"/>
            </w:tcBorders>
            <w:shd w:val="clear" w:color="auto" w:fill="auto"/>
            <w:noWrap/>
            <w:vAlign w:val="center"/>
            <w:hideMark/>
          </w:tcPr>
          <w:p w14:paraId="2452CB8E"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r>
      <w:tr w:rsidR="000E4D12" w:rsidRPr="006C3F70" w14:paraId="39E36BC3" w14:textId="77777777" w:rsidTr="00674134">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9DE4B"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6FE19AEA"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46500</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3D0101A3"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Plocha stanovišť, která jsou podporována s cílem zlepšit jejich stav zachování</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AA8A327" w14:textId="77777777" w:rsidR="000E4D12" w:rsidRPr="006C3F70" w:rsidRDefault="000E4D12"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288004F"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80BB2E"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3999D70"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39C7B4" w14:textId="77777777" w:rsidR="000E4D12" w:rsidRPr="006C3F70" w:rsidRDefault="000E4D12"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EAEFB17" w14:textId="579EA7DD" w:rsidR="000E4D12"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1,245</w:t>
            </w:r>
          </w:p>
        </w:tc>
      </w:tr>
      <w:tr w:rsidR="00674134" w:rsidRPr="006C3F70" w14:paraId="35A4641E" w14:textId="77777777" w:rsidTr="00674134">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F953B" w14:textId="20AF0A47" w:rsidR="00674134" w:rsidRPr="006C3F70" w:rsidRDefault="00674134"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SC 2 (O4)</w:t>
            </w:r>
          </w:p>
        </w:tc>
        <w:tc>
          <w:tcPr>
            <w:tcW w:w="1011" w:type="dxa"/>
            <w:tcBorders>
              <w:top w:val="single" w:sz="4" w:space="0" w:color="auto"/>
              <w:left w:val="nil"/>
              <w:bottom w:val="single" w:sz="4" w:space="0" w:color="auto"/>
              <w:right w:val="single" w:sz="4" w:space="0" w:color="auto"/>
            </w:tcBorders>
            <w:shd w:val="clear" w:color="auto" w:fill="auto"/>
            <w:noWrap/>
            <w:vAlign w:val="center"/>
          </w:tcPr>
          <w:p w14:paraId="01CCE396" w14:textId="648E1E84" w:rsidR="00674134"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45002</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2C439B3B" w14:textId="58836B2F" w:rsidR="00674134" w:rsidRPr="006C3F70" w:rsidRDefault="00674134"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Počet vysazených stromů (Vrbátky)</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8A6E095" w14:textId="3EAB2720" w:rsidR="00674134" w:rsidRPr="006C3F70" w:rsidRDefault="00674134" w:rsidP="000E4D12">
            <w:pPr>
              <w:spacing w:after="0" w:line="240" w:lineRule="auto"/>
              <w:rPr>
                <w:rFonts w:eastAsia="Times New Roman" w:cstheme="minorHAnsi"/>
                <w:color w:val="000000"/>
                <w:lang w:eastAsia="cs-CZ"/>
              </w:rPr>
            </w:pPr>
            <w:r w:rsidRPr="006C3F70">
              <w:rPr>
                <w:rFonts w:eastAsia="Times New Roman" w:cstheme="minorHAnsi"/>
                <w:color w:val="000000"/>
                <w:lang w:eastAsia="cs-CZ"/>
              </w:rPr>
              <w:t>ks</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5027CCE" w14:textId="418730AF" w:rsidR="00674134"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7AF261" w14:textId="77777777" w:rsidR="00674134" w:rsidRPr="006C3F70" w:rsidRDefault="00674134" w:rsidP="000E4D12">
            <w:pPr>
              <w:spacing w:after="0" w:line="240" w:lineRule="auto"/>
              <w:jc w:val="center"/>
              <w:rPr>
                <w:rFonts w:eastAsia="Times New Roman" w:cstheme="minorHAnsi"/>
                <w:color w:val="000000"/>
                <w:lang w:eastAsia="cs-CZ"/>
              </w:rPr>
            </w:pP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36B163B5" w14:textId="70013C28" w:rsidR="00674134"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E4AE2F5" w14:textId="35353B1C" w:rsidR="00674134"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0</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29F1A06E" w14:textId="1D3C3FD7" w:rsidR="00674134" w:rsidRPr="006C3F70" w:rsidRDefault="00674134" w:rsidP="000E4D12">
            <w:pPr>
              <w:spacing w:after="0" w:line="240" w:lineRule="auto"/>
              <w:jc w:val="center"/>
              <w:rPr>
                <w:rFonts w:eastAsia="Times New Roman" w:cstheme="minorHAnsi"/>
                <w:color w:val="000000"/>
                <w:lang w:eastAsia="cs-CZ"/>
              </w:rPr>
            </w:pPr>
            <w:r w:rsidRPr="006C3F70">
              <w:rPr>
                <w:rFonts w:eastAsia="Times New Roman" w:cstheme="minorHAnsi"/>
                <w:color w:val="000000"/>
                <w:lang w:eastAsia="cs-CZ"/>
              </w:rPr>
              <w:t>68</w:t>
            </w:r>
          </w:p>
        </w:tc>
      </w:tr>
    </w:tbl>
    <w:p w14:paraId="4CFC2CE7" w14:textId="242DC8B9" w:rsidR="000E4D12" w:rsidRPr="006C3F70" w:rsidRDefault="00E727C0" w:rsidP="008002F1">
      <w:pPr>
        <w:jc w:val="both"/>
        <w:rPr>
          <w:rFonts w:cstheme="minorHAnsi"/>
          <w:bCs/>
          <w:sz w:val="24"/>
          <w:szCs w:val="24"/>
        </w:rPr>
      </w:pPr>
      <w:r w:rsidRPr="006C3F70">
        <w:rPr>
          <w:rFonts w:cstheme="minorHAnsi"/>
          <w:bCs/>
          <w:sz w:val="24"/>
          <w:szCs w:val="24"/>
        </w:rPr>
        <w:t>Tabulka udává  indik</w:t>
      </w:r>
      <w:r w:rsidR="00392489">
        <w:rPr>
          <w:rFonts w:cstheme="minorHAnsi"/>
          <w:bCs/>
          <w:sz w:val="24"/>
          <w:szCs w:val="24"/>
        </w:rPr>
        <w:t>átory v proplacených projektech.</w:t>
      </w:r>
      <w:r w:rsidRPr="006C3F70">
        <w:rPr>
          <w:rFonts w:cstheme="minorHAnsi"/>
          <w:bCs/>
          <w:sz w:val="24"/>
          <w:szCs w:val="24"/>
        </w:rPr>
        <w:t xml:space="preserve">  Ještě nebyly proplaceny schválené projekty.</w:t>
      </w:r>
      <w:r w:rsidR="00D723D0">
        <w:rPr>
          <w:rFonts w:cstheme="minorHAnsi"/>
          <w:bCs/>
          <w:sz w:val="24"/>
          <w:szCs w:val="24"/>
        </w:rPr>
        <w:t xml:space="preserve"> Projekty mají povinnost předložení  dokumentace k závěrečnému vyhodnocení v roce 2024. </w:t>
      </w:r>
    </w:p>
    <w:p w14:paraId="0F1A79CA" w14:textId="43F86D84" w:rsidR="004B203C" w:rsidRPr="006C3F70" w:rsidRDefault="004B203C" w:rsidP="008002F1">
      <w:pPr>
        <w:jc w:val="both"/>
        <w:rPr>
          <w:rFonts w:cstheme="minorHAnsi"/>
          <w:bCs/>
          <w:sz w:val="24"/>
          <w:szCs w:val="24"/>
        </w:rPr>
      </w:pPr>
      <w:r w:rsidRPr="006C3F70">
        <w:rPr>
          <w:rFonts w:cstheme="minorHAnsi"/>
          <w:bCs/>
          <w:sz w:val="24"/>
          <w:szCs w:val="24"/>
        </w:rPr>
        <w:t>V</w:t>
      </w:r>
      <w:r w:rsidR="00EF5675" w:rsidRPr="006C3F70">
        <w:rPr>
          <w:rFonts w:cstheme="minorHAnsi"/>
          <w:bCs/>
          <w:sz w:val="24"/>
          <w:szCs w:val="24"/>
        </w:rPr>
        <w:t xml:space="preserve">e sledovaném období </w:t>
      </w:r>
      <w:r w:rsidRPr="006C3F70">
        <w:rPr>
          <w:rFonts w:cstheme="minorHAnsi"/>
          <w:bCs/>
          <w:sz w:val="24"/>
          <w:szCs w:val="24"/>
        </w:rPr>
        <w:t xml:space="preserve">nebyly vyhlašovány výzvy.  Projekty se postupně realizují, dochází k průběžným platbám. </w:t>
      </w:r>
    </w:p>
    <w:p w14:paraId="757BEB9F" w14:textId="0DB52E8D" w:rsidR="00EF5675" w:rsidRPr="006C3F70" w:rsidRDefault="003E2D8C" w:rsidP="008002F1">
      <w:pPr>
        <w:jc w:val="both"/>
        <w:rPr>
          <w:rFonts w:cstheme="minorHAnsi"/>
          <w:sz w:val="24"/>
          <w:szCs w:val="24"/>
          <w:lang w:eastAsia="cs-CZ"/>
        </w:rPr>
      </w:pPr>
      <w:r w:rsidRPr="006C3F70">
        <w:rPr>
          <w:rFonts w:cstheme="minorHAnsi"/>
          <w:sz w:val="24"/>
          <w:szCs w:val="24"/>
          <w:lang w:eastAsia="cs-CZ"/>
        </w:rPr>
        <w:t xml:space="preserve">O4 Revitalizace funkčních ploch a prvků sídelní zeleně </w:t>
      </w:r>
      <w:r w:rsidR="008002F1" w:rsidRPr="006C3F70">
        <w:rPr>
          <w:rFonts w:cstheme="minorHAnsi"/>
          <w:sz w:val="24"/>
          <w:szCs w:val="24"/>
          <w:lang w:eastAsia="cs-CZ"/>
        </w:rPr>
        <w:t>–</w:t>
      </w:r>
      <w:r w:rsidRPr="006C3F70">
        <w:rPr>
          <w:rFonts w:cstheme="minorHAnsi"/>
          <w:sz w:val="24"/>
          <w:szCs w:val="24"/>
          <w:lang w:eastAsia="cs-CZ"/>
        </w:rPr>
        <w:t xml:space="preserve"> </w:t>
      </w:r>
      <w:r w:rsidR="008002F1" w:rsidRPr="006C3F70">
        <w:rPr>
          <w:rFonts w:cstheme="minorHAnsi"/>
          <w:sz w:val="24"/>
          <w:szCs w:val="24"/>
          <w:lang w:eastAsia="cs-CZ"/>
        </w:rPr>
        <w:t>Ve sledovaném období již</w:t>
      </w:r>
      <w:r w:rsidR="00586BFF">
        <w:rPr>
          <w:rFonts w:cstheme="minorHAnsi"/>
          <w:sz w:val="24"/>
          <w:szCs w:val="24"/>
          <w:lang w:eastAsia="cs-CZ"/>
        </w:rPr>
        <w:t xml:space="preserve"> neprobíhalo vyhlašování výzev a nenastaly změny ve stavu projektu. </w:t>
      </w:r>
      <w:r w:rsidR="008002F1" w:rsidRPr="006C3F70">
        <w:rPr>
          <w:rFonts w:cstheme="minorHAnsi"/>
          <w:sz w:val="24"/>
          <w:szCs w:val="24"/>
          <w:lang w:eastAsia="cs-CZ"/>
        </w:rPr>
        <w:t>D</w:t>
      </w:r>
      <w:r w:rsidRPr="006C3F70">
        <w:rPr>
          <w:rFonts w:eastAsia="Times New Roman" w:cstheme="minorHAnsi"/>
          <w:color w:val="000000"/>
          <w:sz w:val="24"/>
          <w:szCs w:val="24"/>
          <w:lang w:eastAsia="cs-CZ"/>
        </w:rPr>
        <w:t xml:space="preserve">o </w:t>
      </w:r>
      <w:r w:rsidR="00494E29" w:rsidRPr="006C3F70">
        <w:rPr>
          <w:rFonts w:eastAsia="Times New Roman" w:cstheme="minorHAnsi"/>
          <w:color w:val="000000"/>
          <w:sz w:val="24"/>
          <w:szCs w:val="24"/>
          <w:lang w:eastAsia="cs-CZ"/>
        </w:rPr>
        <w:t>31. 12</w:t>
      </w:r>
      <w:r w:rsidR="007C4673" w:rsidRPr="006C3F70">
        <w:rPr>
          <w:rFonts w:eastAsia="Times New Roman" w:cstheme="minorHAnsi"/>
          <w:color w:val="000000"/>
          <w:sz w:val="24"/>
          <w:szCs w:val="24"/>
          <w:lang w:eastAsia="cs-CZ"/>
        </w:rPr>
        <w:t>. 2020</w:t>
      </w:r>
      <w:r w:rsidRPr="006C3F70">
        <w:rPr>
          <w:rFonts w:eastAsia="Times New Roman" w:cstheme="minorHAnsi"/>
          <w:color w:val="000000"/>
          <w:sz w:val="24"/>
          <w:szCs w:val="24"/>
          <w:lang w:eastAsia="cs-CZ"/>
        </w:rPr>
        <w:t xml:space="preserve"> Vyhlásila MAS na toto opatření  tři výzvy, dvě byly neúspěšné, bez přijatého projektu. </w:t>
      </w:r>
      <w:r w:rsidR="00494E29" w:rsidRPr="006C3F70">
        <w:rPr>
          <w:rFonts w:eastAsia="Times New Roman" w:cstheme="minorHAnsi"/>
          <w:color w:val="000000"/>
          <w:sz w:val="24"/>
          <w:szCs w:val="24"/>
          <w:lang w:eastAsia="cs-CZ"/>
        </w:rPr>
        <w:t xml:space="preserve">V rámci  třetí výzvy  se podařilo podpořit jeden projekt.  </w:t>
      </w:r>
      <w:r w:rsidR="00586BFF">
        <w:rPr>
          <w:rFonts w:eastAsia="Times New Roman" w:cstheme="minorHAnsi"/>
          <w:color w:val="000000"/>
          <w:sz w:val="24"/>
          <w:szCs w:val="24"/>
          <w:lang w:eastAsia="cs-CZ"/>
        </w:rPr>
        <w:t>P</w:t>
      </w:r>
      <w:r w:rsidR="00494E29" w:rsidRPr="006C3F70">
        <w:rPr>
          <w:rFonts w:eastAsia="Times New Roman" w:cstheme="minorHAnsi"/>
          <w:color w:val="000000"/>
          <w:sz w:val="24"/>
          <w:szCs w:val="24"/>
          <w:lang w:eastAsia="cs-CZ"/>
        </w:rPr>
        <w:t>rojekt</w:t>
      </w:r>
      <w:r w:rsidR="009868AF" w:rsidRPr="006C3F70">
        <w:rPr>
          <w:rFonts w:eastAsia="Times New Roman" w:cstheme="minorHAnsi"/>
          <w:color w:val="000000"/>
          <w:sz w:val="24"/>
          <w:szCs w:val="24"/>
          <w:lang w:eastAsia="cs-CZ"/>
        </w:rPr>
        <w:t xml:space="preserve"> </w:t>
      </w:r>
      <w:r w:rsidR="00586BFF">
        <w:rPr>
          <w:rFonts w:eastAsia="Times New Roman" w:cstheme="minorHAnsi"/>
          <w:color w:val="000000"/>
          <w:sz w:val="24"/>
          <w:szCs w:val="24"/>
          <w:lang w:eastAsia="cs-CZ"/>
        </w:rPr>
        <w:t>je od 27.11.2021 ve</w:t>
      </w:r>
      <w:r w:rsidR="009868AF" w:rsidRPr="006C3F70">
        <w:rPr>
          <w:rFonts w:eastAsia="Times New Roman" w:cstheme="minorHAnsi"/>
          <w:color w:val="000000"/>
          <w:sz w:val="24"/>
          <w:szCs w:val="24"/>
          <w:lang w:eastAsia="cs-CZ"/>
        </w:rPr>
        <w:t xml:space="preserve"> stavu PP37</w:t>
      </w:r>
      <w:r w:rsidR="00494E29" w:rsidRPr="006C3F70">
        <w:rPr>
          <w:rFonts w:eastAsia="Times New Roman" w:cstheme="minorHAnsi"/>
          <w:color w:val="000000"/>
          <w:sz w:val="24"/>
          <w:szCs w:val="24"/>
          <w:lang w:eastAsia="cs-CZ"/>
        </w:rPr>
        <w:t xml:space="preserve"> </w:t>
      </w:r>
      <w:r w:rsidR="009868AF" w:rsidRPr="006C3F70">
        <w:rPr>
          <w:rFonts w:eastAsia="Times New Roman" w:cstheme="minorHAnsi"/>
          <w:color w:val="000000"/>
          <w:sz w:val="24"/>
          <w:szCs w:val="24"/>
          <w:lang w:eastAsia="cs-CZ"/>
        </w:rPr>
        <w:t>projekt v plné (fyzické i finanční) realizaci</w:t>
      </w:r>
      <w:r w:rsidR="00494E29" w:rsidRPr="006C3F70">
        <w:rPr>
          <w:rFonts w:eastAsia="Times New Roman" w:cstheme="minorHAnsi"/>
          <w:color w:val="000000"/>
          <w:sz w:val="24"/>
          <w:szCs w:val="24"/>
          <w:lang w:eastAsia="cs-CZ"/>
        </w:rPr>
        <w:t xml:space="preserve">. </w:t>
      </w:r>
    </w:p>
    <w:p w14:paraId="248681B7" w14:textId="2FD882A6" w:rsidR="00494E29" w:rsidRPr="006C3F70" w:rsidRDefault="003E2D8C" w:rsidP="008002F1">
      <w:pPr>
        <w:jc w:val="both"/>
        <w:rPr>
          <w:rFonts w:cstheme="minorHAnsi"/>
          <w:sz w:val="24"/>
          <w:szCs w:val="24"/>
          <w:lang w:eastAsia="cs-CZ"/>
        </w:rPr>
      </w:pPr>
      <w:r w:rsidRPr="006C3F70">
        <w:rPr>
          <w:rFonts w:cstheme="minorHAnsi"/>
          <w:sz w:val="24"/>
          <w:szCs w:val="24"/>
          <w:lang w:eastAsia="cs-CZ"/>
        </w:rPr>
        <w:t xml:space="preserve">O5 Realizace ÚSES - </w:t>
      </w:r>
      <w:r w:rsidR="008002F1" w:rsidRPr="006C3F70">
        <w:rPr>
          <w:rFonts w:cstheme="minorHAnsi"/>
          <w:sz w:val="24"/>
          <w:szCs w:val="24"/>
          <w:lang w:eastAsia="cs-CZ"/>
        </w:rPr>
        <w:t>Ve sledovaném období již neprobíhalo vyhlašování výzev</w:t>
      </w:r>
      <w:r w:rsidR="00586BFF">
        <w:rPr>
          <w:rFonts w:cstheme="minorHAnsi"/>
          <w:sz w:val="24"/>
          <w:szCs w:val="24"/>
          <w:lang w:eastAsia="cs-CZ"/>
        </w:rPr>
        <w:t xml:space="preserve"> a nenastaly změny ve stavu projektu.</w:t>
      </w:r>
      <w:r w:rsidR="008002F1" w:rsidRPr="006C3F70">
        <w:rPr>
          <w:rFonts w:cstheme="minorHAnsi"/>
          <w:sz w:val="24"/>
          <w:szCs w:val="24"/>
          <w:lang w:eastAsia="cs-CZ"/>
        </w:rPr>
        <w:t xml:space="preserve"> D</w:t>
      </w:r>
      <w:r w:rsidR="007C4673" w:rsidRPr="006C3F70">
        <w:rPr>
          <w:rFonts w:eastAsia="Times New Roman" w:cstheme="minorHAnsi"/>
          <w:color w:val="000000"/>
          <w:sz w:val="24"/>
          <w:szCs w:val="24"/>
          <w:lang w:eastAsia="cs-CZ"/>
        </w:rPr>
        <w:t xml:space="preserve">o </w:t>
      </w:r>
      <w:r w:rsidR="00494E29" w:rsidRPr="006C3F70">
        <w:rPr>
          <w:rFonts w:eastAsia="Times New Roman" w:cstheme="minorHAnsi"/>
          <w:color w:val="000000"/>
          <w:sz w:val="24"/>
          <w:szCs w:val="24"/>
          <w:lang w:eastAsia="cs-CZ"/>
        </w:rPr>
        <w:t>31. 12</w:t>
      </w:r>
      <w:r w:rsidR="007C4673" w:rsidRPr="006C3F70">
        <w:rPr>
          <w:rFonts w:eastAsia="Times New Roman" w:cstheme="minorHAnsi"/>
          <w:color w:val="000000"/>
          <w:sz w:val="24"/>
          <w:szCs w:val="24"/>
          <w:lang w:eastAsia="cs-CZ"/>
        </w:rPr>
        <w:t xml:space="preserve">. 2020 Vyhlásila MAS na toto opatření  tři výzvy, dvě byly neúspěšné, bez přijatého projektu. </w:t>
      </w:r>
      <w:r w:rsidR="00494E29" w:rsidRPr="006C3F70">
        <w:rPr>
          <w:rFonts w:eastAsia="Times New Roman" w:cstheme="minorHAnsi"/>
          <w:color w:val="000000"/>
          <w:sz w:val="24"/>
          <w:szCs w:val="24"/>
          <w:lang w:eastAsia="cs-CZ"/>
        </w:rPr>
        <w:t xml:space="preserve">V rámci  třetí výzvy  se podařilo podpořit jeden projekt.  </w:t>
      </w:r>
      <w:r w:rsidR="00586BFF">
        <w:rPr>
          <w:rFonts w:eastAsia="Times New Roman" w:cstheme="minorHAnsi"/>
          <w:color w:val="000000"/>
          <w:sz w:val="24"/>
          <w:szCs w:val="24"/>
          <w:lang w:eastAsia="cs-CZ"/>
        </w:rPr>
        <w:t>P</w:t>
      </w:r>
      <w:r w:rsidR="00586BFF" w:rsidRPr="006C3F70">
        <w:rPr>
          <w:rFonts w:eastAsia="Times New Roman" w:cstheme="minorHAnsi"/>
          <w:color w:val="000000"/>
          <w:sz w:val="24"/>
          <w:szCs w:val="24"/>
          <w:lang w:eastAsia="cs-CZ"/>
        </w:rPr>
        <w:t xml:space="preserve">rojekt </w:t>
      </w:r>
      <w:r w:rsidR="00586BFF">
        <w:rPr>
          <w:rFonts w:eastAsia="Times New Roman" w:cstheme="minorHAnsi"/>
          <w:color w:val="000000"/>
          <w:sz w:val="24"/>
          <w:szCs w:val="24"/>
          <w:lang w:eastAsia="cs-CZ"/>
        </w:rPr>
        <w:t>je od</w:t>
      </w:r>
      <w:r w:rsidR="00494E29" w:rsidRPr="006C3F70">
        <w:rPr>
          <w:rFonts w:eastAsia="Times New Roman" w:cstheme="minorHAnsi"/>
          <w:color w:val="000000"/>
          <w:sz w:val="24"/>
          <w:szCs w:val="24"/>
          <w:lang w:eastAsia="cs-CZ"/>
        </w:rPr>
        <w:t xml:space="preserve">  </w:t>
      </w:r>
      <w:r w:rsidR="00FE78B8" w:rsidRPr="006C3F70">
        <w:rPr>
          <w:rFonts w:eastAsia="Times New Roman" w:cstheme="minorHAnsi"/>
          <w:color w:val="000000"/>
          <w:sz w:val="24"/>
          <w:szCs w:val="24"/>
          <w:lang w:eastAsia="cs-CZ"/>
        </w:rPr>
        <w:t>6.11.2021</w:t>
      </w:r>
      <w:r w:rsidR="00494E29" w:rsidRPr="006C3F70">
        <w:rPr>
          <w:rFonts w:eastAsia="Times New Roman" w:cstheme="minorHAnsi"/>
          <w:color w:val="000000"/>
          <w:sz w:val="24"/>
          <w:szCs w:val="24"/>
          <w:lang w:eastAsia="cs-CZ"/>
        </w:rPr>
        <w:t xml:space="preserve"> </w:t>
      </w:r>
      <w:r w:rsidR="00586BFF">
        <w:rPr>
          <w:rFonts w:eastAsia="Times New Roman" w:cstheme="minorHAnsi"/>
          <w:color w:val="000000"/>
          <w:sz w:val="24"/>
          <w:szCs w:val="24"/>
          <w:lang w:eastAsia="cs-CZ"/>
        </w:rPr>
        <w:t>ve</w:t>
      </w:r>
      <w:r w:rsidR="00494E29" w:rsidRPr="006C3F70">
        <w:rPr>
          <w:rFonts w:eastAsia="Times New Roman" w:cstheme="minorHAnsi"/>
          <w:color w:val="000000"/>
          <w:sz w:val="24"/>
          <w:szCs w:val="24"/>
          <w:lang w:eastAsia="cs-CZ"/>
        </w:rPr>
        <w:t xml:space="preserve"> stavu </w:t>
      </w:r>
      <w:r w:rsidR="00FE78B8" w:rsidRPr="006C3F70">
        <w:rPr>
          <w:rFonts w:eastAsia="Times New Roman" w:cstheme="minorHAnsi"/>
          <w:color w:val="000000"/>
          <w:sz w:val="24"/>
          <w:szCs w:val="24"/>
          <w:lang w:eastAsia="cs-CZ"/>
        </w:rPr>
        <w:t>PP37 projekt v plné (fyzické i finanční) realizaci.</w:t>
      </w:r>
    </w:p>
    <w:p w14:paraId="50241B52" w14:textId="56CED149" w:rsidR="003E2D8C" w:rsidRPr="006C3F70" w:rsidRDefault="003E2D8C" w:rsidP="008002F1">
      <w:pPr>
        <w:jc w:val="both"/>
        <w:rPr>
          <w:rFonts w:eastAsia="Times New Roman" w:cstheme="minorHAnsi"/>
          <w:color w:val="000000"/>
          <w:sz w:val="24"/>
          <w:szCs w:val="24"/>
          <w:lang w:eastAsia="cs-CZ"/>
        </w:rPr>
      </w:pPr>
      <w:r w:rsidRPr="006C3F70">
        <w:rPr>
          <w:rFonts w:cstheme="minorHAnsi"/>
          <w:sz w:val="24"/>
          <w:szCs w:val="24"/>
          <w:lang w:eastAsia="cs-CZ"/>
        </w:rPr>
        <w:lastRenderedPageBreak/>
        <w:t xml:space="preserve">O6 Protierozní opatření - </w:t>
      </w:r>
      <w:r w:rsidR="008002F1" w:rsidRPr="006C3F70">
        <w:rPr>
          <w:rFonts w:cstheme="minorHAnsi"/>
          <w:sz w:val="24"/>
          <w:szCs w:val="24"/>
          <w:lang w:eastAsia="cs-CZ"/>
        </w:rPr>
        <w:t>Ve sledovaném období již neprobíhalo vyhlašování výzev. D</w:t>
      </w:r>
      <w:r w:rsidR="007C4673" w:rsidRPr="006C3F70">
        <w:rPr>
          <w:rFonts w:eastAsia="Times New Roman" w:cstheme="minorHAnsi"/>
          <w:color w:val="000000"/>
          <w:sz w:val="24"/>
          <w:szCs w:val="24"/>
          <w:lang w:eastAsia="cs-CZ"/>
        </w:rPr>
        <w:t xml:space="preserve">o </w:t>
      </w:r>
      <w:r w:rsidR="00494E29" w:rsidRPr="006C3F70">
        <w:rPr>
          <w:rFonts w:eastAsia="Times New Roman" w:cstheme="minorHAnsi"/>
          <w:color w:val="000000"/>
          <w:sz w:val="24"/>
          <w:szCs w:val="24"/>
          <w:lang w:eastAsia="cs-CZ"/>
        </w:rPr>
        <w:t>31. 12</w:t>
      </w:r>
      <w:r w:rsidR="007C4673" w:rsidRPr="006C3F70">
        <w:rPr>
          <w:rFonts w:eastAsia="Times New Roman" w:cstheme="minorHAnsi"/>
          <w:color w:val="000000"/>
          <w:sz w:val="24"/>
          <w:szCs w:val="24"/>
          <w:lang w:eastAsia="cs-CZ"/>
        </w:rPr>
        <w:t>. 2020 v</w:t>
      </w:r>
      <w:r w:rsidRPr="006C3F70">
        <w:rPr>
          <w:rFonts w:eastAsia="Times New Roman" w:cstheme="minorHAnsi"/>
          <w:color w:val="000000"/>
          <w:sz w:val="24"/>
          <w:szCs w:val="24"/>
          <w:lang w:eastAsia="cs-CZ"/>
        </w:rPr>
        <w:t xml:space="preserve">yhlásila MAS na toto opatření  jednu výzvu, která byla neúspěšná. Území neprojevilo  zájem o  nové vyhlášení  výzvy na protierozní opatření. </w:t>
      </w:r>
    </w:p>
    <w:p w14:paraId="2FD41CBB" w14:textId="77777777" w:rsidR="003E2D8C" w:rsidRPr="006C3F70" w:rsidRDefault="003E2D8C" w:rsidP="008002F1">
      <w:pPr>
        <w:jc w:val="both"/>
        <w:rPr>
          <w:rFonts w:cstheme="minorHAnsi"/>
          <w:bCs/>
          <w:sz w:val="24"/>
          <w:szCs w:val="24"/>
        </w:rPr>
      </w:pPr>
    </w:p>
    <w:p w14:paraId="6E5684A4" w14:textId="4012718C" w:rsidR="00F00CFB" w:rsidRPr="006C3F70" w:rsidRDefault="00F00CFB" w:rsidP="008002F1">
      <w:pPr>
        <w:jc w:val="both"/>
        <w:rPr>
          <w:rFonts w:cstheme="minorHAnsi"/>
          <w:b/>
          <w:sz w:val="24"/>
          <w:szCs w:val="24"/>
        </w:rPr>
      </w:pPr>
      <w:r w:rsidRPr="006C3F70">
        <w:rPr>
          <w:rFonts w:cstheme="minorHAnsi"/>
          <w:b/>
          <w:bCs/>
          <w:sz w:val="24"/>
          <w:szCs w:val="24"/>
        </w:rPr>
        <w:t>A</w:t>
      </w:r>
      <w:r w:rsidRPr="006C3F70">
        <w:rPr>
          <w:rFonts w:cstheme="minorHAnsi"/>
          <w:b/>
          <w:sz w:val="24"/>
          <w:szCs w:val="24"/>
        </w:rPr>
        <w:t>nimace škol a školských zařízení:</w:t>
      </w:r>
    </w:p>
    <w:p w14:paraId="6A4DC95F" w14:textId="68A6C00E" w:rsidR="00096F7A" w:rsidRPr="006C3F70" w:rsidRDefault="00096F7A" w:rsidP="00096F7A">
      <w:pPr>
        <w:spacing w:after="0" w:line="270" w:lineRule="atLeast"/>
        <w:jc w:val="both"/>
        <w:rPr>
          <w:rFonts w:eastAsia="Times New Roman" w:cstheme="minorHAnsi"/>
          <w:color w:val="000000"/>
          <w:sz w:val="24"/>
          <w:szCs w:val="24"/>
          <w:shd w:val="clear" w:color="auto" w:fill="FFFFFF"/>
          <w:lang w:eastAsia="cs-CZ"/>
        </w:rPr>
      </w:pPr>
      <w:r w:rsidRPr="006C3F70">
        <w:rPr>
          <w:rFonts w:eastAsia="Times New Roman" w:cstheme="minorHAnsi"/>
          <w:color w:val="000000"/>
          <w:sz w:val="24"/>
          <w:szCs w:val="24"/>
          <w:shd w:val="clear" w:color="auto" w:fill="FFFFFF"/>
          <w:lang w:eastAsia="cs-CZ"/>
        </w:rPr>
        <w:t xml:space="preserve">Jedná se o bezplatné poradenství pro školy a školky při přípravě, realizaci a monitoringu projektů  šablon – zjednodušené financování  měkkých  aktivit  z OPVVV. </w:t>
      </w:r>
      <w:r w:rsidR="006B6A4A">
        <w:rPr>
          <w:rFonts w:eastAsia="Times New Roman" w:cstheme="minorHAnsi"/>
          <w:color w:val="000000"/>
          <w:sz w:val="24"/>
          <w:szCs w:val="24"/>
          <w:shd w:val="clear" w:color="auto" w:fill="FFFFFF"/>
          <w:lang w:eastAsia="cs-CZ"/>
        </w:rPr>
        <w:t>Ve</w:t>
      </w:r>
      <w:r w:rsidR="0033665D">
        <w:rPr>
          <w:rFonts w:eastAsia="Times New Roman" w:cstheme="minorHAnsi"/>
          <w:color w:val="000000"/>
          <w:sz w:val="24"/>
          <w:szCs w:val="24"/>
          <w:shd w:val="clear" w:color="auto" w:fill="FFFFFF"/>
          <w:lang w:eastAsia="cs-CZ"/>
        </w:rPr>
        <w:t xml:space="preserve"> sledované období </w:t>
      </w:r>
      <w:r w:rsidR="006B6A4A">
        <w:rPr>
          <w:rFonts w:eastAsia="Times New Roman" w:cstheme="minorHAnsi"/>
          <w:color w:val="000000"/>
          <w:sz w:val="24"/>
          <w:szCs w:val="24"/>
          <w:shd w:val="clear" w:color="auto" w:fill="FFFFFF"/>
          <w:lang w:eastAsia="cs-CZ"/>
        </w:rPr>
        <w:t>prováděla MAS</w:t>
      </w:r>
      <w:r w:rsidR="0033665D">
        <w:rPr>
          <w:rFonts w:eastAsia="Times New Roman" w:cstheme="minorHAnsi"/>
          <w:color w:val="000000"/>
          <w:sz w:val="24"/>
          <w:szCs w:val="24"/>
          <w:shd w:val="clear" w:color="auto" w:fill="FFFFFF"/>
          <w:lang w:eastAsia="cs-CZ"/>
        </w:rPr>
        <w:t> porad</w:t>
      </w:r>
      <w:r w:rsidR="006B6A4A">
        <w:rPr>
          <w:rFonts w:eastAsia="Times New Roman" w:cstheme="minorHAnsi"/>
          <w:color w:val="000000"/>
          <w:sz w:val="24"/>
          <w:szCs w:val="24"/>
          <w:shd w:val="clear" w:color="auto" w:fill="FFFFFF"/>
          <w:lang w:eastAsia="cs-CZ"/>
        </w:rPr>
        <w:t>enství monitorovacích z</w:t>
      </w:r>
      <w:r w:rsidR="0033665D">
        <w:rPr>
          <w:rFonts w:eastAsia="Times New Roman" w:cstheme="minorHAnsi"/>
          <w:color w:val="000000"/>
          <w:sz w:val="24"/>
          <w:szCs w:val="24"/>
          <w:shd w:val="clear" w:color="auto" w:fill="FFFFFF"/>
          <w:lang w:eastAsia="cs-CZ"/>
        </w:rPr>
        <w:t>práv.</w:t>
      </w:r>
    </w:p>
    <w:p w14:paraId="35D9686F" w14:textId="77777777" w:rsidR="007D3112" w:rsidRPr="006C3F70" w:rsidRDefault="007D3112" w:rsidP="007D3112">
      <w:pPr>
        <w:pStyle w:val="Nadpis1"/>
        <w:rPr>
          <w:rFonts w:asciiTheme="minorHAnsi" w:hAnsiTheme="minorHAnsi" w:cstheme="minorHAnsi"/>
        </w:rPr>
      </w:pPr>
      <w:r w:rsidRPr="006C3F70">
        <w:rPr>
          <w:rFonts w:asciiTheme="minorHAnsi" w:hAnsiTheme="minorHAnsi" w:cstheme="minorHAnsi"/>
        </w:rPr>
        <w:t>Informace o pokroku v realizaci klíčových intervencí (klíčových projektů MAS)</w:t>
      </w:r>
    </w:p>
    <w:p w14:paraId="70884A14" w14:textId="77777777" w:rsidR="007D3112" w:rsidRPr="006C3F70" w:rsidRDefault="007D3112" w:rsidP="007D3112">
      <w:pPr>
        <w:jc w:val="both"/>
        <w:rPr>
          <w:rFonts w:cstheme="minorHAnsi"/>
          <w:sz w:val="24"/>
          <w:szCs w:val="24"/>
        </w:rPr>
      </w:pPr>
      <w:r w:rsidRPr="006C3F70">
        <w:rPr>
          <w:rFonts w:cstheme="minorHAnsi"/>
          <w:sz w:val="24"/>
          <w:szCs w:val="24"/>
        </w:rPr>
        <w:t xml:space="preserve">Jedná se o klíčové projekty MAS, které byly povinné u OPZ a OPŽP. Naše MAS </w:t>
      </w:r>
      <w:r w:rsidR="009D258C" w:rsidRPr="006C3F70">
        <w:rPr>
          <w:rFonts w:cstheme="minorHAnsi"/>
          <w:sz w:val="24"/>
          <w:szCs w:val="24"/>
        </w:rPr>
        <w:t>se v rámci SCLLD nezavázala k realizaci k</w:t>
      </w:r>
      <w:r w:rsidRPr="006C3F70">
        <w:rPr>
          <w:rFonts w:cstheme="minorHAnsi"/>
          <w:sz w:val="24"/>
          <w:szCs w:val="24"/>
        </w:rPr>
        <w:t>líčov</w:t>
      </w:r>
      <w:r w:rsidR="009D258C" w:rsidRPr="006C3F70">
        <w:rPr>
          <w:rFonts w:cstheme="minorHAnsi"/>
          <w:sz w:val="24"/>
          <w:szCs w:val="24"/>
        </w:rPr>
        <w:t xml:space="preserve">ých projektů. </w:t>
      </w:r>
      <w:r w:rsidRPr="006C3F70">
        <w:rPr>
          <w:rFonts w:cstheme="minorHAnsi"/>
          <w:sz w:val="24"/>
          <w:szCs w:val="24"/>
        </w:rPr>
        <w:t xml:space="preserve">  </w:t>
      </w:r>
    </w:p>
    <w:p w14:paraId="378EE6B7" w14:textId="77777777" w:rsidR="00E22E8B" w:rsidRPr="006C3F70" w:rsidRDefault="00E22E8B" w:rsidP="00E22E8B">
      <w:pPr>
        <w:pStyle w:val="Nadpis1"/>
        <w:rPr>
          <w:rFonts w:asciiTheme="minorHAnsi" w:hAnsiTheme="minorHAnsi" w:cstheme="minorHAnsi"/>
        </w:rPr>
      </w:pPr>
      <w:r w:rsidRPr="006C3F70">
        <w:rPr>
          <w:rFonts w:asciiTheme="minorHAnsi" w:hAnsiTheme="minorHAnsi" w:cstheme="minorHAnsi"/>
        </w:rPr>
        <w:t>Informace o dosažených synergických efektech</w:t>
      </w:r>
    </w:p>
    <w:p w14:paraId="0035C14B" w14:textId="62BD655D" w:rsidR="00E22E8B" w:rsidRPr="006C3F70" w:rsidRDefault="00E22E8B" w:rsidP="00E22E8B">
      <w:pPr>
        <w:jc w:val="both"/>
        <w:rPr>
          <w:rFonts w:cstheme="minorHAnsi"/>
          <w:sz w:val="24"/>
          <w:szCs w:val="24"/>
        </w:rPr>
      </w:pPr>
      <w:r w:rsidRPr="006C3F70">
        <w:rPr>
          <w:rFonts w:cstheme="minorHAnsi"/>
          <w:sz w:val="24"/>
          <w:szCs w:val="24"/>
        </w:rPr>
        <w:t>Z hlediska synergie je pro nás výhodné, že naše společnost provádí animaci školských zařízení. Tím dochází ke zlepšení komunikace se školami. V rámci poradenství v šablonách je velice pozitivní odezva na práci MAS v území a získanou důvěru se snažíme využít při prop</w:t>
      </w:r>
      <w:r w:rsidR="00A25E0E" w:rsidRPr="006C3F70">
        <w:rPr>
          <w:rFonts w:cstheme="minorHAnsi"/>
          <w:sz w:val="24"/>
          <w:szCs w:val="24"/>
        </w:rPr>
        <w:t>agování výzev IROP</w:t>
      </w:r>
      <w:r w:rsidR="00261C49" w:rsidRPr="006C3F70">
        <w:rPr>
          <w:rFonts w:cstheme="minorHAnsi"/>
          <w:sz w:val="24"/>
          <w:szCs w:val="24"/>
        </w:rPr>
        <w:t xml:space="preserve"> a </w:t>
      </w:r>
      <w:r w:rsidR="00295B6C">
        <w:rPr>
          <w:rFonts w:cstheme="minorHAnsi"/>
          <w:sz w:val="24"/>
          <w:szCs w:val="24"/>
        </w:rPr>
        <w:t xml:space="preserve"> nyní především v </w:t>
      </w:r>
      <w:r w:rsidR="00261C49" w:rsidRPr="006C3F70">
        <w:rPr>
          <w:rFonts w:cstheme="minorHAnsi"/>
          <w:sz w:val="24"/>
          <w:szCs w:val="24"/>
        </w:rPr>
        <w:t>PRV</w:t>
      </w:r>
      <w:r w:rsidR="00A25E0E" w:rsidRPr="006C3F70">
        <w:rPr>
          <w:rFonts w:cstheme="minorHAnsi"/>
          <w:sz w:val="24"/>
          <w:szCs w:val="24"/>
        </w:rPr>
        <w:t xml:space="preserve"> zaměřených</w:t>
      </w:r>
      <w:r w:rsidRPr="006C3F70">
        <w:rPr>
          <w:rFonts w:cstheme="minorHAnsi"/>
          <w:sz w:val="24"/>
          <w:szCs w:val="24"/>
        </w:rPr>
        <w:t xml:space="preserve"> na investice do škol.</w:t>
      </w:r>
      <w:r w:rsidR="00A25E0E" w:rsidRPr="006C3F70">
        <w:rPr>
          <w:rFonts w:cstheme="minorHAnsi"/>
          <w:sz w:val="24"/>
          <w:szCs w:val="24"/>
        </w:rPr>
        <w:t xml:space="preserve"> </w:t>
      </w:r>
      <w:r w:rsidR="007C4673" w:rsidRPr="006C3F70">
        <w:rPr>
          <w:rFonts w:cstheme="minorHAnsi"/>
          <w:sz w:val="24"/>
          <w:szCs w:val="24"/>
        </w:rPr>
        <w:t xml:space="preserve">Jelikož jsou prostředky MAS omezené,  pozorujeme spíše synergie s návaznými aktivitami hrazenými již z jiných zdrojů, než jsou </w:t>
      </w:r>
      <w:r w:rsidR="00261C49" w:rsidRPr="006C3F70">
        <w:rPr>
          <w:rFonts w:cstheme="minorHAnsi"/>
          <w:sz w:val="24"/>
          <w:szCs w:val="24"/>
        </w:rPr>
        <w:t xml:space="preserve">výzvy MAS. </w:t>
      </w:r>
      <w:r w:rsidR="002016FF" w:rsidRPr="006C3F70">
        <w:rPr>
          <w:rFonts w:cstheme="minorHAnsi"/>
          <w:sz w:val="24"/>
          <w:szCs w:val="24"/>
        </w:rPr>
        <w:t xml:space="preserve">Musíme konstatovat, že prostředky MAS jsou omezené, přesto činnost MAS může podnítit i další projekty v území. </w:t>
      </w:r>
      <w:r w:rsidR="00711286" w:rsidRPr="006C3F70">
        <w:rPr>
          <w:rFonts w:cstheme="minorHAnsi"/>
          <w:sz w:val="24"/>
          <w:szCs w:val="24"/>
        </w:rPr>
        <w:t>Na vybave</w:t>
      </w:r>
      <w:r w:rsidR="00AF3920">
        <w:rPr>
          <w:rFonts w:cstheme="minorHAnsi"/>
          <w:sz w:val="24"/>
          <w:szCs w:val="24"/>
        </w:rPr>
        <w:t>ní škol či školek bylo</w:t>
      </w:r>
      <w:r w:rsidR="00295B6C">
        <w:rPr>
          <w:rFonts w:cstheme="minorHAnsi"/>
          <w:sz w:val="24"/>
          <w:szCs w:val="24"/>
        </w:rPr>
        <w:t xml:space="preserve"> v rámci 6</w:t>
      </w:r>
      <w:r w:rsidR="00711286" w:rsidRPr="006C3F70">
        <w:rPr>
          <w:rFonts w:cstheme="minorHAnsi"/>
          <w:sz w:val="24"/>
          <w:szCs w:val="24"/>
        </w:rPr>
        <w:t xml:space="preserve">. výzvy </w:t>
      </w:r>
      <w:r w:rsidR="00261C49" w:rsidRPr="006C3F70">
        <w:rPr>
          <w:rFonts w:cstheme="minorHAnsi"/>
          <w:sz w:val="24"/>
          <w:szCs w:val="24"/>
        </w:rPr>
        <w:t>PRV</w:t>
      </w:r>
      <w:r w:rsidR="00711286" w:rsidRPr="006C3F70">
        <w:rPr>
          <w:rFonts w:cstheme="minorHAnsi"/>
          <w:sz w:val="24"/>
          <w:szCs w:val="24"/>
        </w:rPr>
        <w:t xml:space="preserve"> po dobrých zkušenostech se šablonami podán</w:t>
      </w:r>
      <w:r w:rsidR="00AF3920">
        <w:rPr>
          <w:rFonts w:cstheme="minorHAnsi"/>
          <w:sz w:val="24"/>
          <w:szCs w:val="24"/>
        </w:rPr>
        <w:t>o</w:t>
      </w:r>
      <w:r w:rsidR="00711286" w:rsidRPr="006C3F70">
        <w:rPr>
          <w:rFonts w:cstheme="minorHAnsi"/>
          <w:sz w:val="24"/>
          <w:szCs w:val="24"/>
        </w:rPr>
        <w:t xml:space="preserve"> </w:t>
      </w:r>
      <w:r w:rsidR="00AF3920">
        <w:rPr>
          <w:rFonts w:cstheme="minorHAnsi"/>
          <w:sz w:val="24"/>
          <w:szCs w:val="24"/>
        </w:rPr>
        <w:t>pět projektů</w:t>
      </w:r>
      <w:r w:rsidR="00711286" w:rsidRPr="006C3F70">
        <w:rPr>
          <w:rFonts w:cstheme="minorHAnsi"/>
          <w:sz w:val="24"/>
          <w:szCs w:val="24"/>
        </w:rPr>
        <w:t>.</w:t>
      </w:r>
    </w:p>
    <w:p w14:paraId="29450050" w14:textId="77777777" w:rsidR="00215AAA" w:rsidRPr="006C3F70" w:rsidRDefault="00977634" w:rsidP="00215AAA">
      <w:pPr>
        <w:pStyle w:val="Nadpis1"/>
        <w:rPr>
          <w:rFonts w:asciiTheme="minorHAnsi" w:hAnsiTheme="minorHAnsi" w:cstheme="minorHAnsi"/>
        </w:rPr>
      </w:pPr>
      <w:r w:rsidRPr="006C3F70">
        <w:rPr>
          <w:rFonts w:asciiTheme="minorHAnsi" w:hAnsiTheme="minorHAnsi" w:cstheme="minorHAnsi"/>
        </w:rPr>
        <w:t>Informace o změnách ISg</w:t>
      </w:r>
    </w:p>
    <w:p w14:paraId="5C2C6D90" w14:textId="6B4124B2" w:rsidR="00CB7998" w:rsidRPr="006C3F70" w:rsidRDefault="008C0D3F" w:rsidP="00343071">
      <w:pPr>
        <w:spacing w:after="0"/>
        <w:rPr>
          <w:rFonts w:cstheme="minorHAnsi"/>
          <w:sz w:val="24"/>
          <w:szCs w:val="24"/>
        </w:rPr>
      </w:pPr>
      <w:r>
        <w:rPr>
          <w:rFonts w:cstheme="minorHAnsi"/>
          <w:sz w:val="24"/>
          <w:szCs w:val="24"/>
        </w:rPr>
        <w:t>Ve sledovaném období jsme nepodávali žádosti o změnu ISg.</w:t>
      </w:r>
    </w:p>
    <w:p w14:paraId="1832C5C5" w14:textId="2D7A03D0" w:rsidR="00215AAA" w:rsidRPr="006C3F70" w:rsidRDefault="00E55C26" w:rsidP="00F71785">
      <w:pPr>
        <w:pStyle w:val="Nadpis1"/>
        <w:spacing w:before="0"/>
        <w:rPr>
          <w:rStyle w:val="Nadpis1Char"/>
          <w:rFonts w:asciiTheme="minorHAnsi" w:eastAsiaTheme="minorHAnsi" w:hAnsiTheme="minorHAnsi" w:cstheme="minorHAnsi"/>
          <w:b/>
          <w:bCs/>
        </w:rPr>
      </w:pPr>
      <w:r w:rsidRPr="006C3F70">
        <w:rPr>
          <w:rFonts w:asciiTheme="minorHAnsi" w:hAnsiTheme="minorHAnsi" w:cstheme="minorHAnsi"/>
          <w:bCs w:val="0"/>
        </w:rPr>
        <w:t>O</w:t>
      </w:r>
      <w:r w:rsidR="00215AAA" w:rsidRPr="006C3F70">
        <w:rPr>
          <w:rFonts w:asciiTheme="minorHAnsi" w:hAnsiTheme="minorHAnsi" w:cstheme="minorHAnsi"/>
          <w:bCs w:val="0"/>
        </w:rPr>
        <w:t>patření</w:t>
      </w:r>
      <w:r w:rsidR="00977634" w:rsidRPr="006C3F70">
        <w:rPr>
          <w:rStyle w:val="Nadpis1Char"/>
          <w:rFonts w:asciiTheme="minorHAnsi" w:eastAsiaTheme="minorHAnsi" w:hAnsiTheme="minorHAnsi" w:cstheme="minorHAnsi"/>
          <w:b/>
        </w:rPr>
        <w:t xml:space="preserve"> při neplnění ISg</w:t>
      </w:r>
    </w:p>
    <w:p w14:paraId="6ED9C3D2" w14:textId="77777777" w:rsidR="00215AAA" w:rsidRPr="006C3F70" w:rsidRDefault="00215AAA" w:rsidP="00511AF5">
      <w:pPr>
        <w:jc w:val="both"/>
        <w:rPr>
          <w:rFonts w:cstheme="minorHAnsi"/>
          <w:sz w:val="24"/>
          <w:szCs w:val="24"/>
        </w:rPr>
      </w:pPr>
      <w:r w:rsidRPr="006C3F70">
        <w:rPr>
          <w:rFonts w:cstheme="minorHAnsi"/>
          <w:sz w:val="24"/>
          <w:szCs w:val="24"/>
        </w:rPr>
        <w:t xml:space="preserve">Řídící orgány </w:t>
      </w:r>
      <w:r w:rsidR="00E55C26" w:rsidRPr="006C3F70">
        <w:rPr>
          <w:rFonts w:cstheme="minorHAnsi"/>
          <w:sz w:val="24"/>
          <w:szCs w:val="24"/>
        </w:rPr>
        <w:t xml:space="preserve">ve sledovaném období </w:t>
      </w:r>
      <w:r w:rsidRPr="006C3F70">
        <w:rPr>
          <w:rFonts w:cstheme="minorHAnsi"/>
          <w:sz w:val="24"/>
          <w:szCs w:val="24"/>
        </w:rPr>
        <w:t>nevydaly opatření úkolující nositele ke změnám ISg z důvodu neplnění ISg.</w:t>
      </w:r>
      <w:r w:rsidR="00977634" w:rsidRPr="006C3F70">
        <w:rPr>
          <w:rFonts w:cstheme="minorHAnsi"/>
          <w:sz w:val="24"/>
          <w:szCs w:val="24"/>
        </w:rPr>
        <w:t xml:space="preserve"> </w:t>
      </w:r>
    </w:p>
    <w:p w14:paraId="333A4467" w14:textId="77777777" w:rsidR="00F97A18" w:rsidRPr="006C3F70" w:rsidRDefault="00F97A18" w:rsidP="00F97A18">
      <w:pPr>
        <w:pStyle w:val="Nadpis1"/>
        <w:spacing w:before="0"/>
        <w:rPr>
          <w:rFonts w:asciiTheme="minorHAnsi" w:hAnsiTheme="minorHAnsi" w:cstheme="minorHAnsi"/>
        </w:rPr>
      </w:pPr>
      <w:r w:rsidRPr="006C3F70">
        <w:rPr>
          <w:rFonts w:asciiTheme="minorHAnsi" w:hAnsiTheme="minorHAnsi" w:cstheme="minorHAnsi"/>
        </w:rPr>
        <w:lastRenderedPageBreak/>
        <w:t>Popis aktivit vyplývajících z evaluačního plánu DoP (Dohody o partnerství)</w:t>
      </w:r>
    </w:p>
    <w:p w14:paraId="5D5EF9A9" w14:textId="7952B2F6" w:rsidR="00F97A18" w:rsidRPr="006C3F70" w:rsidRDefault="00F97A18" w:rsidP="00F97A18">
      <w:pPr>
        <w:pStyle w:val="Nadpis1"/>
        <w:numPr>
          <w:ilvl w:val="0"/>
          <w:numId w:val="0"/>
        </w:numPr>
        <w:spacing w:before="0"/>
        <w:rPr>
          <w:rFonts w:asciiTheme="minorHAnsi" w:eastAsiaTheme="minorHAnsi" w:hAnsiTheme="minorHAnsi" w:cstheme="minorHAnsi"/>
          <w:b w:val="0"/>
          <w:bCs w:val="0"/>
          <w:color w:val="auto"/>
          <w:sz w:val="24"/>
          <w:szCs w:val="24"/>
        </w:rPr>
      </w:pPr>
      <w:r w:rsidRPr="006C3F70">
        <w:rPr>
          <w:rFonts w:asciiTheme="minorHAnsi" w:eastAsiaTheme="minorHAnsi" w:hAnsiTheme="minorHAnsi" w:cstheme="minorHAnsi"/>
          <w:b w:val="0"/>
          <w:bCs w:val="0"/>
          <w:color w:val="auto"/>
          <w:sz w:val="24"/>
          <w:szCs w:val="24"/>
        </w:rPr>
        <w:t>Sledujeme plánované financování projektů. Máme založenu databázi pro</w:t>
      </w:r>
      <w:r w:rsidR="0004024A" w:rsidRPr="006C3F70">
        <w:rPr>
          <w:rFonts w:asciiTheme="minorHAnsi" w:eastAsiaTheme="minorHAnsi" w:hAnsiTheme="minorHAnsi" w:cstheme="minorHAnsi"/>
          <w:b w:val="0"/>
          <w:bCs w:val="0"/>
          <w:color w:val="auto"/>
          <w:sz w:val="24"/>
          <w:szCs w:val="24"/>
        </w:rPr>
        <w:t>jektů zaregistrovaných na SZIF, IROP a OPŽP,</w:t>
      </w:r>
      <w:r w:rsidRPr="006C3F70">
        <w:rPr>
          <w:rFonts w:asciiTheme="minorHAnsi" w:eastAsiaTheme="minorHAnsi" w:hAnsiTheme="minorHAnsi" w:cstheme="minorHAnsi"/>
          <w:b w:val="0"/>
          <w:bCs w:val="0"/>
          <w:color w:val="auto"/>
          <w:sz w:val="24"/>
          <w:szCs w:val="24"/>
        </w:rPr>
        <w:t xml:space="preserve"> v ní sledujeme  CZV, dotaci a vlastní finanční podíl žadatele. Sledujeme změny v projektech IROP  i PRV a jejich vliv na plnění finančního rámce i monitorovacích ukazatelů SCLLD.</w:t>
      </w:r>
      <w:r w:rsidR="007447EB" w:rsidRPr="006C3F70">
        <w:rPr>
          <w:rFonts w:asciiTheme="minorHAnsi" w:eastAsiaTheme="minorHAnsi" w:hAnsiTheme="minorHAnsi" w:cstheme="minorHAnsi"/>
          <w:b w:val="0"/>
          <w:bCs w:val="0"/>
          <w:color w:val="auto"/>
          <w:sz w:val="24"/>
          <w:szCs w:val="24"/>
        </w:rPr>
        <w:t xml:space="preserve"> </w:t>
      </w:r>
    </w:p>
    <w:p w14:paraId="1F9CA4DC" w14:textId="77777777" w:rsidR="00F97A18" w:rsidRPr="006C3F70" w:rsidRDefault="00F97A18" w:rsidP="00124E2B">
      <w:pPr>
        <w:pStyle w:val="Nadpis1"/>
        <w:spacing w:before="0"/>
        <w:rPr>
          <w:rFonts w:asciiTheme="minorHAnsi" w:hAnsiTheme="minorHAnsi" w:cstheme="minorHAnsi"/>
        </w:rPr>
      </w:pPr>
      <w:r w:rsidRPr="006C3F70">
        <w:rPr>
          <w:rFonts w:asciiTheme="minorHAnsi" w:hAnsiTheme="minorHAnsi" w:cstheme="minorHAnsi"/>
        </w:rPr>
        <w:t>Shrnutí pro veřejnost</w:t>
      </w:r>
    </w:p>
    <w:p w14:paraId="08E325FB" w14:textId="4F10D565" w:rsidR="00392489" w:rsidRDefault="00392489" w:rsidP="00124E2B">
      <w:pPr>
        <w:jc w:val="both"/>
        <w:rPr>
          <w:rFonts w:cstheme="minorHAnsi"/>
          <w:sz w:val="24"/>
          <w:szCs w:val="24"/>
        </w:rPr>
      </w:pPr>
      <w:r w:rsidRPr="00392489">
        <w:rPr>
          <w:rFonts w:cstheme="minorHAnsi"/>
          <w:sz w:val="24"/>
          <w:szCs w:val="24"/>
        </w:rPr>
        <w:t>Prostějov venkov o.p.s. o</w:t>
      </w:r>
      <w:r w:rsidR="003562B0">
        <w:rPr>
          <w:rFonts w:cstheme="minorHAnsi"/>
          <w:sz w:val="24"/>
          <w:szCs w:val="24"/>
        </w:rPr>
        <w:t>d zahájení realizace vyhlásila 8</w:t>
      </w:r>
      <w:r w:rsidRPr="00392489">
        <w:rPr>
          <w:rFonts w:cstheme="minorHAnsi"/>
          <w:sz w:val="24"/>
          <w:szCs w:val="24"/>
        </w:rPr>
        <w:t xml:space="preserve"> výzev PRV, deset výzev IROP a pět výzev OPŽP. Na všechny aktivity uvedené v akčním plánu (mimo projekty spolupráce MAS) byla vypsána alespoň jedna výzva. Ve všech vyhlášených výzvách IROP  a PRV byly podpořeny projekty. Některá opatření vyhlašujeme opakovaně. V rámci </w:t>
      </w:r>
      <w:r w:rsidR="003562B0">
        <w:rPr>
          <w:rFonts w:cstheme="minorHAnsi"/>
          <w:sz w:val="24"/>
          <w:szCs w:val="24"/>
        </w:rPr>
        <w:t>8</w:t>
      </w:r>
      <w:r w:rsidRPr="00392489">
        <w:rPr>
          <w:rFonts w:cstheme="minorHAnsi"/>
          <w:sz w:val="24"/>
          <w:szCs w:val="24"/>
        </w:rPr>
        <w:t xml:space="preserve"> výzev MAS zaměřených na PRV bylo přijato 79 projektů. MAS schválila k podpoření 60 z nich. Do </w:t>
      </w:r>
      <w:r w:rsidR="003562B0">
        <w:rPr>
          <w:rFonts w:cstheme="minorHAnsi"/>
          <w:sz w:val="24"/>
          <w:szCs w:val="24"/>
        </w:rPr>
        <w:t>31.12.2023 bylo proplaceno 51</w:t>
      </w:r>
      <w:r w:rsidRPr="00392489">
        <w:rPr>
          <w:rFonts w:cstheme="minorHAnsi"/>
          <w:sz w:val="24"/>
          <w:szCs w:val="24"/>
        </w:rPr>
        <w:t xml:space="preserve"> projektů s dotací </w:t>
      </w:r>
      <w:r w:rsidR="003562B0">
        <w:rPr>
          <w:rFonts w:cstheme="minorHAnsi"/>
          <w:sz w:val="24"/>
          <w:szCs w:val="24"/>
        </w:rPr>
        <w:t>18 878 381</w:t>
      </w:r>
      <w:r w:rsidRPr="00392489">
        <w:rPr>
          <w:rFonts w:cstheme="minorHAnsi"/>
          <w:sz w:val="24"/>
          <w:szCs w:val="24"/>
        </w:rPr>
        <w:t xml:space="preserve"> Kč.  V průběhu sledovaných měsíců prováděla MAS schvalování žádostí o změnu a žádostí o proplacení.</w:t>
      </w:r>
      <w:r w:rsidR="003562B0">
        <w:rPr>
          <w:rFonts w:cstheme="minorHAnsi"/>
          <w:sz w:val="24"/>
          <w:szCs w:val="24"/>
        </w:rPr>
        <w:t xml:space="preserve"> Z důvodu  odstoupení žadatele od realizace projektu  vyhlásila MAS 8 výzvu PRV s příjmem žádostí v roce 2024.</w:t>
      </w:r>
      <w:r w:rsidRPr="00392489">
        <w:rPr>
          <w:rFonts w:cstheme="minorHAnsi"/>
          <w:sz w:val="24"/>
          <w:szCs w:val="24"/>
        </w:rPr>
        <w:t xml:space="preserve"> </w:t>
      </w:r>
      <w:r>
        <w:rPr>
          <w:rFonts w:cstheme="minorHAnsi"/>
          <w:sz w:val="24"/>
          <w:szCs w:val="24"/>
        </w:rPr>
        <w:t xml:space="preserve">V IROP  bylo  za celou realizaci proplaceno  </w:t>
      </w:r>
      <w:r w:rsidR="006A2D1B" w:rsidRPr="006A2D1B">
        <w:rPr>
          <w:rFonts w:cstheme="minorHAnsi"/>
          <w:sz w:val="24"/>
          <w:szCs w:val="24"/>
        </w:rPr>
        <w:t>25 560 818,66</w:t>
      </w:r>
      <w:r w:rsidR="006A2D1B">
        <w:rPr>
          <w:rFonts w:ascii="Calibri" w:eastAsia="Times New Roman" w:hAnsi="Calibri" w:cs="Calibri"/>
          <w:lang w:eastAsia="cs-CZ"/>
        </w:rPr>
        <w:t xml:space="preserve"> </w:t>
      </w:r>
      <w:r w:rsidR="003562B0">
        <w:rPr>
          <w:rFonts w:cstheme="minorHAnsi"/>
          <w:sz w:val="24"/>
          <w:szCs w:val="24"/>
        </w:rPr>
        <w:t xml:space="preserve">Kč v rámci  </w:t>
      </w:r>
      <w:r w:rsidRPr="00392489">
        <w:rPr>
          <w:rFonts w:cstheme="minorHAnsi"/>
          <w:sz w:val="24"/>
          <w:szCs w:val="24"/>
        </w:rPr>
        <w:t xml:space="preserve">jedenácti projektů. </w:t>
      </w:r>
      <w:r>
        <w:rPr>
          <w:rFonts w:cstheme="minorHAnsi"/>
          <w:sz w:val="24"/>
          <w:szCs w:val="24"/>
        </w:rPr>
        <w:t>Dva podpořené projekty z výzev se nacházejí ve stavu realizace. Objem podpory účasti státního rozpočtu podle  „Rozhodnutí o poskytnutí dotace“ v rámci  projektů  OP ŽP je ve výši 1 007 601,42 Kč.</w:t>
      </w:r>
      <w:r w:rsidR="006A2D1B">
        <w:rPr>
          <w:rFonts w:cstheme="minorHAnsi"/>
          <w:sz w:val="24"/>
          <w:szCs w:val="24"/>
        </w:rPr>
        <w:t xml:space="preserve"> Tato projekty dosud nejsou ukončeny. </w:t>
      </w:r>
      <w:r w:rsidRPr="00392489">
        <w:rPr>
          <w:rFonts w:cstheme="minorHAnsi"/>
          <w:sz w:val="24"/>
          <w:szCs w:val="24"/>
        </w:rPr>
        <w:t>Probíhala intenzivní podpůrná činnost v rámci animace šablon. MAS se intenzivně připravovala na programové období 2021-2027 v podobě přípravy programových  rámců. Koncem  června jí byly  schváleny programový rámec OP TAK a IROP. Příprava SP  SZP pokračuje.</w:t>
      </w:r>
    </w:p>
    <w:p w14:paraId="0F455C48" w14:textId="3AEC2FDC" w:rsidR="00215AAA" w:rsidRPr="006C3F70" w:rsidRDefault="00977634" w:rsidP="00124E2B">
      <w:pPr>
        <w:pStyle w:val="Nadpis1"/>
        <w:spacing w:before="0"/>
        <w:rPr>
          <w:rFonts w:asciiTheme="minorHAnsi" w:hAnsiTheme="minorHAnsi" w:cstheme="minorHAnsi"/>
        </w:rPr>
      </w:pPr>
      <w:r w:rsidRPr="006C3F70">
        <w:rPr>
          <w:rFonts w:asciiTheme="minorHAnsi" w:hAnsiTheme="minorHAnsi" w:cstheme="minorHAnsi"/>
        </w:rPr>
        <w:t>Informace o problémech v realizaci ISg</w:t>
      </w:r>
    </w:p>
    <w:p w14:paraId="16F02C68" w14:textId="5B5525A4" w:rsidR="00BF2EA8" w:rsidRPr="00B30D45" w:rsidRDefault="00AC3D3B" w:rsidP="00B30D45">
      <w:pPr>
        <w:pStyle w:val="Default"/>
        <w:jc w:val="both"/>
        <w:rPr>
          <w:rFonts w:asciiTheme="minorHAnsi" w:hAnsiTheme="minorHAnsi" w:cstheme="minorHAnsi"/>
        </w:rPr>
      </w:pPr>
      <w:r w:rsidRPr="006C3F70">
        <w:rPr>
          <w:rFonts w:asciiTheme="minorHAnsi" w:hAnsiTheme="minorHAnsi" w:cstheme="minorHAnsi"/>
        </w:rPr>
        <w:t>S</w:t>
      </w:r>
      <w:r w:rsidR="00EB5E2D">
        <w:rPr>
          <w:rFonts w:asciiTheme="minorHAnsi" w:hAnsiTheme="minorHAnsi" w:cstheme="minorHAnsi"/>
        </w:rPr>
        <w:t>ituace spojená srůstem cen zboží a nedostatkem některého materiálu a zboží vedla ke zvýšenému počtu změn především v projektech PRV. B</w:t>
      </w:r>
      <w:r w:rsidR="00E021F6" w:rsidRPr="006C3F70">
        <w:rPr>
          <w:rFonts w:asciiTheme="minorHAnsi" w:hAnsiTheme="minorHAnsi" w:cstheme="minorHAnsi"/>
        </w:rPr>
        <w:t xml:space="preserve">ylo nutné </w:t>
      </w:r>
      <w:r w:rsidR="00EB5E2D">
        <w:rPr>
          <w:rFonts w:asciiTheme="minorHAnsi" w:hAnsiTheme="minorHAnsi" w:cstheme="minorHAnsi"/>
        </w:rPr>
        <w:t xml:space="preserve">tyto změny </w:t>
      </w:r>
      <w:r w:rsidR="00E021F6" w:rsidRPr="006C3F70">
        <w:rPr>
          <w:rFonts w:asciiTheme="minorHAnsi" w:hAnsiTheme="minorHAnsi" w:cstheme="minorHAnsi"/>
        </w:rPr>
        <w:t>v daleko větší míře konzult</w:t>
      </w:r>
      <w:r w:rsidR="00EB5E2D">
        <w:rPr>
          <w:rFonts w:asciiTheme="minorHAnsi" w:hAnsiTheme="minorHAnsi" w:cstheme="minorHAnsi"/>
        </w:rPr>
        <w:t>ovat individuálně</w:t>
      </w:r>
      <w:r w:rsidR="00E021F6" w:rsidRPr="006C3F70">
        <w:rPr>
          <w:rFonts w:asciiTheme="minorHAnsi" w:hAnsiTheme="minorHAnsi" w:cstheme="minorHAnsi"/>
        </w:rPr>
        <w:t xml:space="preserve">. </w:t>
      </w:r>
      <w:r w:rsidR="00B30D45">
        <w:rPr>
          <w:rFonts w:asciiTheme="minorHAnsi" w:hAnsiTheme="minorHAnsi" w:cstheme="minorHAnsi"/>
        </w:rPr>
        <w:t xml:space="preserve">Malé projekty zaměřené  na  pořízení  široké škály vybavení, ve kterých je výběr dodavatele řešen marketingem, generuje u žadatelů vyšší chybovost.  Marketingy je třeba opakovat. Náročnost administrace pro žadatele trvá.  </w:t>
      </w:r>
      <w:r w:rsidR="00B30D45">
        <w:rPr>
          <w:rFonts w:cstheme="minorHAnsi"/>
        </w:rPr>
        <w:t xml:space="preserve">Nutnost </w:t>
      </w:r>
      <w:r w:rsidR="00602A63" w:rsidRPr="006C3F70">
        <w:rPr>
          <w:rFonts w:cstheme="minorHAnsi"/>
        </w:rPr>
        <w:t xml:space="preserve">splnění podmínek Pravidel se projevili </w:t>
      </w:r>
      <w:r w:rsidR="00B30D45">
        <w:rPr>
          <w:rFonts w:cstheme="minorHAnsi"/>
        </w:rPr>
        <w:t>potřebou</w:t>
      </w:r>
      <w:r w:rsidR="00EB5E2D">
        <w:rPr>
          <w:rFonts w:cstheme="minorHAnsi"/>
        </w:rPr>
        <w:t xml:space="preserve"> více konzultovat změny a postup realizace projektů.</w:t>
      </w:r>
      <w:r w:rsidR="002A2257" w:rsidRPr="006C3F70">
        <w:rPr>
          <w:rFonts w:cstheme="minorHAnsi"/>
        </w:rPr>
        <w:t xml:space="preserve"> </w:t>
      </w:r>
      <w:r w:rsidR="00977634" w:rsidRPr="006C3F70">
        <w:rPr>
          <w:rFonts w:cstheme="minorHAnsi"/>
        </w:rPr>
        <w:t>Žadatelé ve výzvách CLLD očekávali zjednodušená pravidla z důvodu snížení celkových způs</w:t>
      </w:r>
      <w:r w:rsidR="00EB5E2D">
        <w:rPr>
          <w:rFonts w:cstheme="minorHAnsi"/>
        </w:rPr>
        <w:t xml:space="preserve">obilých výdajů do limitu 5 mil. Musíme konstatovat, že administrativní zátěž žadatelů a požadavky kladené na jejich dovednosti </w:t>
      </w:r>
      <w:r w:rsidR="007E0860">
        <w:rPr>
          <w:rFonts w:cstheme="minorHAnsi"/>
        </w:rPr>
        <w:t xml:space="preserve">naopak </w:t>
      </w:r>
      <w:r w:rsidR="00EB5E2D">
        <w:rPr>
          <w:rFonts w:cstheme="minorHAnsi"/>
        </w:rPr>
        <w:t xml:space="preserve">neustále rostou. </w:t>
      </w:r>
      <w:r w:rsidR="001E0EA9" w:rsidRPr="006C3F70">
        <w:rPr>
          <w:rFonts w:cstheme="minorHAnsi"/>
        </w:rPr>
        <w:t xml:space="preserve"> </w:t>
      </w:r>
      <w:r w:rsidR="00EB5E2D">
        <w:rPr>
          <w:rFonts w:cstheme="minorHAnsi"/>
        </w:rPr>
        <w:t>K</w:t>
      </w:r>
      <w:r w:rsidRPr="006C3F70">
        <w:rPr>
          <w:rFonts w:cstheme="minorHAnsi"/>
        </w:rPr>
        <w:t xml:space="preserve">ontroly SZIF se žadatelům jeví nadmíru administrativně náročné. Důsledkem je i  </w:t>
      </w:r>
      <w:r w:rsidR="00700808">
        <w:rPr>
          <w:rFonts w:cstheme="minorHAnsi"/>
        </w:rPr>
        <w:t>korekce v jednom projektu PRV a odstoupení  od realizace jednoho  projektu.</w:t>
      </w:r>
    </w:p>
    <w:p w14:paraId="688DFBD3" w14:textId="77777777" w:rsidR="00C17899" w:rsidRPr="006C3F70" w:rsidRDefault="00C17899" w:rsidP="00977634">
      <w:pPr>
        <w:spacing w:after="0"/>
        <w:jc w:val="both"/>
        <w:rPr>
          <w:rFonts w:cstheme="minorHAnsi"/>
          <w:sz w:val="24"/>
          <w:szCs w:val="24"/>
        </w:rPr>
      </w:pPr>
    </w:p>
    <w:p w14:paraId="664992F9" w14:textId="4D598484" w:rsidR="00592F4E" w:rsidRPr="006C3F70" w:rsidRDefault="00592F4E" w:rsidP="00592F4E">
      <w:pPr>
        <w:spacing w:after="0"/>
        <w:jc w:val="both"/>
        <w:rPr>
          <w:rFonts w:cstheme="minorHAnsi"/>
          <w:sz w:val="24"/>
          <w:szCs w:val="24"/>
        </w:rPr>
      </w:pPr>
      <w:r w:rsidRPr="006C3F70">
        <w:rPr>
          <w:rFonts w:cstheme="minorHAnsi"/>
          <w:b/>
          <w:sz w:val="24"/>
          <w:szCs w:val="24"/>
        </w:rPr>
        <w:t>Riziko nesplnění finančních milníků CLLD nastavených v ISg</w:t>
      </w:r>
      <w:r w:rsidRPr="006C3F70">
        <w:rPr>
          <w:rFonts w:cstheme="minorHAnsi"/>
          <w:sz w:val="24"/>
          <w:szCs w:val="24"/>
        </w:rPr>
        <w:t xml:space="preserve"> -  </w:t>
      </w:r>
      <w:r w:rsidR="00AC3D3B" w:rsidRPr="006C3F70">
        <w:rPr>
          <w:rFonts w:cstheme="minorHAnsi"/>
          <w:sz w:val="24"/>
          <w:szCs w:val="24"/>
        </w:rPr>
        <w:t xml:space="preserve">MAS v rámci PRV dokázala </w:t>
      </w:r>
      <w:r w:rsidR="00AD6F69" w:rsidRPr="006C3F70">
        <w:rPr>
          <w:rFonts w:cstheme="minorHAnsi"/>
          <w:sz w:val="24"/>
          <w:szCs w:val="24"/>
        </w:rPr>
        <w:t xml:space="preserve">do rozhodného  data 30. 4. 2021 </w:t>
      </w:r>
      <w:r w:rsidR="00AC3D3B" w:rsidRPr="006C3F70">
        <w:rPr>
          <w:rFonts w:cstheme="minorHAnsi"/>
          <w:sz w:val="24"/>
          <w:szCs w:val="24"/>
        </w:rPr>
        <w:t xml:space="preserve">vázat v projektech 60 %  a  tím splnit podmínku pro  přidělení alokace na přechodné období.  </w:t>
      </w:r>
      <w:r w:rsidR="00AD6F69" w:rsidRPr="006C3F70">
        <w:rPr>
          <w:rFonts w:cstheme="minorHAnsi"/>
          <w:sz w:val="24"/>
          <w:szCs w:val="24"/>
        </w:rPr>
        <w:t xml:space="preserve">Dalším rozhodným datem je </w:t>
      </w:r>
      <w:r w:rsidR="00B30D45">
        <w:rPr>
          <w:rFonts w:cstheme="minorHAnsi"/>
          <w:sz w:val="24"/>
          <w:szCs w:val="24"/>
        </w:rPr>
        <w:t>31.12.2022, kdy má  MAS prokázala</w:t>
      </w:r>
      <w:r w:rsidR="00AD6F69" w:rsidRPr="006C3F70">
        <w:rPr>
          <w:rFonts w:cstheme="minorHAnsi"/>
          <w:sz w:val="24"/>
          <w:szCs w:val="24"/>
        </w:rPr>
        <w:t xml:space="preserve"> čerpání  90 % </w:t>
      </w:r>
      <w:r w:rsidR="00111405">
        <w:rPr>
          <w:rFonts w:cstheme="minorHAnsi"/>
          <w:sz w:val="24"/>
          <w:szCs w:val="24"/>
        </w:rPr>
        <w:t xml:space="preserve">původní </w:t>
      </w:r>
      <w:r w:rsidR="00AD6F69" w:rsidRPr="006C3F70">
        <w:rPr>
          <w:rFonts w:cstheme="minorHAnsi"/>
          <w:sz w:val="24"/>
          <w:szCs w:val="24"/>
        </w:rPr>
        <w:t>rezervované  alokace v projektech s podepsanou Dohodou na SZIF.</w:t>
      </w:r>
      <w:r w:rsidR="00B30D45">
        <w:rPr>
          <w:rFonts w:cstheme="minorHAnsi"/>
          <w:sz w:val="24"/>
          <w:szCs w:val="24"/>
        </w:rPr>
        <w:t xml:space="preserve"> </w:t>
      </w:r>
    </w:p>
    <w:p w14:paraId="0AD7AE07" w14:textId="60F13388" w:rsidR="00B30D45" w:rsidRPr="006C3F70" w:rsidRDefault="00602A63" w:rsidP="00B30D45">
      <w:pPr>
        <w:spacing w:after="0"/>
        <w:jc w:val="both"/>
        <w:rPr>
          <w:rFonts w:cstheme="minorHAnsi"/>
          <w:sz w:val="24"/>
          <w:szCs w:val="24"/>
        </w:rPr>
      </w:pPr>
      <w:r w:rsidRPr="006C3F70">
        <w:rPr>
          <w:rFonts w:cstheme="minorHAnsi"/>
          <w:sz w:val="24"/>
          <w:szCs w:val="24"/>
        </w:rPr>
        <w:t xml:space="preserve">Eliminace: </w:t>
      </w:r>
      <w:r w:rsidR="00B30D45">
        <w:rPr>
          <w:rFonts w:cstheme="minorHAnsi"/>
          <w:sz w:val="24"/>
          <w:szCs w:val="24"/>
        </w:rPr>
        <w:t>V rámci  možnosti  dočerpat  alokaci PRV co  nejlépe</w:t>
      </w:r>
      <w:r w:rsidR="00700808">
        <w:rPr>
          <w:rFonts w:cstheme="minorHAnsi"/>
          <w:sz w:val="24"/>
          <w:szCs w:val="24"/>
        </w:rPr>
        <w:t>.  Vyhlásili jsme</w:t>
      </w:r>
      <w:r w:rsidR="00B30D45">
        <w:rPr>
          <w:rFonts w:cstheme="minorHAnsi"/>
          <w:sz w:val="24"/>
          <w:szCs w:val="24"/>
        </w:rPr>
        <w:t xml:space="preserve">  8. výzvu PRV.</w:t>
      </w:r>
      <w:r w:rsidR="00B30D45" w:rsidRPr="006C3F70">
        <w:rPr>
          <w:rFonts w:cstheme="minorHAnsi"/>
          <w:sz w:val="24"/>
          <w:szCs w:val="24"/>
        </w:rPr>
        <w:t xml:space="preserve"> </w:t>
      </w:r>
    </w:p>
    <w:p w14:paraId="2F98442F" w14:textId="492E2895" w:rsidR="00592F4E" w:rsidRPr="006C3F70" w:rsidRDefault="00592F4E" w:rsidP="00124E2B">
      <w:pPr>
        <w:jc w:val="both"/>
        <w:rPr>
          <w:rFonts w:cstheme="minorHAnsi"/>
          <w:sz w:val="24"/>
          <w:szCs w:val="24"/>
        </w:rPr>
      </w:pPr>
      <w:bookmarkStart w:id="0" w:name="_GoBack"/>
      <w:bookmarkEnd w:id="0"/>
    </w:p>
    <w:p w14:paraId="63092FEF" w14:textId="77777777" w:rsidR="00977634" w:rsidRPr="006C3F70" w:rsidRDefault="00977634" w:rsidP="00124E2B">
      <w:pPr>
        <w:pStyle w:val="Nadpis1"/>
        <w:spacing w:before="0"/>
        <w:rPr>
          <w:rFonts w:asciiTheme="minorHAnsi" w:hAnsiTheme="minorHAnsi" w:cstheme="minorHAnsi"/>
          <w:sz w:val="22"/>
          <w:szCs w:val="22"/>
        </w:rPr>
      </w:pPr>
      <w:r w:rsidRPr="006C3F70">
        <w:rPr>
          <w:rFonts w:asciiTheme="minorHAnsi" w:hAnsiTheme="minorHAnsi" w:cstheme="minorHAnsi"/>
        </w:rPr>
        <w:t>Horizontální principy</w:t>
      </w:r>
    </w:p>
    <w:p w14:paraId="4DE6B969" w14:textId="087BB069" w:rsidR="00977634" w:rsidRPr="006C3F70" w:rsidRDefault="00977634" w:rsidP="00977634">
      <w:pPr>
        <w:spacing w:after="0"/>
        <w:jc w:val="both"/>
        <w:rPr>
          <w:rFonts w:cstheme="minorHAnsi"/>
          <w:sz w:val="24"/>
          <w:szCs w:val="24"/>
        </w:rPr>
      </w:pPr>
      <w:r w:rsidRPr="006C3F70">
        <w:rPr>
          <w:rFonts w:cstheme="minorHAnsi"/>
          <w:sz w:val="24"/>
          <w:szCs w:val="24"/>
        </w:rPr>
        <w:t>Rovné příležitosti a nediskriminace  - Strategie je pozitivně zaměřena na zlepšení rovných příležitostí především v oblasti školství. Právě investiční projekty, které s žadateli byly konzultovány a b</w:t>
      </w:r>
      <w:r w:rsidR="00124E2B" w:rsidRPr="006C3F70">
        <w:rPr>
          <w:rFonts w:cstheme="minorHAnsi"/>
          <w:sz w:val="24"/>
          <w:szCs w:val="24"/>
        </w:rPr>
        <w:t>yly</w:t>
      </w:r>
      <w:r w:rsidRPr="006C3F70">
        <w:rPr>
          <w:rFonts w:cstheme="minorHAnsi"/>
          <w:sz w:val="24"/>
          <w:szCs w:val="24"/>
        </w:rPr>
        <w:t xml:space="preserve"> realizovány přes </w:t>
      </w:r>
      <w:r w:rsidR="00124E2B" w:rsidRPr="006C3F70">
        <w:rPr>
          <w:rFonts w:cstheme="minorHAnsi"/>
          <w:sz w:val="24"/>
          <w:szCs w:val="24"/>
        </w:rPr>
        <w:t>výzvy MAS, řešily</w:t>
      </w:r>
      <w:r w:rsidRPr="006C3F70">
        <w:rPr>
          <w:rFonts w:cstheme="minorHAnsi"/>
          <w:sz w:val="24"/>
          <w:szCs w:val="24"/>
        </w:rPr>
        <w:t xml:space="preserve"> bezbariérovost pro sociální inkluzi</w:t>
      </w:r>
      <w:r w:rsidR="00124E2B" w:rsidRPr="006C3F70">
        <w:rPr>
          <w:rFonts w:cstheme="minorHAnsi"/>
          <w:sz w:val="24"/>
          <w:szCs w:val="24"/>
        </w:rPr>
        <w:t>. Projekty zohlednily</w:t>
      </w:r>
      <w:r w:rsidRPr="006C3F70">
        <w:rPr>
          <w:rFonts w:cstheme="minorHAnsi"/>
          <w:sz w:val="24"/>
          <w:szCs w:val="24"/>
        </w:rPr>
        <w:t xml:space="preserve"> především potřeby osob se zdravotním postižením a žáků se specifickými vzdělávacími potřebami. MAS vytv</w:t>
      </w:r>
      <w:r w:rsidR="00124E2B" w:rsidRPr="006C3F70">
        <w:rPr>
          <w:rFonts w:cstheme="minorHAnsi"/>
          <w:sz w:val="24"/>
          <w:szCs w:val="24"/>
        </w:rPr>
        <w:t>ořila</w:t>
      </w:r>
      <w:r w:rsidRPr="006C3F70">
        <w:rPr>
          <w:rFonts w:cstheme="minorHAnsi"/>
          <w:sz w:val="24"/>
          <w:szCs w:val="24"/>
        </w:rPr>
        <w:t xml:space="preserve"> žadatelům rovné podmínky pro získání podpory, bez ohledu na pohlaví, rasový či etnický původ, náboženství či světový názor, zdravotní postižení, </w:t>
      </w:r>
      <w:r w:rsidR="00124E2B" w:rsidRPr="006C3F70">
        <w:rPr>
          <w:rFonts w:cstheme="minorHAnsi"/>
          <w:sz w:val="24"/>
          <w:szCs w:val="24"/>
        </w:rPr>
        <w:t>věk nebo sexuální orientaci. Dbali jsme</w:t>
      </w:r>
      <w:r w:rsidRPr="006C3F70">
        <w:rPr>
          <w:rFonts w:cstheme="minorHAnsi"/>
          <w:sz w:val="24"/>
          <w:szCs w:val="24"/>
        </w:rPr>
        <w:t xml:space="preserve"> na to, aby nebyly podporovány projekty, které negativně ovlivňují rovné příležitosti. V projektových žádostech </w:t>
      </w:r>
      <w:r w:rsidR="00124E2B" w:rsidRPr="006C3F70">
        <w:rPr>
          <w:rFonts w:cstheme="minorHAnsi"/>
          <w:sz w:val="24"/>
          <w:szCs w:val="24"/>
        </w:rPr>
        <w:t xml:space="preserve">jsme </w:t>
      </w:r>
      <w:r w:rsidRPr="006C3F70">
        <w:rPr>
          <w:rFonts w:cstheme="minorHAnsi"/>
          <w:sz w:val="24"/>
          <w:szCs w:val="24"/>
        </w:rPr>
        <w:t>sled</w:t>
      </w:r>
      <w:r w:rsidR="00124E2B" w:rsidRPr="006C3F70">
        <w:rPr>
          <w:rFonts w:cstheme="minorHAnsi"/>
          <w:sz w:val="24"/>
          <w:szCs w:val="24"/>
        </w:rPr>
        <w:t>ovali</w:t>
      </w:r>
      <w:r w:rsidRPr="006C3F70">
        <w:rPr>
          <w:rFonts w:cstheme="minorHAnsi"/>
          <w:sz w:val="24"/>
          <w:szCs w:val="24"/>
        </w:rPr>
        <w:t xml:space="preserve"> popis horizontálních principů a jejich návaznost na celou žádost.</w:t>
      </w:r>
      <w:r w:rsidR="007711F0">
        <w:rPr>
          <w:rFonts w:cstheme="minorHAnsi"/>
          <w:sz w:val="24"/>
          <w:szCs w:val="24"/>
        </w:rPr>
        <w:t xml:space="preserve"> </w:t>
      </w:r>
      <w:r w:rsidRPr="006C3F70">
        <w:rPr>
          <w:rFonts w:cstheme="minorHAnsi"/>
          <w:sz w:val="24"/>
          <w:szCs w:val="24"/>
        </w:rPr>
        <w:t xml:space="preserve">Rovné příležitosti mužů a žen - Ve strategii převažují aktivity, které jsou k otázce rovnosti mužů a žen neutrální. Žádný z konzultovaných projektů neměl prokazatelně negativní vliv na rovnost mužů a žen. </w:t>
      </w:r>
    </w:p>
    <w:p w14:paraId="47827B32" w14:textId="20D9A43A" w:rsidR="00D4124A" w:rsidRPr="006C3F70" w:rsidRDefault="00977634" w:rsidP="00D4124A">
      <w:pPr>
        <w:spacing w:after="0"/>
        <w:jc w:val="both"/>
        <w:rPr>
          <w:rFonts w:cstheme="minorHAnsi"/>
          <w:sz w:val="24"/>
          <w:szCs w:val="24"/>
        </w:rPr>
      </w:pPr>
      <w:r w:rsidRPr="006C3F70">
        <w:rPr>
          <w:rFonts w:cstheme="minorHAnsi"/>
          <w:sz w:val="24"/>
          <w:szCs w:val="24"/>
        </w:rPr>
        <w:t>Udržitelný rozvoj:</w:t>
      </w:r>
      <w:r w:rsidR="00A70F23">
        <w:rPr>
          <w:rFonts w:cstheme="minorHAnsi"/>
          <w:sz w:val="24"/>
          <w:szCs w:val="24"/>
        </w:rPr>
        <w:t xml:space="preserve"> </w:t>
      </w:r>
      <w:r w:rsidR="0098068A" w:rsidRPr="006C3F70">
        <w:rPr>
          <w:rFonts w:cstheme="minorHAnsi"/>
          <w:sz w:val="24"/>
          <w:szCs w:val="24"/>
        </w:rPr>
        <w:t xml:space="preserve">Ve strategii Prostějov venkov </w:t>
      </w:r>
      <w:r w:rsidR="00CA7256" w:rsidRPr="006C3F70">
        <w:rPr>
          <w:rFonts w:cstheme="minorHAnsi"/>
          <w:sz w:val="24"/>
          <w:szCs w:val="24"/>
        </w:rPr>
        <w:t xml:space="preserve">byla v roce 2018 dodatečně </w:t>
      </w:r>
      <w:r w:rsidR="0098068A" w:rsidRPr="006C3F70">
        <w:rPr>
          <w:rFonts w:cstheme="minorHAnsi"/>
          <w:sz w:val="24"/>
          <w:szCs w:val="24"/>
        </w:rPr>
        <w:t>schválena implementace</w:t>
      </w:r>
      <w:r w:rsidRPr="006C3F70">
        <w:rPr>
          <w:rFonts w:cstheme="minorHAnsi"/>
          <w:sz w:val="24"/>
          <w:szCs w:val="24"/>
        </w:rPr>
        <w:t xml:space="preserve"> OPŽP.  U konzultovaných a přijatých projektů b</w:t>
      </w:r>
      <w:r w:rsidR="0098068A" w:rsidRPr="006C3F70">
        <w:rPr>
          <w:rFonts w:cstheme="minorHAnsi"/>
          <w:sz w:val="24"/>
          <w:szCs w:val="24"/>
        </w:rPr>
        <w:t>udou</w:t>
      </w:r>
      <w:r w:rsidRPr="006C3F70">
        <w:rPr>
          <w:rFonts w:cstheme="minorHAnsi"/>
          <w:sz w:val="24"/>
          <w:szCs w:val="24"/>
        </w:rPr>
        <w:t xml:space="preserve"> dopady na ž</w:t>
      </w:r>
      <w:r w:rsidR="0098068A" w:rsidRPr="006C3F70">
        <w:rPr>
          <w:rFonts w:cstheme="minorHAnsi"/>
          <w:sz w:val="24"/>
          <w:szCs w:val="24"/>
        </w:rPr>
        <w:t>ivotní prostředí pozitivní</w:t>
      </w:r>
      <w:r w:rsidRPr="006C3F70">
        <w:rPr>
          <w:rFonts w:cstheme="minorHAnsi"/>
          <w:sz w:val="24"/>
          <w:szCs w:val="24"/>
        </w:rPr>
        <w:t xml:space="preserve">. </w:t>
      </w:r>
      <w:r w:rsidR="00D43C2A" w:rsidRPr="006C3F70">
        <w:rPr>
          <w:rFonts w:cstheme="minorHAnsi"/>
          <w:sz w:val="24"/>
          <w:szCs w:val="24"/>
        </w:rPr>
        <w:t>MAS přijala dva projekty v rámci  výzev OPŽP.</w:t>
      </w:r>
    </w:p>
    <w:sectPr w:rsidR="00D4124A" w:rsidRPr="006C3F70" w:rsidSect="00E53031">
      <w:headerReference w:type="default" r:id="rId10"/>
      <w:pgSz w:w="16838" w:h="11906" w:orient="landscape"/>
      <w:pgMar w:top="1291" w:right="110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A9FB3" w14:textId="77777777" w:rsidR="00051AE1" w:rsidRDefault="00051AE1" w:rsidP="003B0C17">
      <w:pPr>
        <w:spacing w:after="0" w:line="240" w:lineRule="auto"/>
      </w:pPr>
      <w:r>
        <w:separator/>
      </w:r>
    </w:p>
  </w:endnote>
  <w:endnote w:type="continuationSeparator" w:id="0">
    <w:p w14:paraId="40775272" w14:textId="77777777" w:rsidR="00051AE1" w:rsidRDefault="00051AE1" w:rsidP="003B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2A2BF" w14:textId="77777777" w:rsidR="00051AE1" w:rsidRDefault="00051AE1" w:rsidP="003B0C17">
      <w:pPr>
        <w:spacing w:after="0" w:line="240" w:lineRule="auto"/>
      </w:pPr>
      <w:r>
        <w:separator/>
      </w:r>
    </w:p>
  </w:footnote>
  <w:footnote w:type="continuationSeparator" w:id="0">
    <w:p w14:paraId="0BC0C9FD" w14:textId="77777777" w:rsidR="00051AE1" w:rsidRDefault="00051AE1" w:rsidP="003B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611136"/>
      <w:docPartObj>
        <w:docPartGallery w:val="Page Numbers (Top of Page)"/>
        <w:docPartUnique/>
      </w:docPartObj>
    </w:sdtPr>
    <w:sdtContent>
      <w:p w14:paraId="1C074D4E" w14:textId="2B8104D1" w:rsidR="005A1A41" w:rsidRDefault="005A1A41">
        <w:pPr>
          <w:pStyle w:val="Zhlav"/>
          <w:jc w:val="right"/>
        </w:pPr>
        <w:r>
          <w:fldChar w:fldCharType="begin"/>
        </w:r>
        <w:r>
          <w:instrText>PAGE   \* MERGEFORMAT</w:instrText>
        </w:r>
        <w:r>
          <w:fldChar w:fldCharType="separate"/>
        </w:r>
        <w:r w:rsidR="000F40CB">
          <w:rPr>
            <w:noProof/>
          </w:rPr>
          <w:t>21</w:t>
        </w:r>
        <w:r>
          <w:fldChar w:fldCharType="end"/>
        </w:r>
      </w:p>
    </w:sdtContent>
  </w:sdt>
  <w:p w14:paraId="6B9931F8" w14:textId="77777777" w:rsidR="005A1A41" w:rsidRDefault="005A1A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F29"/>
    <w:multiLevelType w:val="hybridMultilevel"/>
    <w:tmpl w:val="D2AA5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5514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95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5B0331"/>
    <w:multiLevelType w:val="hybridMultilevel"/>
    <w:tmpl w:val="43E2C146"/>
    <w:lvl w:ilvl="0" w:tplc="5290BF60">
      <w:start w:val="1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FF389C"/>
    <w:multiLevelType w:val="hybridMultilevel"/>
    <w:tmpl w:val="D1EE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5A1B66"/>
    <w:multiLevelType w:val="hybridMultilevel"/>
    <w:tmpl w:val="85DA8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969A2"/>
    <w:multiLevelType w:val="hybridMultilevel"/>
    <w:tmpl w:val="6142B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5C5229"/>
    <w:multiLevelType w:val="hybridMultilevel"/>
    <w:tmpl w:val="11C04E96"/>
    <w:lvl w:ilvl="0" w:tplc="620C00D4">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B5442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69DC7DFC"/>
    <w:multiLevelType w:val="hybridMultilevel"/>
    <w:tmpl w:val="04E87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3"/>
  </w:num>
  <w:num w:numId="5">
    <w:abstractNumId w:val="0"/>
  </w:num>
  <w:num w:numId="6">
    <w:abstractNumId w:val="5"/>
  </w:num>
  <w:num w:numId="7">
    <w:abstractNumId w:val="9"/>
  </w:num>
  <w:num w:numId="8">
    <w:abstractNumId w:val="4"/>
  </w:num>
  <w:num w:numId="9">
    <w:abstractNumId w:val="6"/>
  </w:num>
  <w:num w:numId="10">
    <w:abstractNumId w:val="7"/>
  </w:num>
  <w:num w:numId="11">
    <w:abstractNumId w:val="8"/>
  </w:num>
  <w:num w:numId="12">
    <w:abstractNumId w:val="8"/>
  </w:num>
  <w:num w:numId="13">
    <w:abstractNumId w:val="8"/>
  </w:num>
  <w:num w:numId="14">
    <w:abstractNumId w:va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1D"/>
    <w:rsid w:val="000035C3"/>
    <w:rsid w:val="00005DE0"/>
    <w:rsid w:val="000061B7"/>
    <w:rsid w:val="00013314"/>
    <w:rsid w:val="00013B67"/>
    <w:rsid w:val="00016507"/>
    <w:rsid w:val="00027BA6"/>
    <w:rsid w:val="0003120F"/>
    <w:rsid w:val="00035009"/>
    <w:rsid w:val="00035356"/>
    <w:rsid w:val="00035B7F"/>
    <w:rsid w:val="0003637D"/>
    <w:rsid w:val="0003644B"/>
    <w:rsid w:val="0004024A"/>
    <w:rsid w:val="0004060F"/>
    <w:rsid w:val="00041B28"/>
    <w:rsid w:val="0004280E"/>
    <w:rsid w:val="00044029"/>
    <w:rsid w:val="000468A6"/>
    <w:rsid w:val="00047C83"/>
    <w:rsid w:val="00051AE1"/>
    <w:rsid w:val="00052C92"/>
    <w:rsid w:val="00054DBA"/>
    <w:rsid w:val="000560C6"/>
    <w:rsid w:val="000576F6"/>
    <w:rsid w:val="0006118A"/>
    <w:rsid w:val="000657D2"/>
    <w:rsid w:val="000726FF"/>
    <w:rsid w:val="00074601"/>
    <w:rsid w:val="00083838"/>
    <w:rsid w:val="000853E8"/>
    <w:rsid w:val="0009087F"/>
    <w:rsid w:val="0009145F"/>
    <w:rsid w:val="00091C53"/>
    <w:rsid w:val="00096F7A"/>
    <w:rsid w:val="000A0671"/>
    <w:rsid w:val="000A1AF4"/>
    <w:rsid w:val="000A1CBE"/>
    <w:rsid w:val="000A317F"/>
    <w:rsid w:val="000B0643"/>
    <w:rsid w:val="000B1A1F"/>
    <w:rsid w:val="000B3AB1"/>
    <w:rsid w:val="000B3CEB"/>
    <w:rsid w:val="000B61CE"/>
    <w:rsid w:val="000C0676"/>
    <w:rsid w:val="000C2AFC"/>
    <w:rsid w:val="000C4428"/>
    <w:rsid w:val="000C60C8"/>
    <w:rsid w:val="000C7FF1"/>
    <w:rsid w:val="000D6767"/>
    <w:rsid w:val="000E1A71"/>
    <w:rsid w:val="000E4308"/>
    <w:rsid w:val="000E4D12"/>
    <w:rsid w:val="000E4DDB"/>
    <w:rsid w:val="000E5081"/>
    <w:rsid w:val="000E52F2"/>
    <w:rsid w:val="000E59CC"/>
    <w:rsid w:val="000E68F8"/>
    <w:rsid w:val="000E7DE1"/>
    <w:rsid w:val="000F05E2"/>
    <w:rsid w:val="000F203B"/>
    <w:rsid w:val="000F2941"/>
    <w:rsid w:val="000F2991"/>
    <w:rsid w:val="000F40CB"/>
    <w:rsid w:val="000F608C"/>
    <w:rsid w:val="001022BF"/>
    <w:rsid w:val="00103CB6"/>
    <w:rsid w:val="00103E89"/>
    <w:rsid w:val="00111405"/>
    <w:rsid w:val="0011258D"/>
    <w:rsid w:val="00113A31"/>
    <w:rsid w:val="0011451E"/>
    <w:rsid w:val="00115889"/>
    <w:rsid w:val="001216AD"/>
    <w:rsid w:val="00122F29"/>
    <w:rsid w:val="00123D28"/>
    <w:rsid w:val="00124E2B"/>
    <w:rsid w:val="00125124"/>
    <w:rsid w:val="00130D6D"/>
    <w:rsid w:val="001344B2"/>
    <w:rsid w:val="00141A6B"/>
    <w:rsid w:val="00144436"/>
    <w:rsid w:val="00145EF0"/>
    <w:rsid w:val="00147B2B"/>
    <w:rsid w:val="00151975"/>
    <w:rsid w:val="001555C5"/>
    <w:rsid w:val="00157E1C"/>
    <w:rsid w:val="00161629"/>
    <w:rsid w:val="00162860"/>
    <w:rsid w:val="00167A7A"/>
    <w:rsid w:val="00171EDF"/>
    <w:rsid w:val="00173C71"/>
    <w:rsid w:val="00174CA6"/>
    <w:rsid w:val="001758BD"/>
    <w:rsid w:val="00177A78"/>
    <w:rsid w:val="00186839"/>
    <w:rsid w:val="0019099C"/>
    <w:rsid w:val="00192055"/>
    <w:rsid w:val="001921A9"/>
    <w:rsid w:val="0019451F"/>
    <w:rsid w:val="00196163"/>
    <w:rsid w:val="00197D02"/>
    <w:rsid w:val="001A09D6"/>
    <w:rsid w:val="001A29EC"/>
    <w:rsid w:val="001A2BCB"/>
    <w:rsid w:val="001A4191"/>
    <w:rsid w:val="001A44AD"/>
    <w:rsid w:val="001A640A"/>
    <w:rsid w:val="001A7221"/>
    <w:rsid w:val="001B29D1"/>
    <w:rsid w:val="001B4ED2"/>
    <w:rsid w:val="001B7A03"/>
    <w:rsid w:val="001C5A77"/>
    <w:rsid w:val="001C6275"/>
    <w:rsid w:val="001D4E8B"/>
    <w:rsid w:val="001E0EA9"/>
    <w:rsid w:val="001E1B94"/>
    <w:rsid w:val="001E783A"/>
    <w:rsid w:val="001F06FD"/>
    <w:rsid w:val="001F39FF"/>
    <w:rsid w:val="001F7875"/>
    <w:rsid w:val="002016FF"/>
    <w:rsid w:val="00202850"/>
    <w:rsid w:val="00202D62"/>
    <w:rsid w:val="00204F5D"/>
    <w:rsid w:val="00205495"/>
    <w:rsid w:val="0021045C"/>
    <w:rsid w:val="00215912"/>
    <w:rsid w:val="00215AAA"/>
    <w:rsid w:val="00216C7A"/>
    <w:rsid w:val="00216E5B"/>
    <w:rsid w:val="00221CF4"/>
    <w:rsid w:val="0022229A"/>
    <w:rsid w:val="00223566"/>
    <w:rsid w:val="00223ADE"/>
    <w:rsid w:val="002329E0"/>
    <w:rsid w:val="00232F97"/>
    <w:rsid w:val="0023424C"/>
    <w:rsid w:val="002364E4"/>
    <w:rsid w:val="00236B99"/>
    <w:rsid w:val="00237162"/>
    <w:rsid w:val="00242F33"/>
    <w:rsid w:val="00244D4F"/>
    <w:rsid w:val="0024561D"/>
    <w:rsid w:val="00245C42"/>
    <w:rsid w:val="00252112"/>
    <w:rsid w:val="00255D7E"/>
    <w:rsid w:val="00256A7B"/>
    <w:rsid w:val="00257651"/>
    <w:rsid w:val="002617B7"/>
    <w:rsid w:val="00261C49"/>
    <w:rsid w:val="00265D6B"/>
    <w:rsid w:val="00265F94"/>
    <w:rsid w:val="0026741D"/>
    <w:rsid w:val="00267CC0"/>
    <w:rsid w:val="0027229D"/>
    <w:rsid w:val="00273090"/>
    <w:rsid w:val="002771AA"/>
    <w:rsid w:val="00286587"/>
    <w:rsid w:val="00287BDD"/>
    <w:rsid w:val="0029025A"/>
    <w:rsid w:val="0029236F"/>
    <w:rsid w:val="00294413"/>
    <w:rsid w:val="00295B6C"/>
    <w:rsid w:val="0029645D"/>
    <w:rsid w:val="002965CD"/>
    <w:rsid w:val="00296E4A"/>
    <w:rsid w:val="002A2257"/>
    <w:rsid w:val="002A3202"/>
    <w:rsid w:val="002A33C6"/>
    <w:rsid w:val="002A5DA6"/>
    <w:rsid w:val="002A7339"/>
    <w:rsid w:val="002A7F5C"/>
    <w:rsid w:val="002B2133"/>
    <w:rsid w:val="002B7898"/>
    <w:rsid w:val="002B7E54"/>
    <w:rsid w:val="002C439E"/>
    <w:rsid w:val="002C4C96"/>
    <w:rsid w:val="002C6B08"/>
    <w:rsid w:val="002D1DF0"/>
    <w:rsid w:val="002D2658"/>
    <w:rsid w:val="002D5C90"/>
    <w:rsid w:val="002D65B6"/>
    <w:rsid w:val="002D6B8D"/>
    <w:rsid w:val="002D714E"/>
    <w:rsid w:val="002D7369"/>
    <w:rsid w:val="002E154E"/>
    <w:rsid w:val="002E2096"/>
    <w:rsid w:val="002F2F23"/>
    <w:rsid w:val="002F2FD6"/>
    <w:rsid w:val="002F327F"/>
    <w:rsid w:val="002F3439"/>
    <w:rsid w:val="002F530B"/>
    <w:rsid w:val="002F7660"/>
    <w:rsid w:val="003007F6"/>
    <w:rsid w:val="00302BE6"/>
    <w:rsid w:val="00302DB2"/>
    <w:rsid w:val="00303312"/>
    <w:rsid w:val="00306FB1"/>
    <w:rsid w:val="00310679"/>
    <w:rsid w:val="00311CAA"/>
    <w:rsid w:val="00312BE4"/>
    <w:rsid w:val="00314898"/>
    <w:rsid w:val="00321FA0"/>
    <w:rsid w:val="00324511"/>
    <w:rsid w:val="00327A18"/>
    <w:rsid w:val="003311FD"/>
    <w:rsid w:val="00332A6A"/>
    <w:rsid w:val="0033665D"/>
    <w:rsid w:val="003408B9"/>
    <w:rsid w:val="00340A52"/>
    <w:rsid w:val="00340D4C"/>
    <w:rsid w:val="0034121F"/>
    <w:rsid w:val="00342837"/>
    <w:rsid w:val="00343071"/>
    <w:rsid w:val="00345680"/>
    <w:rsid w:val="0034707E"/>
    <w:rsid w:val="00347192"/>
    <w:rsid w:val="00354424"/>
    <w:rsid w:val="003553C4"/>
    <w:rsid w:val="003562B0"/>
    <w:rsid w:val="003576F2"/>
    <w:rsid w:val="0035791D"/>
    <w:rsid w:val="00361756"/>
    <w:rsid w:val="0036197E"/>
    <w:rsid w:val="00363AC7"/>
    <w:rsid w:val="00365C48"/>
    <w:rsid w:val="00366120"/>
    <w:rsid w:val="003668D9"/>
    <w:rsid w:val="00366E8E"/>
    <w:rsid w:val="00371F84"/>
    <w:rsid w:val="0037519E"/>
    <w:rsid w:val="0037549C"/>
    <w:rsid w:val="00380AF3"/>
    <w:rsid w:val="00386238"/>
    <w:rsid w:val="00387515"/>
    <w:rsid w:val="00390EB8"/>
    <w:rsid w:val="00391422"/>
    <w:rsid w:val="00391ABD"/>
    <w:rsid w:val="00392489"/>
    <w:rsid w:val="003959CC"/>
    <w:rsid w:val="003A192F"/>
    <w:rsid w:val="003A5AB9"/>
    <w:rsid w:val="003A5F36"/>
    <w:rsid w:val="003B0C17"/>
    <w:rsid w:val="003B1AF5"/>
    <w:rsid w:val="003B3ADA"/>
    <w:rsid w:val="003B51FF"/>
    <w:rsid w:val="003B6013"/>
    <w:rsid w:val="003B639B"/>
    <w:rsid w:val="003C264F"/>
    <w:rsid w:val="003C2F5E"/>
    <w:rsid w:val="003C6EB7"/>
    <w:rsid w:val="003C719B"/>
    <w:rsid w:val="003D14AC"/>
    <w:rsid w:val="003D28BC"/>
    <w:rsid w:val="003D4544"/>
    <w:rsid w:val="003E0DDB"/>
    <w:rsid w:val="003E0E2A"/>
    <w:rsid w:val="003E0EC8"/>
    <w:rsid w:val="003E215E"/>
    <w:rsid w:val="003E2D8C"/>
    <w:rsid w:val="003E5D01"/>
    <w:rsid w:val="003E6C02"/>
    <w:rsid w:val="003E7821"/>
    <w:rsid w:val="003F19F3"/>
    <w:rsid w:val="003F1C91"/>
    <w:rsid w:val="003F5A38"/>
    <w:rsid w:val="003F6897"/>
    <w:rsid w:val="003F7206"/>
    <w:rsid w:val="004004CC"/>
    <w:rsid w:val="00401644"/>
    <w:rsid w:val="004017CB"/>
    <w:rsid w:val="004053C0"/>
    <w:rsid w:val="00405AE9"/>
    <w:rsid w:val="0041036E"/>
    <w:rsid w:val="004131F6"/>
    <w:rsid w:val="00414CAD"/>
    <w:rsid w:val="00414DBF"/>
    <w:rsid w:val="00421D23"/>
    <w:rsid w:val="00422185"/>
    <w:rsid w:val="004227E8"/>
    <w:rsid w:val="004254A5"/>
    <w:rsid w:val="00426348"/>
    <w:rsid w:val="0043072D"/>
    <w:rsid w:val="00434D07"/>
    <w:rsid w:val="0044279B"/>
    <w:rsid w:val="00442E5A"/>
    <w:rsid w:val="0044364F"/>
    <w:rsid w:val="00445B31"/>
    <w:rsid w:val="00450F87"/>
    <w:rsid w:val="004547C1"/>
    <w:rsid w:val="004567FE"/>
    <w:rsid w:val="00462601"/>
    <w:rsid w:val="00462D0B"/>
    <w:rsid w:val="004653BF"/>
    <w:rsid w:val="00465E04"/>
    <w:rsid w:val="00466853"/>
    <w:rsid w:val="00466D37"/>
    <w:rsid w:val="004673E9"/>
    <w:rsid w:val="00471269"/>
    <w:rsid w:val="0047357E"/>
    <w:rsid w:val="00474688"/>
    <w:rsid w:val="00484C22"/>
    <w:rsid w:val="00486D24"/>
    <w:rsid w:val="00486D76"/>
    <w:rsid w:val="004870B3"/>
    <w:rsid w:val="00487416"/>
    <w:rsid w:val="00490BCF"/>
    <w:rsid w:val="00490FD1"/>
    <w:rsid w:val="00494E29"/>
    <w:rsid w:val="00495449"/>
    <w:rsid w:val="00496165"/>
    <w:rsid w:val="004A2AB6"/>
    <w:rsid w:val="004A3243"/>
    <w:rsid w:val="004A495A"/>
    <w:rsid w:val="004A5F81"/>
    <w:rsid w:val="004A6A79"/>
    <w:rsid w:val="004A732C"/>
    <w:rsid w:val="004B119A"/>
    <w:rsid w:val="004B1805"/>
    <w:rsid w:val="004B203C"/>
    <w:rsid w:val="004B2CC2"/>
    <w:rsid w:val="004B6734"/>
    <w:rsid w:val="004C1466"/>
    <w:rsid w:val="004C35B2"/>
    <w:rsid w:val="004C78AA"/>
    <w:rsid w:val="004D2779"/>
    <w:rsid w:val="004D6FE4"/>
    <w:rsid w:val="004E37FF"/>
    <w:rsid w:val="004E4034"/>
    <w:rsid w:val="004E4737"/>
    <w:rsid w:val="004E4C43"/>
    <w:rsid w:val="004F0172"/>
    <w:rsid w:val="004F057F"/>
    <w:rsid w:val="004F1654"/>
    <w:rsid w:val="004F3016"/>
    <w:rsid w:val="004F366A"/>
    <w:rsid w:val="004F3A87"/>
    <w:rsid w:val="004F41E7"/>
    <w:rsid w:val="004F4E38"/>
    <w:rsid w:val="004F5986"/>
    <w:rsid w:val="004F6111"/>
    <w:rsid w:val="00500237"/>
    <w:rsid w:val="00505CB6"/>
    <w:rsid w:val="00506C7A"/>
    <w:rsid w:val="00506EB6"/>
    <w:rsid w:val="00511074"/>
    <w:rsid w:val="00511114"/>
    <w:rsid w:val="00511AF5"/>
    <w:rsid w:val="00517BB9"/>
    <w:rsid w:val="005202D1"/>
    <w:rsid w:val="00530C82"/>
    <w:rsid w:val="0053281A"/>
    <w:rsid w:val="00540847"/>
    <w:rsid w:val="0054202D"/>
    <w:rsid w:val="00542784"/>
    <w:rsid w:val="00542797"/>
    <w:rsid w:val="00544E30"/>
    <w:rsid w:val="00553C09"/>
    <w:rsid w:val="00553FC5"/>
    <w:rsid w:val="00554D2F"/>
    <w:rsid w:val="00564D29"/>
    <w:rsid w:val="0057319C"/>
    <w:rsid w:val="00575BC7"/>
    <w:rsid w:val="005769F0"/>
    <w:rsid w:val="005814E8"/>
    <w:rsid w:val="00581BF6"/>
    <w:rsid w:val="00582CF1"/>
    <w:rsid w:val="00584B8F"/>
    <w:rsid w:val="005860E2"/>
    <w:rsid w:val="0058622C"/>
    <w:rsid w:val="00586BFF"/>
    <w:rsid w:val="00587E2B"/>
    <w:rsid w:val="005910E5"/>
    <w:rsid w:val="00591B50"/>
    <w:rsid w:val="00592F4E"/>
    <w:rsid w:val="00594083"/>
    <w:rsid w:val="00597C1B"/>
    <w:rsid w:val="005A00B2"/>
    <w:rsid w:val="005A1A41"/>
    <w:rsid w:val="005A28AA"/>
    <w:rsid w:val="005A38CE"/>
    <w:rsid w:val="005A502B"/>
    <w:rsid w:val="005A56AD"/>
    <w:rsid w:val="005B0074"/>
    <w:rsid w:val="005B08C5"/>
    <w:rsid w:val="005C2403"/>
    <w:rsid w:val="005C3186"/>
    <w:rsid w:val="005C7C61"/>
    <w:rsid w:val="005D1B97"/>
    <w:rsid w:val="005D3CBB"/>
    <w:rsid w:val="005E04E8"/>
    <w:rsid w:val="005E3AC3"/>
    <w:rsid w:val="005E3C96"/>
    <w:rsid w:val="005E5043"/>
    <w:rsid w:val="005F407E"/>
    <w:rsid w:val="005F5708"/>
    <w:rsid w:val="005F6546"/>
    <w:rsid w:val="005F66E3"/>
    <w:rsid w:val="005F7591"/>
    <w:rsid w:val="00601A4D"/>
    <w:rsid w:val="00602A63"/>
    <w:rsid w:val="00603D4C"/>
    <w:rsid w:val="00611052"/>
    <w:rsid w:val="00612627"/>
    <w:rsid w:val="00613D4A"/>
    <w:rsid w:val="0061633F"/>
    <w:rsid w:val="006174CB"/>
    <w:rsid w:val="00620CB9"/>
    <w:rsid w:val="00621ACF"/>
    <w:rsid w:val="0062273F"/>
    <w:rsid w:val="006246A6"/>
    <w:rsid w:val="006272C8"/>
    <w:rsid w:val="0063035B"/>
    <w:rsid w:val="0063039D"/>
    <w:rsid w:val="00630D5B"/>
    <w:rsid w:val="00632735"/>
    <w:rsid w:val="006329C5"/>
    <w:rsid w:val="00632BFC"/>
    <w:rsid w:val="00635182"/>
    <w:rsid w:val="0063710E"/>
    <w:rsid w:val="00644891"/>
    <w:rsid w:val="00644BA6"/>
    <w:rsid w:val="00650087"/>
    <w:rsid w:val="00652155"/>
    <w:rsid w:val="006548EA"/>
    <w:rsid w:val="0065697A"/>
    <w:rsid w:val="00664FB6"/>
    <w:rsid w:val="00666266"/>
    <w:rsid w:val="006665FE"/>
    <w:rsid w:val="0066703F"/>
    <w:rsid w:val="00674134"/>
    <w:rsid w:val="00682401"/>
    <w:rsid w:val="00683359"/>
    <w:rsid w:val="00683811"/>
    <w:rsid w:val="00686503"/>
    <w:rsid w:val="00687B1A"/>
    <w:rsid w:val="00692D69"/>
    <w:rsid w:val="00693B5F"/>
    <w:rsid w:val="00697C79"/>
    <w:rsid w:val="006A0112"/>
    <w:rsid w:val="006A25B1"/>
    <w:rsid w:val="006A2D1B"/>
    <w:rsid w:val="006A490B"/>
    <w:rsid w:val="006B17EE"/>
    <w:rsid w:val="006B2B04"/>
    <w:rsid w:val="006B6A4A"/>
    <w:rsid w:val="006B7405"/>
    <w:rsid w:val="006B79DC"/>
    <w:rsid w:val="006C1CD4"/>
    <w:rsid w:val="006C279C"/>
    <w:rsid w:val="006C3CE4"/>
    <w:rsid w:val="006C3F70"/>
    <w:rsid w:val="006C45AB"/>
    <w:rsid w:val="006C508F"/>
    <w:rsid w:val="006C65B1"/>
    <w:rsid w:val="006C6D87"/>
    <w:rsid w:val="006D0E8E"/>
    <w:rsid w:val="006D130C"/>
    <w:rsid w:val="006D2E2F"/>
    <w:rsid w:val="006D3D40"/>
    <w:rsid w:val="006D52A0"/>
    <w:rsid w:val="006D6600"/>
    <w:rsid w:val="006D7434"/>
    <w:rsid w:val="006D7B1A"/>
    <w:rsid w:val="006F2949"/>
    <w:rsid w:val="006F32FB"/>
    <w:rsid w:val="006F7D4C"/>
    <w:rsid w:val="00700808"/>
    <w:rsid w:val="00700DAE"/>
    <w:rsid w:val="00701F05"/>
    <w:rsid w:val="007027AA"/>
    <w:rsid w:val="0070292E"/>
    <w:rsid w:val="007049FC"/>
    <w:rsid w:val="007059B7"/>
    <w:rsid w:val="007104FB"/>
    <w:rsid w:val="00711286"/>
    <w:rsid w:val="0071179F"/>
    <w:rsid w:val="00713527"/>
    <w:rsid w:val="007165DE"/>
    <w:rsid w:val="00716CA8"/>
    <w:rsid w:val="007172D7"/>
    <w:rsid w:val="00717654"/>
    <w:rsid w:val="00725280"/>
    <w:rsid w:val="007264CC"/>
    <w:rsid w:val="0072671C"/>
    <w:rsid w:val="00732547"/>
    <w:rsid w:val="0073438D"/>
    <w:rsid w:val="007447EB"/>
    <w:rsid w:val="0074518F"/>
    <w:rsid w:val="00745834"/>
    <w:rsid w:val="00745EE5"/>
    <w:rsid w:val="00751B66"/>
    <w:rsid w:val="00751EAD"/>
    <w:rsid w:val="00752938"/>
    <w:rsid w:val="00752B55"/>
    <w:rsid w:val="00753338"/>
    <w:rsid w:val="00765087"/>
    <w:rsid w:val="00765A50"/>
    <w:rsid w:val="007676B7"/>
    <w:rsid w:val="007711F0"/>
    <w:rsid w:val="00771BD8"/>
    <w:rsid w:val="00772C10"/>
    <w:rsid w:val="0077553D"/>
    <w:rsid w:val="00777014"/>
    <w:rsid w:val="00781DC8"/>
    <w:rsid w:val="0078622F"/>
    <w:rsid w:val="0079052D"/>
    <w:rsid w:val="00794827"/>
    <w:rsid w:val="00796C6A"/>
    <w:rsid w:val="007A27DB"/>
    <w:rsid w:val="007A56A5"/>
    <w:rsid w:val="007A634B"/>
    <w:rsid w:val="007B0FE6"/>
    <w:rsid w:val="007B2B08"/>
    <w:rsid w:val="007B39B3"/>
    <w:rsid w:val="007B70F3"/>
    <w:rsid w:val="007C2DA3"/>
    <w:rsid w:val="007C4673"/>
    <w:rsid w:val="007C4D61"/>
    <w:rsid w:val="007C5258"/>
    <w:rsid w:val="007D3112"/>
    <w:rsid w:val="007D319B"/>
    <w:rsid w:val="007D4AD4"/>
    <w:rsid w:val="007D503A"/>
    <w:rsid w:val="007D6B0C"/>
    <w:rsid w:val="007E0860"/>
    <w:rsid w:val="007E0F02"/>
    <w:rsid w:val="007E16FC"/>
    <w:rsid w:val="007E1FC0"/>
    <w:rsid w:val="007E2839"/>
    <w:rsid w:val="007E4674"/>
    <w:rsid w:val="007E5C3A"/>
    <w:rsid w:val="007F017C"/>
    <w:rsid w:val="007F25C7"/>
    <w:rsid w:val="007F54EC"/>
    <w:rsid w:val="007F5F07"/>
    <w:rsid w:val="007F7459"/>
    <w:rsid w:val="007F7CDA"/>
    <w:rsid w:val="00800179"/>
    <w:rsid w:val="008002F1"/>
    <w:rsid w:val="00800B50"/>
    <w:rsid w:val="0080341C"/>
    <w:rsid w:val="00803A80"/>
    <w:rsid w:val="00806B8B"/>
    <w:rsid w:val="00807134"/>
    <w:rsid w:val="008139D0"/>
    <w:rsid w:val="00814AB2"/>
    <w:rsid w:val="008203E6"/>
    <w:rsid w:val="00821363"/>
    <w:rsid w:val="0082158D"/>
    <w:rsid w:val="008235B0"/>
    <w:rsid w:val="00824A9C"/>
    <w:rsid w:val="0083334D"/>
    <w:rsid w:val="008333A6"/>
    <w:rsid w:val="00833F7E"/>
    <w:rsid w:val="00834886"/>
    <w:rsid w:val="008358C5"/>
    <w:rsid w:val="008417CE"/>
    <w:rsid w:val="00841B77"/>
    <w:rsid w:val="008424AD"/>
    <w:rsid w:val="00846879"/>
    <w:rsid w:val="00851452"/>
    <w:rsid w:val="00854E98"/>
    <w:rsid w:val="00855AAE"/>
    <w:rsid w:val="00863E7D"/>
    <w:rsid w:val="00863F1B"/>
    <w:rsid w:val="0087779D"/>
    <w:rsid w:val="008819AD"/>
    <w:rsid w:val="00881B83"/>
    <w:rsid w:val="00887002"/>
    <w:rsid w:val="00890814"/>
    <w:rsid w:val="00890AC4"/>
    <w:rsid w:val="00893A54"/>
    <w:rsid w:val="008946FF"/>
    <w:rsid w:val="0089575E"/>
    <w:rsid w:val="008A0F2A"/>
    <w:rsid w:val="008A7055"/>
    <w:rsid w:val="008A71C4"/>
    <w:rsid w:val="008B0E9A"/>
    <w:rsid w:val="008B3D0A"/>
    <w:rsid w:val="008B41FE"/>
    <w:rsid w:val="008C00AA"/>
    <w:rsid w:val="008C0D3F"/>
    <w:rsid w:val="008C24C2"/>
    <w:rsid w:val="008C2D0D"/>
    <w:rsid w:val="008C2FCC"/>
    <w:rsid w:val="008C3493"/>
    <w:rsid w:val="008C5823"/>
    <w:rsid w:val="008C7B6E"/>
    <w:rsid w:val="008D3572"/>
    <w:rsid w:val="008E12B4"/>
    <w:rsid w:val="008E6DC3"/>
    <w:rsid w:val="008F175B"/>
    <w:rsid w:val="008F3198"/>
    <w:rsid w:val="008F37AC"/>
    <w:rsid w:val="008F3A2C"/>
    <w:rsid w:val="008F4C3F"/>
    <w:rsid w:val="00900093"/>
    <w:rsid w:val="00901ECF"/>
    <w:rsid w:val="00907E77"/>
    <w:rsid w:val="0091307A"/>
    <w:rsid w:val="00914A11"/>
    <w:rsid w:val="00915DED"/>
    <w:rsid w:val="009164F0"/>
    <w:rsid w:val="00916D3E"/>
    <w:rsid w:val="00921174"/>
    <w:rsid w:val="0092291D"/>
    <w:rsid w:val="00925F0D"/>
    <w:rsid w:val="00934CBE"/>
    <w:rsid w:val="009354CD"/>
    <w:rsid w:val="00935F48"/>
    <w:rsid w:val="009371AC"/>
    <w:rsid w:val="0094016C"/>
    <w:rsid w:val="00940494"/>
    <w:rsid w:val="00941C1A"/>
    <w:rsid w:val="00942BCA"/>
    <w:rsid w:val="0094554C"/>
    <w:rsid w:val="009504A5"/>
    <w:rsid w:val="00953C87"/>
    <w:rsid w:val="00955182"/>
    <w:rsid w:val="00961B19"/>
    <w:rsid w:val="00962D56"/>
    <w:rsid w:val="00962F34"/>
    <w:rsid w:val="00965585"/>
    <w:rsid w:val="00966590"/>
    <w:rsid w:val="0097204B"/>
    <w:rsid w:val="00974F69"/>
    <w:rsid w:val="00977634"/>
    <w:rsid w:val="0098068A"/>
    <w:rsid w:val="00982CEA"/>
    <w:rsid w:val="00986719"/>
    <w:rsid w:val="009868AF"/>
    <w:rsid w:val="009935A3"/>
    <w:rsid w:val="009938A1"/>
    <w:rsid w:val="009947C6"/>
    <w:rsid w:val="009A19C6"/>
    <w:rsid w:val="009A3483"/>
    <w:rsid w:val="009A6042"/>
    <w:rsid w:val="009A6069"/>
    <w:rsid w:val="009A640B"/>
    <w:rsid w:val="009B12A5"/>
    <w:rsid w:val="009B3A2D"/>
    <w:rsid w:val="009B7787"/>
    <w:rsid w:val="009B7D79"/>
    <w:rsid w:val="009C0444"/>
    <w:rsid w:val="009C67C0"/>
    <w:rsid w:val="009D20EC"/>
    <w:rsid w:val="009D258C"/>
    <w:rsid w:val="009D3A52"/>
    <w:rsid w:val="009D564C"/>
    <w:rsid w:val="009E372E"/>
    <w:rsid w:val="009E6F52"/>
    <w:rsid w:val="009E7BAE"/>
    <w:rsid w:val="009F1FC7"/>
    <w:rsid w:val="009F3DEF"/>
    <w:rsid w:val="009F50F7"/>
    <w:rsid w:val="009F68F7"/>
    <w:rsid w:val="009F6EEB"/>
    <w:rsid w:val="00A00367"/>
    <w:rsid w:val="00A00BFE"/>
    <w:rsid w:val="00A01DAD"/>
    <w:rsid w:val="00A03975"/>
    <w:rsid w:val="00A04D8E"/>
    <w:rsid w:val="00A07468"/>
    <w:rsid w:val="00A10113"/>
    <w:rsid w:val="00A11205"/>
    <w:rsid w:val="00A12B7C"/>
    <w:rsid w:val="00A21553"/>
    <w:rsid w:val="00A25945"/>
    <w:rsid w:val="00A25E0E"/>
    <w:rsid w:val="00A26118"/>
    <w:rsid w:val="00A326A7"/>
    <w:rsid w:val="00A35269"/>
    <w:rsid w:val="00A37396"/>
    <w:rsid w:val="00A37FD2"/>
    <w:rsid w:val="00A41EBF"/>
    <w:rsid w:val="00A44862"/>
    <w:rsid w:val="00A46BA5"/>
    <w:rsid w:val="00A5703C"/>
    <w:rsid w:val="00A575E0"/>
    <w:rsid w:val="00A61253"/>
    <w:rsid w:val="00A62803"/>
    <w:rsid w:val="00A65EAB"/>
    <w:rsid w:val="00A70D1C"/>
    <w:rsid w:val="00A70F23"/>
    <w:rsid w:val="00A8029E"/>
    <w:rsid w:val="00A80DA4"/>
    <w:rsid w:val="00A81982"/>
    <w:rsid w:val="00A850E4"/>
    <w:rsid w:val="00A86A5E"/>
    <w:rsid w:val="00A876F3"/>
    <w:rsid w:val="00A94B9B"/>
    <w:rsid w:val="00AA1375"/>
    <w:rsid w:val="00AA2BE9"/>
    <w:rsid w:val="00AA493F"/>
    <w:rsid w:val="00AA66D3"/>
    <w:rsid w:val="00AA7FF0"/>
    <w:rsid w:val="00AB017F"/>
    <w:rsid w:val="00AB1390"/>
    <w:rsid w:val="00AC10FF"/>
    <w:rsid w:val="00AC3D3B"/>
    <w:rsid w:val="00AC4419"/>
    <w:rsid w:val="00AC4901"/>
    <w:rsid w:val="00AD02ED"/>
    <w:rsid w:val="00AD4A6C"/>
    <w:rsid w:val="00AD6F69"/>
    <w:rsid w:val="00AE28CC"/>
    <w:rsid w:val="00AE6AC9"/>
    <w:rsid w:val="00AE6BE2"/>
    <w:rsid w:val="00AF1955"/>
    <w:rsid w:val="00AF3920"/>
    <w:rsid w:val="00B01A62"/>
    <w:rsid w:val="00B05092"/>
    <w:rsid w:val="00B06700"/>
    <w:rsid w:val="00B10C3B"/>
    <w:rsid w:val="00B11614"/>
    <w:rsid w:val="00B13A17"/>
    <w:rsid w:val="00B15E78"/>
    <w:rsid w:val="00B17F9B"/>
    <w:rsid w:val="00B21055"/>
    <w:rsid w:val="00B21246"/>
    <w:rsid w:val="00B22666"/>
    <w:rsid w:val="00B25A7B"/>
    <w:rsid w:val="00B30311"/>
    <w:rsid w:val="00B30422"/>
    <w:rsid w:val="00B30D45"/>
    <w:rsid w:val="00B3747A"/>
    <w:rsid w:val="00B443AA"/>
    <w:rsid w:val="00B465EA"/>
    <w:rsid w:val="00B53AEF"/>
    <w:rsid w:val="00B557FA"/>
    <w:rsid w:val="00B565CB"/>
    <w:rsid w:val="00B57EF9"/>
    <w:rsid w:val="00B66E2C"/>
    <w:rsid w:val="00B67A17"/>
    <w:rsid w:val="00B755A0"/>
    <w:rsid w:val="00B76EC0"/>
    <w:rsid w:val="00B77AFB"/>
    <w:rsid w:val="00B80AA2"/>
    <w:rsid w:val="00B83D40"/>
    <w:rsid w:val="00B85821"/>
    <w:rsid w:val="00B86CF4"/>
    <w:rsid w:val="00B86D5F"/>
    <w:rsid w:val="00B86DC8"/>
    <w:rsid w:val="00B9016A"/>
    <w:rsid w:val="00B93041"/>
    <w:rsid w:val="00B94203"/>
    <w:rsid w:val="00B94F23"/>
    <w:rsid w:val="00B9548F"/>
    <w:rsid w:val="00B97CFB"/>
    <w:rsid w:val="00BA3D33"/>
    <w:rsid w:val="00BA4CEA"/>
    <w:rsid w:val="00BA5C13"/>
    <w:rsid w:val="00BB3EDB"/>
    <w:rsid w:val="00BB758B"/>
    <w:rsid w:val="00BC31BB"/>
    <w:rsid w:val="00BC62B7"/>
    <w:rsid w:val="00BD2464"/>
    <w:rsid w:val="00BD31AE"/>
    <w:rsid w:val="00BD3BA9"/>
    <w:rsid w:val="00BD7B4A"/>
    <w:rsid w:val="00BE0B1C"/>
    <w:rsid w:val="00BF0685"/>
    <w:rsid w:val="00BF2EA8"/>
    <w:rsid w:val="00BF4EB2"/>
    <w:rsid w:val="00BF5F37"/>
    <w:rsid w:val="00BF7308"/>
    <w:rsid w:val="00C02209"/>
    <w:rsid w:val="00C02FEC"/>
    <w:rsid w:val="00C06758"/>
    <w:rsid w:val="00C07236"/>
    <w:rsid w:val="00C10105"/>
    <w:rsid w:val="00C130C3"/>
    <w:rsid w:val="00C13114"/>
    <w:rsid w:val="00C14B4D"/>
    <w:rsid w:val="00C17899"/>
    <w:rsid w:val="00C2151F"/>
    <w:rsid w:val="00C21F69"/>
    <w:rsid w:val="00C23044"/>
    <w:rsid w:val="00C25D72"/>
    <w:rsid w:val="00C276BA"/>
    <w:rsid w:val="00C3073D"/>
    <w:rsid w:val="00C334A8"/>
    <w:rsid w:val="00C344E4"/>
    <w:rsid w:val="00C34AA2"/>
    <w:rsid w:val="00C350F2"/>
    <w:rsid w:val="00C35F97"/>
    <w:rsid w:val="00C364EF"/>
    <w:rsid w:val="00C4083B"/>
    <w:rsid w:val="00C43557"/>
    <w:rsid w:val="00C43AA6"/>
    <w:rsid w:val="00C43F35"/>
    <w:rsid w:val="00C471E7"/>
    <w:rsid w:val="00C50A76"/>
    <w:rsid w:val="00C62676"/>
    <w:rsid w:val="00C6351E"/>
    <w:rsid w:val="00C65306"/>
    <w:rsid w:val="00C66E28"/>
    <w:rsid w:val="00C7238E"/>
    <w:rsid w:val="00C73119"/>
    <w:rsid w:val="00C74D10"/>
    <w:rsid w:val="00C74DD0"/>
    <w:rsid w:val="00C75EB3"/>
    <w:rsid w:val="00C7757E"/>
    <w:rsid w:val="00C77D99"/>
    <w:rsid w:val="00C8346E"/>
    <w:rsid w:val="00C83E3A"/>
    <w:rsid w:val="00C86E6A"/>
    <w:rsid w:val="00C94F66"/>
    <w:rsid w:val="00C960DC"/>
    <w:rsid w:val="00CA0D2C"/>
    <w:rsid w:val="00CA20F4"/>
    <w:rsid w:val="00CA62E8"/>
    <w:rsid w:val="00CA6793"/>
    <w:rsid w:val="00CA6C65"/>
    <w:rsid w:val="00CA7256"/>
    <w:rsid w:val="00CB1E45"/>
    <w:rsid w:val="00CB33E9"/>
    <w:rsid w:val="00CB4635"/>
    <w:rsid w:val="00CB7998"/>
    <w:rsid w:val="00CC4233"/>
    <w:rsid w:val="00CC564E"/>
    <w:rsid w:val="00CC5FD8"/>
    <w:rsid w:val="00CD24AC"/>
    <w:rsid w:val="00CD6D4F"/>
    <w:rsid w:val="00CD6F92"/>
    <w:rsid w:val="00CE0EEC"/>
    <w:rsid w:val="00CE11DF"/>
    <w:rsid w:val="00CE19E9"/>
    <w:rsid w:val="00CE60C7"/>
    <w:rsid w:val="00CE7C1F"/>
    <w:rsid w:val="00CE7C63"/>
    <w:rsid w:val="00CF1904"/>
    <w:rsid w:val="00CF2870"/>
    <w:rsid w:val="00CF778F"/>
    <w:rsid w:val="00D0028E"/>
    <w:rsid w:val="00D00AF9"/>
    <w:rsid w:val="00D01B93"/>
    <w:rsid w:val="00D01BEC"/>
    <w:rsid w:val="00D037DF"/>
    <w:rsid w:val="00D04A46"/>
    <w:rsid w:val="00D104E2"/>
    <w:rsid w:val="00D10E71"/>
    <w:rsid w:val="00D112A6"/>
    <w:rsid w:val="00D14FCC"/>
    <w:rsid w:val="00D15E70"/>
    <w:rsid w:val="00D21D05"/>
    <w:rsid w:val="00D23DCF"/>
    <w:rsid w:val="00D24C0C"/>
    <w:rsid w:val="00D26006"/>
    <w:rsid w:val="00D27014"/>
    <w:rsid w:val="00D274D8"/>
    <w:rsid w:val="00D3094C"/>
    <w:rsid w:val="00D336A7"/>
    <w:rsid w:val="00D33CC3"/>
    <w:rsid w:val="00D354EA"/>
    <w:rsid w:val="00D35843"/>
    <w:rsid w:val="00D40D84"/>
    <w:rsid w:val="00D4124A"/>
    <w:rsid w:val="00D42975"/>
    <w:rsid w:val="00D42B4E"/>
    <w:rsid w:val="00D43C2A"/>
    <w:rsid w:val="00D46A10"/>
    <w:rsid w:val="00D51306"/>
    <w:rsid w:val="00D53266"/>
    <w:rsid w:val="00D55F49"/>
    <w:rsid w:val="00D57BBA"/>
    <w:rsid w:val="00D723D0"/>
    <w:rsid w:val="00D75D45"/>
    <w:rsid w:val="00D7632F"/>
    <w:rsid w:val="00D818AD"/>
    <w:rsid w:val="00D932A5"/>
    <w:rsid w:val="00D94D1E"/>
    <w:rsid w:val="00D951AD"/>
    <w:rsid w:val="00D958D3"/>
    <w:rsid w:val="00D96DAC"/>
    <w:rsid w:val="00DA13D7"/>
    <w:rsid w:val="00DA5D4B"/>
    <w:rsid w:val="00DA5ECB"/>
    <w:rsid w:val="00DB1ADE"/>
    <w:rsid w:val="00DB29FA"/>
    <w:rsid w:val="00DB44E9"/>
    <w:rsid w:val="00DB5AE5"/>
    <w:rsid w:val="00DB7B30"/>
    <w:rsid w:val="00DC0039"/>
    <w:rsid w:val="00DC2179"/>
    <w:rsid w:val="00DC29CC"/>
    <w:rsid w:val="00DC6018"/>
    <w:rsid w:val="00DD170F"/>
    <w:rsid w:val="00DD2000"/>
    <w:rsid w:val="00DD3717"/>
    <w:rsid w:val="00DD4C18"/>
    <w:rsid w:val="00DD6FA6"/>
    <w:rsid w:val="00DE05A0"/>
    <w:rsid w:val="00DE12E0"/>
    <w:rsid w:val="00DE1BCF"/>
    <w:rsid w:val="00DE2CA4"/>
    <w:rsid w:val="00DE4294"/>
    <w:rsid w:val="00DE42B2"/>
    <w:rsid w:val="00DF19AE"/>
    <w:rsid w:val="00DF2E50"/>
    <w:rsid w:val="00E021F6"/>
    <w:rsid w:val="00E0222D"/>
    <w:rsid w:val="00E12808"/>
    <w:rsid w:val="00E12D4D"/>
    <w:rsid w:val="00E1480A"/>
    <w:rsid w:val="00E1749C"/>
    <w:rsid w:val="00E20F7C"/>
    <w:rsid w:val="00E22E8B"/>
    <w:rsid w:val="00E2520F"/>
    <w:rsid w:val="00E25602"/>
    <w:rsid w:val="00E256D5"/>
    <w:rsid w:val="00E2588E"/>
    <w:rsid w:val="00E27A3C"/>
    <w:rsid w:val="00E3234E"/>
    <w:rsid w:val="00E32AD4"/>
    <w:rsid w:val="00E33955"/>
    <w:rsid w:val="00E373C2"/>
    <w:rsid w:val="00E37A5B"/>
    <w:rsid w:val="00E5130D"/>
    <w:rsid w:val="00E51501"/>
    <w:rsid w:val="00E5205F"/>
    <w:rsid w:val="00E53031"/>
    <w:rsid w:val="00E5372B"/>
    <w:rsid w:val="00E55C26"/>
    <w:rsid w:val="00E56178"/>
    <w:rsid w:val="00E5650F"/>
    <w:rsid w:val="00E5668D"/>
    <w:rsid w:val="00E6102B"/>
    <w:rsid w:val="00E657A2"/>
    <w:rsid w:val="00E71237"/>
    <w:rsid w:val="00E727C0"/>
    <w:rsid w:val="00E73C3D"/>
    <w:rsid w:val="00E74542"/>
    <w:rsid w:val="00E82CCD"/>
    <w:rsid w:val="00E8431A"/>
    <w:rsid w:val="00E84B32"/>
    <w:rsid w:val="00E84EB0"/>
    <w:rsid w:val="00E851DF"/>
    <w:rsid w:val="00E86EDC"/>
    <w:rsid w:val="00E86FD4"/>
    <w:rsid w:val="00E878B2"/>
    <w:rsid w:val="00E94F30"/>
    <w:rsid w:val="00E954A3"/>
    <w:rsid w:val="00EA1ED4"/>
    <w:rsid w:val="00EA2209"/>
    <w:rsid w:val="00EA6797"/>
    <w:rsid w:val="00EA6A57"/>
    <w:rsid w:val="00EA76BC"/>
    <w:rsid w:val="00EA7A73"/>
    <w:rsid w:val="00EB4804"/>
    <w:rsid w:val="00EB4D6F"/>
    <w:rsid w:val="00EB5E2D"/>
    <w:rsid w:val="00EB72B0"/>
    <w:rsid w:val="00EC0B29"/>
    <w:rsid w:val="00EC0BCC"/>
    <w:rsid w:val="00EC3B37"/>
    <w:rsid w:val="00EC4347"/>
    <w:rsid w:val="00EC648E"/>
    <w:rsid w:val="00EC736C"/>
    <w:rsid w:val="00ED0D7C"/>
    <w:rsid w:val="00EE5A40"/>
    <w:rsid w:val="00EE6CBC"/>
    <w:rsid w:val="00EE7666"/>
    <w:rsid w:val="00EF136D"/>
    <w:rsid w:val="00EF1A46"/>
    <w:rsid w:val="00EF3533"/>
    <w:rsid w:val="00EF3CA5"/>
    <w:rsid w:val="00EF44D5"/>
    <w:rsid w:val="00EF5675"/>
    <w:rsid w:val="00F007E3"/>
    <w:rsid w:val="00F00CFB"/>
    <w:rsid w:val="00F021B0"/>
    <w:rsid w:val="00F03B0D"/>
    <w:rsid w:val="00F06B50"/>
    <w:rsid w:val="00F120B5"/>
    <w:rsid w:val="00F122B8"/>
    <w:rsid w:val="00F134D5"/>
    <w:rsid w:val="00F1436F"/>
    <w:rsid w:val="00F15449"/>
    <w:rsid w:val="00F16C08"/>
    <w:rsid w:val="00F20725"/>
    <w:rsid w:val="00F2144F"/>
    <w:rsid w:val="00F23927"/>
    <w:rsid w:val="00F239BF"/>
    <w:rsid w:val="00F251EA"/>
    <w:rsid w:val="00F26EC0"/>
    <w:rsid w:val="00F27175"/>
    <w:rsid w:val="00F31E45"/>
    <w:rsid w:val="00F3449A"/>
    <w:rsid w:val="00F4064C"/>
    <w:rsid w:val="00F40C6F"/>
    <w:rsid w:val="00F412B3"/>
    <w:rsid w:val="00F43210"/>
    <w:rsid w:val="00F435E0"/>
    <w:rsid w:val="00F4655F"/>
    <w:rsid w:val="00F5100C"/>
    <w:rsid w:val="00F5432B"/>
    <w:rsid w:val="00F62438"/>
    <w:rsid w:val="00F63A87"/>
    <w:rsid w:val="00F65ECF"/>
    <w:rsid w:val="00F65FF4"/>
    <w:rsid w:val="00F7052D"/>
    <w:rsid w:val="00F71785"/>
    <w:rsid w:val="00F71ECB"/>
    <w:rsid w:val="00F73849"/>
    <w:rsid w:val="00F74DA1"/>
    <w:rsid w:val="00F82A43"/>
    <w:rsid w:val="00F856C8"/>
    <w:rsid w:val="00F93757"/>
    <w:rsid w:val="00F97A18"/>
    <w:rsid w:val="00FA0DFB"/>
    <w:rsid w:val="00FA417C"/>
    <w:rsid w:val="00FA6AA9"/>
    <w:rsid w:val="00FB42A6"/>
    <w:rsid w:val="00FC07A4"/>
    <w:rsid w:val="00FC3566"/>
    <w:rsid w:val="00FC35A0"/>
    <w:rsid w:val="00FC39F2"/>
    <w:rsid w:val="00FC4277"/>
    <w:rsid w:val="00FD0AEE"/>
    <w:rsid w:val="00FD0F78"/>
    <w:rsid w:val="00FD483B"/>
    <w:rsid w:val="00FD50EA"/>
    <w:rsid w:val="00FE2E77"/>
    <w:rsid w:val="00FE394D"/>
    <w:rsid w:val="00FE78B8"/>
    <w:rsid w:val="00FF1EE4"/>
    <w:rsid w:val="00FF6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8FCC0"/>
  <w15:chartTrackingRefBased/>
  <w15:docId w15:val="{5F6CBF4B-5D97-4C0C-93CD-4A47ECA9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781DC8"/>
    <w:pPr>
      <w:keepNext/>
      <w:keepLines/>
      <w:numPr>
        <w:numId w:val="2"/>
      </w:numPr>
      <w:spacing w:before="600" w:after="120" w:line="276" w:lineRule="auto"/>
      <w:jc w:val="both"/>
      <w:outlineLvl w:val="0"/>
    </w:pPr>
    <w:rPr>
      <w:rFonts w:ascii="Cambria" w:eastAsia="Times New Roman" w:hAnsi="Cambria" w:cs="Cambria"/>
      <w:b/>
      <w:bCs/>
      <w:color w:val="365F91"/>
      <w:sz w:val="28"/>
      <w:szCs w:val="28"/>
    </w:rPr>
  </w:style>
  <w:style w:type="paragraph" w:styleId="Nadpis2">
    <w:name w:val="heading 2"/>
    <w:basedOn w:val="Normln"/>
    <w:next w:val="Normln"/>
    <w:link w:val="Nadpis2Char"/>
    <w:uiPriority w:val="99"/>
    <w:qFormat/>
    <w:rsid w:val="00781DC8"/>
    <w:pPr>
      <w:keepNext/>
      <w:keepLines/>
      <w:numPr>
        <w:ilvl w:val="1"/>
        <w:numId w:val="2"/>
      </w:numPr>
      <w:spacing w:before="320" w:after="120" w:line="276" w:lineRule="auto"/>
      <w:jc w:val="both"/>
      <w:outlineLvl w:val="1"/>
    </w:pPr>
    <w:rPr>
      <w:rFonts w:ascii="Cambria" w:eastAsia="Times New Roman" w:hAnsi="Cambria" w:cs="Cambria"/>
      <w:b/>
      <w:bCs/>
      <w:color w:val="4F81BD"/>
      <w:sz w:val="26"/>
      <w:szCs w:val="26"/>
    </w:rPr>
  </w:style>
  <w:style w:type="paragraph" w:styleId="Nadpis3">
    <w:name w:val="heading 3"/>
    <w:basedOn w:val="Normln"/>
    <w:next w:val="Normln"/>
    <w:link w:val="Nadpis3Char"/>
    <w:uiPriority w:val="99"/>
    <w:qFormat/>
    <w:rsid w:val="00781DC8"/>
    <w:pPr>
      <w:keepNext/>
      <w:keepLines/>
      <w:numPr>
        <w:ilvl w:val="2"/>
        <w:numId w:val="2"/>
      </w:numPr>
      <w:spacing w:before="320" w:after="120" w:line="276" w:lineRule="auto"/>
      <w:jc w:val="both"/>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781DC8"/>
    <w:pPr>
      <w:keepNext/>
      <w:keepLines/>
      <w:numPr>
        <w:ilvl w:val="3"/>
        <w:numId w:val="2"/>
      </w:numPr>
      <w:spacing w:before="200" w:after="0" w:line="276" w:lineRule="auto"/>
      <w:jc w:val="both"/>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781DC8"/>
    <w:pPr>
      <w:keepNext/>
      <w:keepLines/>
      <w:numPr>
        <w:ilvl w:val="4"/>
        <w:numId w:val="2"/>
      </w:numPr>
      <w:spacing w:before="40" w:after="0" w:line="276" w:lineRule="auto"/>
      <w:jc w:val="both"/>
      <w:outlineLvl w:val="4"/>
    </w:pPr>
    <w:rPr>
      <w:rFonts w:ascii="Cambria" w:eastAsia="Times New Roman" w:hAnsi="Cambria" w:cs="Cambria"/>
      <w:color w:val="365F91"/>
    </w:rPr>
  </w:style>
  <w:style w:type="paragraph" w:styleId="Nadpis6">
    <w:name w:val="heading 6"/>
    <w:basedOn w:val="Normln"/>
    <w:next w:val="Normln"/>
    <w:link w:val="Nadpis6Char"/>
    <w:qFormat/>
    <w:rsid w:val="00781DC8"/>
    <w:pPr>
      <w:keepNext/>
      <w:keepLines/>
      <w:numPr>
        <w:ilvl w:val="5"/>
        <w:numId w:val="2"/>
      </w:numPr>
      <w:spacing w:before="40" w:after="0" w:line="276" w:lineRule="auto"/>
      <w:jc w:val="both"/>
      <w:outlineLvl w:val="5"/>
    </w:pPr>
    <w:rPr>
      <w:rFonts w:ascii="Cambria" w:eastAsia="Times New Roman" w:hAnsi="Cambria" w:cs="Cambria"/>
      <w:color w:val="243F60"/>
    </w:rPr>
  </w:style>
  <w:style w:type="paragraph" w:styleId="Nadpis7">
    <w:name w:val="heading 7"/>
    <w:basedOn w:val="Normln"/>
    <w:next w:val="Normln"/>
    <w:link w:val="Nadpis7Char"/>
    <w:qFormat/>
    <w:rsid w:val="00781DC8"/>
    <w:pPr>
      <w:keepNext/>
      <w:keepLines/>
      <w:numPr>
        <w:ilvl w:val="6"/>
        <w:numId w:val="2"/>
      </w:numPr>
      <w:spacing w:before="40" w:after="0" w:line="276" w:lineRule="auto"/>
      <w:jc w:val="both"/>
      <w:outlineLvl w:val="6"/>
    </w:pPr>
    <w:rPr>
      <w:rFonts w:ascii="Cambria" w:eastAsia="Times New Roman" w:hAnsi="Cambria" w:cs="Cambria"/>
      <w:i/>
      <w:iCs/>
      <w:color w:val="243F60"/>
    </w:rPr>
  </w:style>
  <w:style w:type="paragraph" w:styleId="Nadpis8">
    <w:name w:val="heading 8"/>
    <w:basedOn w:val="Normln"/>
    <w:next w:val="Normln"/>
    <w:link w:val="Nadpis8Char"/>
    <w:qFormat/>
    <w:rsid w:val="00781DC8"/>
    <w:pPr>
      <w:keepNext/>
      <w:keepLines/>
      <w:numPr>
        <w:ilvl w:val="7"/>
        <w:numId w:val="2"/>
      </w:numPr>
      <w:spacing w:before="40" w:after="0" w:line="276" w:lineRule="auto"/>
      <w:jc w:val="both"/>
      <w:outlineLvl w:val="7"/>
    </w:pPr>
    <w:rPr>
      <w:rFonts w:ascii="Cambria" w:eastAsia="Times New Roman" w:hAnsi="Cambria" w:cs="Cambria"/>
      <w:color w:val="272727"/>
      <w:sz w:val="21"/>
      <w:szCs w:val="21"/>
    </w:rPr>
  </w:style>
  <w:style w:type="paragraph" w:styleId="Nadpis9">
    <w:name w:val="heading 9"/>
    <w:basedOn w:val="Normln"/>
    <w:next w:val="Normln"/>
    <w:link w:val="Nadpis9Char"/>
    <w:qFormat/>
    <w:rsid w:val="00781DC8"/>
    <w:pPr>
      <w:keepNext/>
      <w:keepLines/>
      <w:numPr>
        <w:ilvl w:val="8"/>
        <w:numId w:val="2"/>
      </w:numPr>
      <w:spacing w:before="40" w:after="0" w:line="276" w:lineRule="auto"/>
      <w:jc w:val="both"/>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791D"/>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39"/>
    <w:rsid w:val="00357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781DC8"/>
    <w:rPr>
      <w:rFonts w:ascii="Cambria" w:eastAsia="Times New Roman" w:hAnsi="Cambria" w:cs="Cambria"/>
      <w:b/>
      <w:bCs/>
      <w:color w:val="365F91"/>
      <w:sz w:val="28"/>
      <w:szCs w:val="28"/>
    </w:rPr>
  </w:style>
  <w:style w:type="character" w:customStyle="1" w:styleId="Nadpis2Char">
    <w:name w:val="Nadpis 2 Char"/>
    <w:basedOn w:val="Standardnpsmoodstavce"/>
    <w:link w:val="Nadpis2"/>
    <w:uiPriority w:val="99"/>
    <w:rsid w:val="00781DC8"/>
    <w:rPr>
      <w:rFonts w:ascii="Cambria" w:eastAsia="Times New Roman" w:hAnsi="Cambria" w:cs="Cambria"/>
      <w:b/>
      <w:bCs/>
      <w:color w:val="4F81BD"/>
      <w:sz w:val="26"/>
      <w:szCs w:val="26"/>
    </w:rPr>
  </w:style>
  <w:style w:type="character" w:customStyle="1" w:styleId="Nadpis3Char">
    <w:name w:val="Nadpis 3 Char"/>
    <w:basedOn w:val="Standardnpsmoodstavce"/>
    <w:link w:val="Nadpis3"/>
    <w:uiPriority w:val="99"/>
    <w:rsid w:val="00781DC8"/>
    <w:rPr>
      <w:rFonts w:ascii="Cambria" w:eastAsia="Times New Roman" w:hAnsi="Cambria" w:cs="Cambria"/>
      <w:b/>
      <w:bCs/>
      <w:color w:val="4F81BD"/>
    </w:rPr>
  </w:style>
  <w:style w:type="character" w:customStyle="1" w:styleId="Nadpis4Char">
    <w:name w:val="Nadpis 4 Char"/>
    <w:basedOn w:val="Standardnpsmoodstavce"/>
    <w:link w:val="Nadpis4"/>
    <w:uiPriority w:val="99"/>
    <w:rsid w:val="00781DC8"/>
    <w:rPr>
      <w:rFonts w:ascii="Cambria" w:eastAsia="Times New Roman" w:hAnsi="Cambria" w:cs="Cambria"/>
      <w:b/>
      <w:bCs/>
      <w:i/>
      <w:iCs/>
      <w:color w:val="4F81BD"/>
    </w:rPr>
  </w:style>
  <w:style w:type="character" w:customStyle="1" w:styleId="Nadpis5Char">
    <w:name w:val="Nadpis 5 Char"/>
    <w:basedOn w:val="Standardnpsmoodstavce"/>
    <w:link w:val="Nadpis5"/>
    <w:rsid w:val="00781DC8"/>
    <w:rPr>
      <w:rFonts w:ascii="Cambria" w:eastAsia="Times New Roman" w:hAnsi="Cambria" w:cs="Cambria"/>
      <w:color w:val="365F91"/>
    </w:rPr>
  </w:style>
  <w:style w:type="character" w:customStyle="1" w:styleId="Nadpis6Char">
    <w:name w:val="Nadpis 6 Char"/>
    <w:basedOn w:val="Standardnpsmoodstavce"/>
    <w:link w:val="Nadpis6"/>
    <w:rsid w:val="00781DC8"/>
    <w:rPr>
      <w:rFonts w:ascii="Cambria" w:eastAsia="Times New Roman" w:hAnsi="Cambria" w:cs="Cambria"/>
      <w:color w:val="243F60"/>
    </w:rPr>
  </w:style>
  <w:style w:type="character" w:customStyle="1" w:styleId="Nadpis7Char">
    <w:name w:val="Nadpis 7 Char"/>
    <w:basedOn w:val="Standardnpsmoodstavce"/>
    <w:link w:val="Nadpis7"/>
    <w:rsid w:val="00781DC8"/>
    <w:rPr>
      <w:rFonts w:ascii="Cambria" w:eastAsia="Times New Roman" w:hAnsi="Cambria" w:cs="Cambria"/>
      <w:i/>
      <w:iCs/>
      <w:color w:val="243F60"/>
    </w:rPr>
  </w:style>
  <w:style w:type="character" w:customStyle="1" w:styleId="Nadpis8Char">
    <w:name w:val="Nadpis 8 Char"/>
    <w:basedOn w:val="Standardnpsmoodstavce"/>
    <w:link w:val="Nadpis8"/>
    <w:rsid w:val="00781DC8"/>
    <w:rPr>
      <w:rFonts w:ascii="Cambria" w:eastAsia="Times New Roman" w:hAnsi="Cambria" w:cs="Cambria"/>
      <w:color w:val="272727"/>
      <w:sz w:val="21"/>
      <w:szCs w:val="21"/>
    </w:rPr>
  </w:style>
  <w:style w:type="character" w:customStyle="1" w:styleId="Nadpis9Char">
    <w:name w:val="Nadpis 9 Char"/>
    <w:basedOn w:val="Standardnpsmoodstavce"/>
    <w:link w:val="Nadpis9"/>
    <w:rsid w:val="00781DC8"/>
    <w:rPr>
      <w:rFonts w:ascii="Cambria" w:eastAsia="Times New Roman" w:hAnsi="Cambria" w:cs="Cambria"/>
      <w:i/>
      <w:iCs/>
      <w:color w:val="272727"/>
      <w:sz w:val="21"/>
      <w:szCs w:val="21"/>
    </w:rPr>
  </w:style>
  <w:style w:type="character" w:styleId="Zdraznn">
    <w:name w:val="Emphasis"/>
    <w:basedOn w:val="Standardnpsmoodstavce"/>
    <w:uiPriority w:val="99"/>
    <w:qFormat/>
    <w:rsid w:val="00781DC8"/>
    <w:rPr>
      <w:i/>
      <w:iCs/>
    </w:rPr>
  </w:style>
  <w:style w:type="paragraph" w:styleId="Textbubliny">
    <w:name w:val="Balloon Text"/>
    <w:basedOn w:val="Normln"/>
    <w:link w:val="TextbublinyChar"/>
    <w:uiPriority w:val="99"/>
    <w:semiHidden/>
    <w:unhideWhenUsed/>
    <w:rsid w:val="00781D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DC8"/>
    <w:rPr>
      <w:rFonts w:ascii="Segoe UI" w:hAnsi="Segoe UI" w:cs="Segoe UI"/>
      <w:sz w:val="18"/>
      <w:szCs w:val="18"/>
    </w:rPr>
  </w:style>
  <w:style w:type="paragraph" w:styleId="Zhlav">
    <w:name w:val="header"/>
    <w:basedOn w:val="Normln"/>
    <w:link w:val="ZhlavChar"/>
    <w:uiPriority w:val="99"/>
    <w:unhideWhenUsed/>
    <w:rsid w:val="00781D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DC8"/>
  </w:style>
  <w:style w:type="paragraph" w:styleId="Zpat">
    <w:name w:val="footer"/>
    <w:basedOn w:val="Normln"/>
    <w:link w:val="ZpatChar"/>
    <w:uiPriority w:val="99"/>
    <w:unhideWhenUsed/>
    <w:rsid w:val="00781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DC8"/>
  </w:style>
  <w:style w:type="paragraph" w:styleId="Odstavecseseznamem">
    <w:name w:val="List Paragraph"/>
    <w:aliases w:val="Nad,List Paragraph,Odstavec_muj,Odstavec cíl se seznamem,Odstavec se seznamem5"/>
    <w:basedOn w:val="Normln"/>
    <w:link w:val="OdstavecseseznamemChar"/>
    <w:uiPriority w:val="34"/>
    <w:qFormat/>
    <w:rsid w:val="00781DC8"/>
    <w:pPr>
      <w:spacing w:after="200" w:line="276" w:lineRule="auto"/>
      <w:ind w:left="720"/>
      <w:contextualSpacing/>
    </w:pPr>
  </w:style>
  <w:style w:type="character" w:styleId="Zdraznnintenzivn">
    <w:name w:val="Intense Emphasis"/>
    <w:basedOn w:val="Standardnpsmoodstavce"/>
    <w:uiPriority w:val="99"/>
    <w:qFormat/>
    <w:rsid w:val="00781DC8"/>
    <w:rPr>
      <w:b/>
      <w:bCs/>
      <w:i/>
      <w:iCs/>
      <w:color w:val="4F81BD"/>
    </w:rPr>
  </w:style>
  <w:style w:type="character" w:styleId="Hypertextovodkaz">
    <w:name w:val="Hyperlink"/>
    <w:basedOn w:val="Standardnpsmoodstavce"/>
    <w:uiPriority w:val="99"/>
    <w:unhideWhenUsed/>
    <w:rsid w:val="00753338"/>
    <w:rPr>
      <w:color w:val="0563C1" w:themeColor="hyperlink"/>
      <w:u w:val="single"/>
    </w:rPr>
  </w:style>
  <w:style w:type="paragraph" w:styleId="Podnadpis">
    <w:name w:val="Subtitle"/>
    <w:basedOn w:val="Normln"/>
    <w:next w:val="Normln"/>
    <w:link w:val="PodnadpisChar"/>
    <w:uiPriority w:val="11"/>
    <w:qFormat/>
    <w:rsid w:val="001A7221"/>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1A7221"/>
    <w:rPr>
      <w:rFonts w:eastAsiaTheme="minorEastAsia"/>
      <w:color w:val="5A5A5A" w:themeColor="text1" w:themeTint="A5"/>
      <w:spacing w:val="15"/>
    </w:rPr>
  </w:style>
  <w:style w:type="character" w:customStyle="1" w:styleId="OdstavecseseznamemChar">
    <w:name w:val="Odstavec se seznamem Char"/>
    <w:aliases w:val="Nad Char,List Paragraph Char,Odstavec_muj Char,Odstavec cíl se seznamem Char,Odstavec se seznamem5 Char"/>
    <w:basedOn w:val="Standardnpsmoodstavce"/>
    <w:link w:val="Odstavecseseznamem"/>
    <w:uiPriority w:val="34"/>
    <w:rsid w:val="007264CC"/>
  </w:style>
  <w:style w:type="character" w:styleId="Odkaznakoment">
    <w:name w:val="annotation reference"/>
    <w:basedOn w:val="Standardnpsmoodstavce"/>
    <w:uiPriority w:val="99"/>
    <w:semiHidden/>
    <w:unhideWhenUsed/>
    <w:rsid w:val="00256A7B"/>
    <w:rPr>
      <w:sz w:val="16"/>
      <w:szCs w:val="16"/>
    </w:rPr>
  </w:style>
  <w:style w:type="paragraph" w:styleId="Textkomente">
    <w:name w:val="annotation text"/>
    <w:basedOn w:val="Normln"/>
    <w:link w:val="TextkomenteChar"/>
    <w:uiPriority w:val="99"/>
    <w:semiHidden/>
    <w:unhideWhenUsed/>
    <w:rsid w:val="00256A7B"/>
    <w:pPr>
      <w:spacing w:line="240" w:lineRule="auto"/>
    </w:pPr>
    <w:rPr>
      <w:sz w:val="20"/>
      <w:szCs w:val="20"/>
    </w:rPr>
  </w:style>
  <w:style w:type="character" w:customStyle="1" w:styleId="TextkomenteChar">
    <w:name w:val="Text komentáře Char"/>
    <w:basedOn w:val="Standardnpsmoodstavce"/>
    <w:link w:val="Textkomente"/>
    <w:uiPriority w:val="99"/>
    <w:semiHidden/>
    <w:rsid w:val="00256A7B"/>
    <w:rPr>
      <w:sz w:val="20"/>
      <w:szCs w:val="20"/>
    </w:rPr>
  </w:style>
  <w:style w:type="paragraph" w:styleId="Pedmtkomente">
    <w:name w:val="annotation subject"/>
    <w:basedOn w:val="Textkomente"/>
    <w:next w:val="Textkomente"/>
    <w:link w:val="PedmtkomenteChar"/>
    <w:uiPriority w:val="99"/>
    <w:semiHidden/>
    <w:unhideWhenUsed/>
    <w:rsid w:val="00256A7B"/>
    <w:rPr>
      <w:b/>
      <w:bCs/>
    </w:rPr>
  </w:style>
  <w:style w:type="character" w:customStyle="1" w:styleId="PedmtkomenteChar">
    <w:name w:val="Předmět komentáře Char"/>
    <w:basedOn w:val="TextkomenteChar"/>
    <w:link w:val="Pedmtkomente"/>
    <w:uiPriority w:val="99"/>
    <w:semiHidden/>
    <w:rsid w:val="00256A7B"/>
    <w:rPr>
      <w:b/>
      <w:bCs/>
      <w:sz w:val="20"/>
      <w:szCs w:val="20"/>
    </w:rPr>
  </w:style>
  <w:style w:type="character" w:styleId="Siln">
    <w:name w:val="Strong"/>
    <w:basedOn w:val="Standardnpsmoodstavce"/>
    <w:uiPriority w:val="22"/>
    <w:qFormat/>
    <w:rsid w:val="0075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09">
      <w:bodyDiv w:val="1"/>
      <w:marLeft w:val="0"/>
      <w:marRight w:val="0"/>
      <w:marTop w:val="0"/>
      <w:marBottom w:val="0"/>
      <w:divBdr>
        <w:top w:val="none" w:sz="0" w:space="0" w:color="auto"/>
        <w:left w:val="none" w:sz="0" w:space="0" w:color="auto"/>
        <w:bottom w:val="none" w:sz="0" w:space="0" w:color="auto"/>
        <w:right w:val="none" w:sz="0" w:space="0" w:color="auto"/>
      </w:divBdr>
    </w:div>
    <w:div w:id="23755595">
      <w:bodyDiv w:val="1"/>
      <w:marLeft w:val="0"/>
      <w:marRight w:val="0"/>
      <w:marTop w:val="0"/>
      <w:marBottom w:val="0"/>
      <w:divBdr>
        <w:top w:val="none" w:sz="0" w:space="0" w:color="auto"/>
        <w:left w:val="none" w:sz="0" w:space="0" w:color="auto"/>
        <w:bottom w:val="none" w:sz="0" w:space="0" w:color="auto"/>
        <w:right w:val="none" w:sz="0" w:space="0" w:color="auto"/>
      </w:divBdr>
    </w:div>
    <w:div w:id="33848200">
      <w:bodyDiv w:val="1"/>
      <w:marLeft w:val="0"/>
      <w:marRight w:val="0"/>
      <w:marTop w:val="0"/>
      <w:marBottom w:val="0"/>
      <w:divBdr>
        <w:top w:val="none" w:sz="0" w:space="0" w:color="auto"/>
        <w:left w:val="none" w:sz="0" w:space="0" w:color="auto"/>
        <w:bottom w:val="none" w:sz="0" w:space="0" w:color="auto"/>
        <w:right w:val="none" w:sz="0" w:space="0" w:color="auto"/>
      </w:divBdr>
    </w:div>
    <w:div w:id="69933580">
      <w:bodyDiv w:val="1"/>
      <w:marLeft w:val="0"/>
      <w:marRight w:val="0"/>
      <w:marTop w:val="0"/>
      <w:marBottom w:val="0"/>
      <w:divBdr>
        <w:top w:val="none" w:sz="0" w:space="0" w:color="auto"/>
        <w:left w:val="none" w:sz="0" w:space="0" w:color="auto"/>
        <w:bottom w:val="none" w:sz="0" w:space="0" w:color="auto"/>
        <w:right w:val="none" w:sz="0" w:space="0" w:color="auto"/>
      </w:divBdr>
    </w:div>
    <w:div w:id="70549066">
      <w:bodyDiv w:val="1"/>
      <w:marLeft w:val="0"/>
      <w:marRight w:val="0"/>
      <w:marTop w:val="0"/>
      <w:marBottom w:val="0"/>
      <w:divBdr>
        <w:top w:val="none" w:sz="0" w:space="0" w:color="auto"/>
        <w:left w:val="none" w:sz="0" w:space="0" w:color="auto"/>
        <w:bottom w:val="none" w:sz="0" w:space="0" w:color="auto"/>
        <w:right w:val="none" w:sz="0" w:space="0" w:color="auto"/>
      </w:divBdr>
    </w:div>
    <w:div w:id="76905147">
      <w:bodyDiv w:val="1"/>
      <w:marLeft w:val="0"/>
      <w:marRight w:val="0"/>
      <w:marTop w:val="0"/>
      <w:marBottom w:val="0"/>
      <w:divBdr>
        <w:top w:val="none" w:sz="0" w:space="0" w:color="auto"/>
        <w:left w:val="none" w:sz="0" w:space="0" w:color="auto"/>
        <w:bottom w:val="none" w:sz="0" w:space="0" w:color="auto"/>
        <w:right w:val="none" w:sz="0" w:space="0" w:color="auto"/>
      </w:divBdr>
    </w:div>
    <w:div w:id="82338949">
      <w:bodyDiv w:val="1"/>
      <w:marLeft w:val="0"/>
      <w:marRight w:val="0"/>
      <w:marTop w:val="0"/>
      <w:marBottom w:val="0"/>
      <w:divBdr>
        <w:top w:val="none" w:sz="0" w:space="0" w:color="auto"/>
        <w:left w:val="none" w:sz="0" w:space="0" w:color="auto"/>
        <w:bottom w:val="none" w:sz="0" w:space="0" w:color="auto"/>
        <w:right w:val="none" w:sz="0" w:space="0" w:color="auto"/>
      </w:divBdr>
    </w:div>
    <w:div w:id="96996327">
      <w:bodyDiv w:val="1"/>
      <w:marLeft w:val="0"/>
      <w:marRight w:val="0"/>
      <w:marTop w:val="0"/>
      <w:marBottom w:val="0"/>
      <w:divBdr>
        <w:top w:val="none" w:sz="0" w:space="0" w:color="auto"/>
        <w:left w:val="none" w:sz="0" w:space="0" w:color="auto"/>
        <w:bottom w:val="none" w:sz="0" w:space="0" w:color="auto"/>
        <w:right w:val="none" w:sz="0" w:space="0" w:color="auto"/>
      </w:divBdr>
    </w:div>
    <w:div w:id="155338772">
      <w:bodyDiv w:val="1"/>
      <w:marLeft w:val="0"/>
      <w:marRight w:val="0"/>
      <w:marTop w:val="0"/>
      <w:marBottom w:val="0"/>
      <w:divBdr>
        <w:top w:val="none" w:sz="0" w:space="0" w:color="auto"/>
        <w:left w:val="none" w:sz="0" w:space="0" w:color="auto"/>
        <w:bottom w:val="none" w:sz="0" w:space="0" w:color="auto"/>
        <w:right w:val="none" w:sz="0" w:space="0" w:color="auto"/>
      </w:divBdr>
    </w:div>
    <w:div w:id="170141104">
      <w:bodyDiv w:val="1"/>
      <w:marLeft w:val="0"/>
      <w:marRight w:val="0"/>
      <w:marTop w:val="0"/>
      <w:marBottom w:val="0"/>
      <w:divBdr>
        <w:top w:val="none" w:sz="0" w:space="0" w:color="auto"/>
        <w:left w:val="none" w:sz="0" w:space="0" w:color="auto"/>
        <w:bottom w:val="none" w:sz="0" w:space="0" w:color="auto"/>
        <w:right w:val="none" w:sz="0" w:space="0" w:color="auto"/>
      </w:divBdr>
    </w:div>
    <w:div w:id="175269820">
      <w:bodyDiv w:val="1"/>
      <w:marLeft w:val="0"/>
      <w:marRight w:val="0"/>
      <w:marTop w:val="0"/>
      <w:marBottom w:val="0"/>
      <w:divBdr>
        <w:top w:val="none" w:sz="0" w:space="0" w:color="auto"/>
        <w:left w:val="none" w:sz="0" w:space="0" w:color="auto"/>
        <w:bottom w:val="none" w:sz="0" w:space="0" w:color="auto"/>
        <w:right w:val="none" w:sz="0" w:space="0" w:color="auto"/>
      </w:divBdr>
    </w:div>
    <w:div w:id="228999976">
      <w:bodyDiv w:val="1"/>
      <w:marLeft w:val="0"/>
      <w:marRight w:val="0"/>
      <w:marTop w:val="0"/>
      <w:marBottom w:val="0"/>
      <w:divBdr>
        <w:top w:val="none" w:sz="0" w:space="0" w:color="auto"/>
        <w:left w:val="none" w:sz="0" w:space="0" w:color="auto"/>
        <w:bottom w:val="none" w:sz="0" w:space="0" w:color="auto"/>
        <w:right w:val="none" w:sz="0" w:space="0" w:color="auto"/>
      </w:divBdr>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64702770">
      <w:bodyDiv w:val="1"/>
      <w:marLeft w:val="0"/>
      <w:marRight w:val="0"/>
      <w:marTop w:val="0"/>
      <w:marBottom w:val="0"/>
      <w:divBdr>
        <w:top w:val="none" w:sz="0" w:space="0" w:color="auto"/>
        <w:left w:val="none" w:sz="0" w:space="0" w:color="auto"/>
        <w:bottom w:val="none" w:sz="0" w:space="0" w:color="auto"/>
        <w:right w:val="none" w:sz="0" w:space="0" w:color="auto"/>
      </w:divBdr>
    </w:div>
    <w:div w:id="276258481">
      <w:bodyDiv w:val="1"/>
      <w:marLeft w:val="0"/>
      <w:marRight w:val="0"/>
      <w:marTop w:val="0"/>
      <w:marBottom w:val="0"/>
      <w:divBdr>
        <w:top w:val="none" w:sz="0" w:space="0" w:color="auto"/>
        <w:left w:val="none" w:sz="0" w:space="0" w:color="auto"/>
        <w:bottom w:val="none" w:sz="0" w:space="0" w:color="auto"/>
        <w:right w:val="none" w:sz="0" w:space="0" w:color="auto"/>
      </w:divBdr>
    </w:div>
    <w:div w:id="277837180">
      <w:bodyDiv w:val="1"/>
      <w:marLeft w:val="0"/>
      <w:marRight w:val="0"/>
      <w:marTop w:val="0"/>
      <w:marBottom w:val="0"/>
      <w:divBdr>
        <w:top w:val="none" w:sz="0" w:space="0" w:color="auto"/>
        <w:left w:val="none" w:sz="0" w:space="0" w:color="auto"/>
        <w:bottom w:val="none" w:sz="0" w:space="0" w:color="auto"/>
        <w:right w:val="none" w:sz="0" w:space="0" w:color="auto"/>
      </w:divBdr>
    </w:div>
    <w:div w:id="279071716">
      <w:bodyDiv w:val="1"/>
      <w:marLeft w:val="0"/>
      <w:marRight w:val="0"/>
      <w:marTop w:val="0"/>
      <w:marBottom w:val="0"/>
      <w:divBdr>
        <w:top w:val="none" w:sz="0" w:space="0" w:color="auto"/>
        <w:left w:val="none" w:sz="0" w:space="0" w:color="auto"/>
        <w:bottom w:val="none" w:sz="0" w:space="0" w:color="auto"/>
        <w:right w:val="none" w:sz="0" w:space="0" w:color="auto"/>
      </w:divBdr>
      <w:divsChild>
        <w:div w:id="1565678337">
          <w:marLeft w:val="0"/>
          <w:marRight w:val="0"/>
          <w:marTop w:val="0"/>
          <w:marBottom w:val="0"/>
          <w:divBdr>
            <w:top w:val="none" w:sz="0" w:space="0" w:color="auto"/>
            <w:left w:val="none" w:sz="0" w:space="0" w:color="auto"/>
            <w:bottom w:val="none" w:sz="0" w:space="0" w:color="auto"/>
            <w:right w:val="none" w:sz="0" w:space="0" w:color="auto"/>
          </w:divBdr>
          <w:divsChild>
            <w:div w:id="19575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60384">
      <w:bodyDiv w:val="1"/>
      <w:marLeft w:val="0"/>
      <w:marRight w:val="0"/>
      <w:marTop w:val="0"/>
      <w:marBottom w:val="0"/>
      <w:divBdr>
        <w:top w:val="none" w:sz="0" w:space="0" w:color="auto"/>
        <w:left w:val="none" w:sz="0" w:space="0" w:color="auto"/>
        <w:bottom w:val="none" w:sz="0" w:space="0" w:color="auto"/>
        <w:right w:val="none" w:sz="0" w:space="0" w:color="auto"/>
      </w:divBdr>
    </w:div>
    <w:div w:id="288822125">
      <w:bodyDiv w:val="1"/>
      <w:marLeft w:val="0"/>
      <w:marRight w:val="0"/>
      <w:marTop w:val="0"/>
      <w:marBottom w:val="0"/>
      <w:divBdr>
        <w:top w:val="none" w:sz="0" w:space="0" w:color="auto"/>
        <w:left w:val="none" w:sz="0" w:space="0" w:color="auto"/>
        <w:bottom w:val="none" w:sz="0" w:space="0" w:color="auto"/>
        <w:right w:val="none" w:sz="0" w:space="0" w:color="auto"/>
      </w:divBdr>
    </w:div>
    <w:div w:id="293994753">
      <w:bodyDiv w:val="1"/>
      <w:marLeft w:val="0"/>
      <w:marRight w:val="0"/>
      <w:marTop w:val="0"/>
      <w:marBottom w:val="0"/>
      <w:divBdr>
        <w:top w:val="none" w:sz="0" w:space="0" w:color="auto"/>
        <w:left w:val="none" w:sz="0" w:space="0" w:color="auto"/>
        <w:bottom w:val="none" w:sz="0" w:space="0" w:color="auto"/>
        <w:right w:val="none" w:sz="0" w:space="0" w:color="auto"/>
      </w:divBdr>
    </w:div>
    <w:div w:id="298464054">
      <w:bodyDiv w:val="1"/>
      <w:marLeft w:val="0"/>
      <w:marRight w:val="0"/>
      <w:marTop w:val="0"/>
      <w:marBottom w:val="0"/>
      <w:divBdr>
        <w:top w:val="none" w:sz="0" w:space="0" w:color="auto"/>
        <w:left w:val="none" w:sz="0" w:space="0" w:color="auto"/>
        <w:bottom w:val="none" w:sz="0" w:space="0" w:color="auto"/>
        <w:right w:val="none" w:sz="0" w:space="0" w:color="auto"/>
      </w:divBdr>
    </w:div>
    <w:div w:id="305162177">
      <w:bodyDiv w:val="1"/>
      <w:marLeft w:val="0"/>
      <w:marRight w:val="0"/>
      <w:marTop w:val="0"/>
      <w:marBottom w:val="0"/>
      <w:divBdr>
        <w:top w:val="none" w:sz="0" w:space="0" w:color="auto"/>
        <w:left w:val="none" w:sz="0" w:space="0" w:color="auto"/>
        <w:bottom w:val="none" w:sz="0" w:space="0" w:color="auto"/>
        <w:right w:val="none" w:sz="0" w:space="0" w:color="auto"/>
      </w:divBdr>
    </w:div>
    <w:div w:id="311301252">
      <w:bodyDiv w:val="1"/>
      <w:marLeft w:val="0"/>
      <w:marRight w:val="0"/>
      <w:marTop w:val="0"/>
      <w:marBottom w:val="0"/>
      <w:divBdr>
        <w:top w:val="none" w:sz="0" w:space="0" w:color="auto"/>
        <w:left w:val="none" w:sz="0" w:space="0" w:color="auto"/>
        <w:bottom w:val="none" w:sz="0" w:space="0" w:color="auto"/>
        <w:right w:val="none" w:sz="0" w:space="0" w:color="auto"/>
      </w:divBdr>
    </w:div>
    <w:div w:id="322584145">
      <w:bodyDiv w:val="1"/>
      <w:marLeft w:val="0"/>
      <w:marRight w:val="0"/>
      <w:marTop w:val="0"/>
      <w:marBottom w:val="0"/>
      <w:divBdr>
        <w:top w:val="none" w:sz="0" w:space="0" w:color="auto"/>
        <w:left w:val="none" w:sz="0" w:space="0" w:color="auto"/>
        <w:bottom w:val="none" w:sz="0" w:space="0" w:color="auto"/>
        <w:right w:val="none" w:sz="0" w:space="0" w:color="auto"/>
      </w:divBdr>
    </w:div>
    <w:div w:id="326137339">
      <w:bodyDiv w:val="1"/>
      <w:marLeft w:val="0"/>
      <w:marRight w:val="0"/>
      <w:marTop w:val="0"/>
      <w:marBottom w:val="0"/>
      <w:divBdr>
        <w:top w:val="none" w:sz="0" w:space="0" w:color="auto"/>
        <w:left w:val="none" w:sz="0" w:space="0" w:color="auto"/>
        <w:bottom w:val="none" w:sz="0" w:space="0" w:color="auto"/>
        <w:right w:val="none" w:sz="0" w:space="0" w:color="auto"/>
      </w:divBdr>
    </w:div>
    <w:div w:id="329600745">
      <w:bodyDiv w:val="1"/>
      <w:marLeft w:val="0"/>
      <w:marRight w:val="0"/>
      <w:marTop w:val="0"/>
      <w:marBottom w:val="0"/>
      <w:divBdr>
        <w:top w:val="none" w:sz="0" w:space="0" w:color="auto"/>
        <w:left w:val="none" w:sz="0" w:space="0" w:color="auto"/>
        <w:bottom w:val="none" w:sz="0" w:space="0" w:color="auto"/>
        <w:right w:val="none" w:sz="0" w:space="0" w:color="auto"/>
      </w:divBdr>
    </w:div>
    <w:div w:id="344405805">
      <w:bodyDiv w:val="1"/>
      <w:marLeft w:val="0"/>
      <w:marRight w:val="0"/>
      <w:marTop w:val="0"/>
      <w:marBottom w:val="0"/>
      <w:divBdr>
        <w:top w:val="none" w:sz="0" w:space="0" w:color="auto"/>
        <w:left w:val="none" w:sz="0" w:space="0" w:color="auto"/>
        <w:bottom w:val="none" w:sz="0" w:space="0" w:color="auto"/>
        <w:right w:val="none" w:sz="0" w:space="0" w:color="auto"/>
      </w:divBdr>
    </w:div>
    <w:div w:id="346559764">
      <w:bodyDiv w:val="1"/>
      <w:marLeft w:val="0"/>
      <w:marRight w:val="0"/>
      <w:marTop w:val="0"/>
      <w:marBottom w:val="0"/>
      <w:divBdr>
        <w:top w:val="none" w:sz="0" w:space="0" w:color="auto"/>
        <w:left w:val="none" w:sz="0" w:space="0" w:color="auto"/>
        <w:bottom w:val="none" w:sz="0" w:space="0" w:color="auto"/>
        <w:right w:val="none" w:sz="0" w:space="0" w:color="auto"/>
      </w:divBdr>
    </w:div>
    <w:div w:id="351537137">
      <w:bodyDiv w:val="1"/>
      <w:marLeft w:val="0"/>
      <w:marRight w:val="0"/>
      <w:marTop w:val="0"/>
      <w:marBottom w:val="0"/>
      <w:divBdr>
        <w:top w:val="none" w:sz="0" w:space="0" w:color="auto"/>
        <w:left w:val="none" w:sz="0" w:space="0" w:color="auto"/>
        <w:bottom w:val="none" w:sz="0" w:space="0" w:color="auto"/>
        <w:right w:val="none" w:sz="0" w:space="0" w:color="auto"/>
      </w:divBdr>
    </w:div>
    <w:div w:id="359668743">
      <w:bodyDiv w:val="1"/>
      <w:marLeft w:val="0"/>
      <w:marRight w:val="0"/>
      <w:marTop w:val="0"/>
      <w:marBottom w:val="0"/>
      <w:divBdr>
        <w:top w:val="none" w:sz="0" w:space="0" w:color="auto"/>
        <w:left w:val="none" w:sz="0" w:space="0" w:color="auto"/>
        <w:bottom w:val="none" w:sz="0" w:space="0" w:color="auto"/>
        <w:right w:val="none" w:sz="0" w:space="0" w:color="auto"/>
      </w:divBdr>
    </w:div>
    <w:div w:id="361638416">
      <w:bodyDiv w:val="1"/>
      <w:marLeft w:val="0"/>
      <w:marRight w:val="0"/>
      <w:marTop w:val="0"/>
      <w:marBottom w:val="0"/>
      <w:divBdr>
        <w:top w:val="none" w:sz="0" w:space="0" w:color="auto"/>
        <w:left w:val="none" w:sz="0" w:space="0" w:color="auto"/>
        <w:bottom w:val="none" w:sz="0" w:space="0" w:color="auto"/>
        <w:right w:val="none" w:sz="0" w:space="0" w:color="auto"/>
      </w:divBdr>
    </w:div>
    <w:div w:id="389772221">
      <w:bodyDiv w:val="1"/>
      <w:marLeft w:val="0"/>
      <w:marRight w:val="0"/>
      <w:marTop w:val="0"/>
      <w:marBottom w:val="0"/>
      <w:divBdr>
        <w:top w:val="none" w:sz="0" w:space="0" w:color="auto"/>
        <w:left w:val="none" w:sz="0" w:space="0" w:color="auto"/>
        <w:bottom w:val="none" w:sz="0" w:space="0" w:color="auto"/>
        <w:right w:val="none" w:sz="0" w:space="0" w:color="auto"/>
      </w:divBdr>
    </w:div>
    <w:div w:id="405766025">
      <w:bodyDiv w:val="1"/>
      <w:marLeft w:val="0"/>
      <w:marRight w:val="0"/>
      <w:marTop w:val="0"/>
      <w:marBottom w:val="0"/>
      <w:divBdr>
        <w:top w:val="none" w:sz="0" w:space="0" w:color="auto"/>
        <w:left w:val="none" w:sz="0" w:space="0" w:color="auto"/>
        <w:bottom w:val="none" w:sz="0" w:space="0" w:color="auto"/>
        <w:right w:val="none" w:sz="0" w:space="0" w:color="auto"/>
      </w:divBdr>
    </w:div>
    <w:div w:id="418793054">
      <w:bodyDiv w:val="1"/>
      <w:marLeft w:val="0"/>
      <w:marRight w:val="0"/>
      <w:marTop w:val="0"/>
      <w:marBottom w:val="0"/>
      <w:divBdr>
        <w:top w:val="none" w:sz="0" w:space="0" w:color="auto"/>
        <w:left w:val="none" w:sz="0" w:space="0" w:color="auto"/>
        <w:bottom w:val="none" w:sz="0" w:space="0" w:color="auto"/>
        <w:right w:val="none" w:sz="0" w:space="0" w:color="auto"/>
      </w:divBdr>
    </w:div>
    <w:div w:id="440804141">
      <w:bodyDiv w:val="1"/>
      <w:marLeft w:val="0"/>
      <w:marRight w:val="0"/>
      <w:marTop w:val="0"/>
      <w:marBottom w:val="0"/>
      <w:divBdr>
        <w:top w:val="none" w:sz="0" w:space="0" w:color="auto"/>
        <w:left w:val="none" w:sz="0" w:space="0" w:color="auto"/>
        <w:bottom w:val="none" w:sz="0" w:space="0" w:color="auto"/>
        <w:right w:val="none" w:sz="0" w:space="0" w:color="auto"/>
      </w:divBdr>
    </w:div>
    <w:div w:id="461966145">
      <w:bodyDiv w:val="1"/>
      <w:marLeft w:val="0"/>
      <w:marRight w:val="0"/>
      <w:marTop w:val="0"/>
      <w:marBottom w:val="0"/>
      <w:divBdr>
        <w:top w:val="none" w:sz="0" w:space="0" w:color="auto"/>
        <w:left w:val="none" w:sz="0" w:space="0" w:color="auto"/>
        <w:bottom w:val="none" w:sz="0" w:space="0" w:color="auto"/>
        <w:right w:val="none" w:sz="0" w:space="0" w:color="auto"/>
      </w:divBdr>
    </w:div>
    <w:div w:id="471800207">
      <w:bodyDiv w:val="1"/>
      <w:marLeft w:val="0"/>
      <w:marRight w:val="0"/>
      <w:marTop w:val="0"/>
      <w:marBottom w:val="0"/>
      <w:divBdr>
        <w:top w:val="none" w:sz="0" w:space="0" w:color="auto"/>
        <w:left w:val="none" w:sz="0" w:space="0" w:color="auto"/>
        <w:bottom w:val="none" w:sz="0" w:space="0" w:color="auto"/>
        <w:right w:val="none" w:sz="0" w:space="0" w:color="auto"/>
      </w:divBdr>
    </w:div>
    <w:div w:id="484245727">
      <w:bodyDiv w:val="1"/>
      <w:marLeft w:val="0"/>
      <w:marRight w:val="0"/>
      <w:marTop w:val="0"/>
      <w:marBottom w:val="0"/>
      <w:divBdr>
        <w:top w:val="none" w:sz="0" w:space="0" w:color="auto"/>
        <w:left w:val="none" w:sz="0" w:space="0" w:color="auto"/>
        <w:bottom w:val="none" w:sz="0" w:space="0" w:color="auto"/>
        <w:right w:val="none" w:sz="0" w:space="0" w:color="auto"/>
      </w:divBdr>
    </w:div>
    <w:div w:id="497112812">
      <w:bodyDiv w:val="1"/>
      <w:marLeft w:val="0"/>
      <w:marRight w:val="0"/>
      <w:marTop w:val="0"/>
      <w:marBottom w:val="0"/>
      <w:divBdr>
        <w:top w:val="none" w:sz="0" w:space="0" w:color="auto"/>
        <w:left w:val="none" w:sz="0" w:space="0" w:color="auto"/>
        <w:bottom w:val="none" w:sz="0" w:space="0" w:color="auto"/>
        <w:right w:val="none" w:sz="0" w:space="0" w:color="auto"/>
      </w:divBdr>
    </w:div>
    <w:div w:id="498808477">
      <w:bodyDiv w:val="1"/>
      <w:marLeft w:val="0"/>
      <w:marRight w:val="0"/>
      <w:marTop w:val="0"/>
      <w:marBottom w:val="0"/>
      <w:divBdr>
        <w:top w:val="none" w:sz="0" w:space="0" w:color="auto"/>
        <w:left w:val="none" w:sz="0" w:space="0" w:color="auto"/>
        <w:bottom w:val="none" w:sz="0" w:space="0" w:color="auto"/>
        <w:right w:val="none" w:sz="0" w:space="0" w:color="auto"/>
      </w:divBdr>
    </w:div>
    <w:div w:id="504323018">
      <w:bodyDiv w:val="1"/>
      <w:marLeft w:val="0"/>
      <w:marRight w:val="0"/>
      <w:marTop w:val="0"/>
      <w:marBottom w:val="0"/>
      <w:divBdr>
        <w:top w:val="none" w:sz="0" w:space="0" w:color="auto"/>
        <w:left w:val="none" w:sz="0" w:space="0" w:color="auto"/>
        <w:bottom w:val="none" w:sz="0" w:space="0" w:color="auto"/>
        <w:right w:val="none" w:sz="0" w:space="0" w:color="auto"/>
      </w:divBdr>
    </w:div>
    <w:div w:id="509296956">
      <w:bodyDiv w:val="1"/>
      <w:marLeft w:val="0"/>
      <w:marRight w:val="0"/>
      <w:marTop w:val="0"/>
      <w:marBottom w:val="0"/>
      <w:divBdr>
        <w:top w:val="none" w:sz="0" w:space="0" w:color="auto"/>
        <w:left w:val="none" w:sz="0" w:space="0" w:color="auto"/>
        <w:bottom w:val="none" w:sz="0" w:space="0" w:color="auto"/>
        <w:right w:val="none" w:sz="0" w:space="0" w:color="auto"/>
      </w:divBdr>
    </w:div>
    <w:div w:id="522282527">
      <w:bodyDiv w:val="1"/>
      <w:marLeft w:val="0"/>
      <w:marRight w:val="0"/>
      <w:marTop w:val="0"/>
      <w:marBottom w:val="0"/>
      <w:divBdr>
        <w:top w:val="none" w:sz="0" w:space="0" w:color="auto"/>
        <w:left w:val="none" w:sz="0" w:space="0" w:color="auto"/>
        <w:bottom w:val="none" w:sz="0" w:space="0" w:color="auto"/>
        <w:right w:val="none" w:sz="0" w:space="0" w:color="auto"/>
      </w:divBdr>
    </w:div>
    <w:div w:id="526721113">
      <w:bodyDiv w:val="1"/>
      <w:marLeft w:val="0"/>
      <w:marRight w:val="0"/>
      <w:marTop w:val="0"/>
      <w:marBottom w:val="0"/>
      <w:divBdr>
        <w:top w:val="none" w:sz="0" w:space="0" w:color="auto"/>
        <w:left w:val="none" w:sz="0" w:space="0" w:color="auto"/>
        <w:bottom w:val="none" w:sz="0" w:space="0" w:color="auto"/>
        <w:right w:val="none" w:sz="0" w:space="0" w:color="auto"/>
      </w:divBdr>
    </w:div>
    <w:div w:id="528764451">
      <w:bodyDiv w:val="1"/>
      <w:marLeft w:val="0"/>
      <w:marRight w:val="0"/>
      <w:marTop w:val="0"/>
      <w:marBottom w:val="0"/>
      <w:divBdr>
        <w:top w:val="none" w:sz="0" w:space="0" w:color="auto"/>
        <w:left w:val="none" w:sz="0" w:space="0" w:color="auto"/>
        <w:bottom w:val="none" w:sz="0" w:space="0" w:color="auto"/>
        <w:right w:val="none" w:sz="0" w:space="0" w:color="auto"/>
      </w:divBdr>
    </w:div>
    <w:div w:id="532887960">
      <w:bodyDiv w:val="1"/>
      <w:marLeft w:val="0"/>
      <w:marRight w:val="0"/>
      <w:marTop w:val="0"/>
      <w:marBottom w:val="0"/>
      <w:divBdr>
        <w:top w:val="none" w:sz="0" w:space="0" w:color="auto"/>
        <w:left w:val="none" w:sz="0" w:space="0" w:color="auto"/>
        <w:bottom w:val="none" w:sz="0" w:space="0" w:color="auto"/>
        <w:right w:val="none" w:sz="0" w:space="0" w:color="auto"/>
      </w:divBdr>
    </w:div>
    <w:div w:id="550724871">
      <w:bodyDiv w:val="1"/>
      <w:marLeft w:val="0"/>
      <w:marRight w:val="0"/>
      <w:marTop w:val="0"/>
      <w:marBottom w:val="0"/>
      <w:divBdr>
        <w:top w:val="none" w:sz="0" w:space="0" w:color="auto"/>
        <w:left w:val="none" w:sz="0" w:space="0" w:color="auto"/>
        <w:bottom w:val="none" w:sz="0" w:space="0" w:color="auto"/>
        <w:right w:val="none" w:sz="0" w:space="0" w:color="auto"/>
      </w:divBdr>
    </w:div>
    <w:div w:id="559174661">
      <w:bodyDiv w:val="1"/>
      <w:marLeft w:val="0"/>
      <w:marRight w:val="0"/>
      <w:marTop w:val="0"/>
      <w:marBottom w:val="0"/>
      <w:divBdr>
        <w:top w:val="none" w:sz="0" w:space="0" w:color="auto"/>
        <w:left w:val="none" w:sz="0" w:space="0" w:color="auto"/>
        <w:bottom w:val="none" w:sz="0" w:space="0" w:color="auto"/>
        <w:right w:val="none" w:sz="0" w:space="0" w:color="auto"/>
      </w:divBdr>
    </w:div>
    <w:div w:id="590625143">
      <w:bodyDiv w:val="1"/>
      <w:marLeft w:val="0"/>
      <w:marRight w:val="0"/>
      <w:marTop w:val="0"/>
      <w:marBottom w:val="0"/>
      <w:divBdr>
        <w:top w:val="none" w:sz="0" w:space="0" w:color="auto"/>
        <w:left w:val="none" w:sz="0" w:space="0" w:color="auto"/>
        <w:bottom w:val="none" w:sz="0" w:space="0" w:color="auto"/>
        <w:right w:val="none" w:sz="0" w:space="0" w:color="auto"/>
      </w:divBdr>
    </w:div>
    <w:div w:id="597517404">
      <w:bodyDiv w:val="1"/>
      <w:marLeft w:val="0"/>
      <w:marRight w:val="0"/>
      <w:marTop w:val="0"/>
      <w:marBottom w:val="0"/>
      <w:divBdr>
        <w:top w:val="none" w:sz="0" w:space="0" w:color="auto"/>
        <w:left w:val="none" w:sz="0" w:space="0" w:color="auto"/>
        <w:bottom w:val="none" w:sz="0" w:space="0" w:color="auto"/>
        <w:right w:val="none" w:sz="0" w:space="0" w:color="auto"/>
      </w:divBdr>
    </w:div>
    <w:div w:id="602954960">
      <w:bodyDiv w:val="1"/>
      <w:marLeft w:val="0"/>
      <w:marRight w:val="0"/>
      <w:marTop w:val="0"/>
      <w:marBottom w:val="0"/>
      <w:divBdr>
        <w:top w:val="none" w:sz="0" w:space="0" w:color="auto"/>
        <w:left w:val="none" w:sz="0" w:space="0" w:color="auto"/>
        <w:bottom w:val="none" w:sz="0" w:space="0" w:color="auto"/>
        <w:right w:val="none" w:sz="0" w:space="0" w:color="auto"/>
      </w:divBdr>
    </w:div>
    <w:div w:id="607931553">
      <w:bodyDiv w:val="1"/>
      <w:marLeft w:val="0"/>
      <w:marRight w:val="0"/>
      <w:marTop w:val="0"/>
      <w:marBottom w:val="0"/>
      <w:divBdr>
        <w:top w:val="none" w:sz="0" w:space="0" w:color="auto"/>
        <w:left w:val="none" w:sz="0" w:space="0" w:color="auto"/>
        <w:bottom w:val="none" w:sz="0" w:space="0" w:color="auto"/>
        <w:right w:val="none" w:sz="0" w:space="0" w:color="auto"/>
      </w:divBdr>
    </w:div>
    <w:div w:id="619921179">
      <w:bodyDiv w:val="1"/>
      <w:marLeft w:val="0"/>
      <w:marRight w:val="0"/>
      <w:marTop w:val="0"/>
      <w:marBottom w:val="0"/>
      <w:divBdr>
        <w:top w:val="none" w:sz="0" w:space="0" w:color="auto"/>
        <w:left w:val="none" w:sz="0" w:space="0" w:color="auto"/>
        <w:bottom w:val="none" w:sz="0" w:space="0" w:color="auto"/>
        <w:right w:val="none" w:sz="0" w:space="0" w:color="auto"/>
      </w:divBdr>
    </w:div>
    <w:div w:id="624695847">
      <w:bodyDiv w:val="1"/>
      <w:marLeft w:val="0"/>
      <w:marRight w:val="0"/>
      <w:marTop w:val="0"/>
      <w:marBottom w:val="0"/>
      <w:divBdr>
        <w:top w:val="none" w:sz="0" w:space="0" w:color="auto"/>
        <w:left w:val="none" w:sz="0" w:space="0" w:color="auto"/>
        <w:bottom w:val="none" w:sz="0" w:space="0" w:color="auto"/>
        <w:right w:val="none" w:sz="0" w:space="0" w:color="auto"/>
      </w:divBdr>
    </w:div>
    <w:div w:id="628122563">
      <w:bodyDiv w:val="1"/>
      <w:marLeft w:val="0"/>
      <w:marRight w:val="0"/>
      <w:marTop w:val="0"/>
      <w:marBottom w:val="0"/>
      <w:divBdr>
        <w:top w:val="none" w:sz="0" w:space="0" w:color="auto"/>
        <w:left w:val="none" w:sz="0" w:space="0" w:color="auto"/>
        <w:bottom w:val="none" w:sz="0" w:space="0" w:color="auto"/>
        <w:right w:val="none" w:sz="0" w:space="0" w:color="auto"/>
      </w:divBdr>
    </w:div>
    <w:div w:id="639120183">
      <w:bodyDiv w:val="1"/>
      <w:marLeft w:val="0"/>
      <w:marRight w:val="0"/>
      <w:marTop w:val="0"/>
      <w:marBottom w:val="0"/>
      <w:divBdr>
        <w:top w:val="none" w:sz="0" w:space="0" w:color="auto"/>
        <w:left w:val="none" w:sz="0" w:space="0" w:color="auto"/>
        <w:bottom w:val="none" w:sz="0" w:space="0" w:color="auto"/>
        <w:right w:val="none" w:sz="0" w:space="0" w:color="auto"/>
      </w:divBdr>
    </w:div>
    <w:div w:id="682364003">
      <w:bodyDiv w:val="1"/>
      <w:marLeft w:val="0"/>
      <w:marRight w:val="0"/>
      <w:marTop w:val="0"/>
      <w:marBottom w:val="0"/>
      <w:divBdr>
        <w:top w:val="none" w:sz="0" w:space="0" w:color="auto"/>
        <w:left w:val="none" w:sz="0" w:space="0" w:color="auto"/>
        <w:bottom w:val="none" w:sz="0" w:space="0" w:color="auto"/>
        <w:right w:val="none" w:sz="0" w:space="0" w:color="auto"/>
      </w:divBdr>
    </w:div>
    <w:div w:id="715541513">
      <w:bodyDiv w:val="1"/>
      <w:marLeft w:val="0"/>
      <w:marRight w:val="0"/>
      <w:marTop w:val="0"/>
      <w:marBottom w:val="0"/>
      <w:divBdr>
        <w:top w:val="none" w:sz="0" w:space="0" w:color="auto"/>
        <w:left w:val="none" w:sz="0" w:space="0" w:color="auto"/>
        <w:bottom w:val="none" w:sz="0" w:space="0" w:color="auto"/>
        <w:right w:val="none" w:sz="0" w:space="0" w:color="auto"/>
      </w:divBdr>
    </w:div>
    <w:div w:id="723725188">
      <w:bodyDiv w:val="1"/>
      <w:marLeft w:val="0"/>
      <w:marRight w:val="0"/>
      <w:marTop w:val="0"/>
      <w:marBottom w:val="0"/>
      <w:divBdr>
        <w:top w:val="none" w:sz="0" w:space="0" w:color="auto"/>
        <w:left w:val="none" w:sz="0" w:space="0" w:color="auto"/>
        <w:bottom w:val="none" w:sz="0" w:space="0" w:color="auto"/>
        <w:right w:val="none" w:sz="0" w:space="0" w:color="auto"/>
      </w:divBdr>
    </w:div>
    <w:div w:id="738402256">
      <w:bodyDiv w:val="1"/>
      <w:marLeft w:val="0"/>
      <w:marRight w:val="0"/>
      <w:marTop w:val="0"/>
      <w:marBottom w:val="0"/>
      <w:divBdr>
        <w:top w:val="none" w:sz="0" w:space="0" w:color="auto"/>
        <w:left w:val="none" w:sz="0" w:space="0" w:color="auto"/>
        <w:bottom w:val="none" w:sz="0" w:space="0" w:color="auto"/>
        <w:right w:val="none" w:sz="0" w:space="0" w:color="auto"/>
      </w:divBdr>
    </w:div>
    <w:div w:id="744648557">
      <w:bodyDiv w:val="1"/>
      <w:marLeft w:val="0"/>
      <w:marRight w:val="0"/>
      <w:marTop w:val="0"/>
      <w:marBottom w:val="0"/>
      <w:divBdr>
        <w:top w:val="none" w:sz="0" w:space="0" w:color="auto"/>
        <w:left w:val="none" w:sz="0" w:space="0" w:color="auto"/>
        <w:bottom w:val="none" w:sz="0" w:space="0" w:color="auto"/>
        <w:right w:val="none" w:sz="0" w:space="0" w:color="auto"/>
      </w:divBdr>
      <w:divsChild>
        <w:div w:id="297079079">
          <w:marLeft w:val="0"/>
          <w:marRight w:val="0"/>
          <w:marTop w:val="0"/>
          <w:marBottom w:val="0"/>
          <w:divBdr>
            <w:top w:val="none" w:sz="0" w:space="0" w:color="auto"/>
            <w:left w:val="none" w:sz="0" w:space="0" w:color="auto"/>
            <w:bottom w:val="none" w:sz="0" w:space="0" w:color="auto"/>
            <w:right w:val="none" w:sz="0" w:space="0" w:color="auto"/>
          </w:divBdr>
          <w:divsChild>
            <w:div w:id="16862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5359">
      <w:bodyDiv w:val="1"/>
      <w:marLeft w:val="0"/>
      <w:marRight w:val="0"/>
      <w:marTop w:val="0"/>
      <w:marBottom w:val="0"/>
      <w:divBdr>
        <w:top w:val="none" w:sz="0" w:space="0" w:color="auto"/>
        <w:left w:val="none" w:sz="0" w:space="0" w:color="auto"/>
        <w:bottom w:val="none" w:sz="0" w:space="0" w:color="auto"/>
        <w:right w:val="none" w:sz="0" w:space="0" w:color="auto"/>
      </w:divBdr>
    </w:div>
    <w:div w:id="834682512">
      <w:bodyDiv w:val="1"/>
      <w:marLeft w:val="0"/>
      <w:marRight w:val="0"/>
      <w:marTop w:val="0"/>
      <w:marBottom w:val="0"/>
      <w:divBdr>
        <w:top w:val="none" w:sz="0" w:space="0" w:color="auto"/>
        <w:left w:val="none" w:sz="0" w:space="0" w:color="auto"/>
        <w:bottom w:val="none" w:sz="0" w:space="0" w:color="auto"/>
        <w:right w:val="none" w:sz="0" w:space="0" w:color="auto"/>
      </w:divBdr>
    </w:div>
    <w:div w:id="836506156">
      <w:bodyDiv w:val="1"/>
      <w:marLeft w:val="0"/>
      <w:marRight w:val="0"/>
      <w:marTop w:val="0"/>
      <w:marBottom w:val="0"/>
      <w:divBdr>
        <w:top w:val="none" w:sz="0" w:space="0" w:color="auto"/>
        <w:left w:val="none" w:sz="0" w:space="0" w:color="auto"/>
        <w:bottom w:val="none" w:sz="0" w:space="0" w:color="auto"/>
        <w:right w:val="none" w:sz="0" w:space="0" w:color="auto"/>
      </w:divBdr>
    </w:div>
    <w:div w:id="836842149">
      <w:bodyDiv w:val="1"/>
      <w:marLeft w:val="0"/>
      <w:marRight w:val="0"/>
      <w:marTop w:val="0"/>
      <w:marBottom w:val="0"/>
      <w:divBdr>
        <w:top w:val="none" w:sz="0" w:space="0" w:color="auto"/>
        <w:left w:val="none" w:sz="0" w:space="0" w:color="auto"/>
        <w:bottom w:val="none" w:sz="0" w:space="0" w:color="auto"/>
        <w:right w:val="none" w:sz="0" w:space="0" w:color="auto"/>
      </w:divBdr>
    </w:div>
    <w:div w:id="843863888">
      <w:bodyDiv w:val="1"/>
      <w:marLeft w:val="0"/>
      <w:marRight w:val="0"/>
      <w:marTop w:val="0"/>
      <w:marBottom w:val="0"/>
      <w:divBdr>
        <w:top w:val="none" w:sz="0" w:space="0" w:color="auto"/>
        <w:left w:val="none" w:sz="0" w:space="0" w:color="auto"/>
        <w:bottom w:val="none" w:sz="0" w:space="0" w:color="auto"/>
        <w:right w:val="none" w:sz="0" w:space="0" w:color="auto"/>
      </w:divBdr>
    </w:div>
    <w:div w:id="853571453">
      <w:bodyDiv w:val="1"/>
      <w:marLeft w:val="0"/>
      <w:marRight w:val="0"/>
      <w:marTop w:val="0"/>
      <w:marBottom w:val="0"/>
      <w:divBdr>
        <w:top w:val="none" w:sz="0" w:space="0" w:color="auto"/>
        <w:left w:val="none" w:sz="0" w:space="0" w:color="auto"/>
        <w:bottom w:val="none" w:sz="0" w:space="0" w:color="auto"/>
        <w:right w:val="none" w:sz="0" w:space="0" w:color="auto"/>
      </w:divBdr>
    </w:div>
    <w:div w:id="882522579">
      <w:bodyDiv w:val="1"/>
      <w:marLeft w:val="0"/>
      <w:marRight w:val="0"/>
      <w:marTop w:val="0"/>
      <w:marBottom w:val="0"/>
      <w:divBdr>
        <w:top w:val="none" w:sz="0" w:space="0" w:color="auto"/>
        <w:left w:val="none" w:sz="0" w:space="0" w:color="auto"/>
        <w:bottom w:val="none" w:sz="0" w:space="0" w:color="auto"/>
        <w:right w:val="none" w:sz="0" w:space="0" w:color="auto"/>
      </w:divBdr>
    </w:div>
    <w:div w:id="885682677">
      <w:bodyDiv w:val="1"/>
      <w:marLeft w:val="0"/>
      <w:marRight w:val="0"/>
      <w:marTop w:val="0"/>
      <w:marBottom w:val="0"/>
      <w:divBdr>
        <w:top w:val="none" w:sz="0" w:space="0" w:color="auto"/>
        <w:left w:val="none" w:sz="0" w:space="0" w:color="auto"/>
        <w:bottom w:val="none" w:sz="0" w:space="0" w:color="auto"/>
        <w:right w:val="none" w:sz="0" w:space="0" w:color="auto"/>
      </w:divBdr>
    </w:div>
    <w:div w:id="900555490">
      <w:bodyDiv w:val="1"/>
      <w:marLeft w:val="0"/>
      <w:marRight w:val="0"/>
      <w:marTop w:val="0"/>
      <w:marBottom w:val="0"/>
      <w:divBdr>
        <w:top w:val="none" w:sz="0" w:space="0" w:color="auto"/>
        <w:left w:val="none" w:sz="0" w:space="0" w:color="auto"/>
        <w:bottom w:val="none" w:sz="0" w:space="0" w:color="auto"/>
        <w:right w:val="none" w:sz="0" w:space="0" w:color="auto"/>
      </w:divBdr>
    </w:div>
    <w:div w:id="900750024">
      <w:bodyDiv w:val="1"/>
      <w:marLeft w:val="0"/>
      <w:marRight w:val="0"/>
      <w:marTop w:val="0"/>
      <w:marBottom w:val="0"/>
      <w:divBdr>
        <w:top w:val="none" w:sz="0" w:space="0" w:color="auto"/>
        <w:left w:val="none" w:sz="0" w:space="0" w:color="auto"/>
        <w:bottom w:val="none" w:sz="0" w:space="0" w:color="auto"/>
        <w:right w:val="none" w:sz="0" w:space="0" w:color="auto"/>
      </w:divBdr>
    </w:div>
    <w:div w:id="908616953">
      <w:bodyDiv w:val="1"/>
      <w:marLeft w:val="0"/>
      <w:marRight w:val="0"/>
      <w:marTop w:val="0"/>
      <w:marBottom w:val="0"/>
      <w:divBdr>
        <w:top w:val="none" w:sz="0" w:space="0" w:color="auto"/>
        <w:left w:val="none" w:sz="0" w:space="0" w:color="auto"/>
        <w:bottom w:val="none" w:sz="0" w:space="0" w:color="auto"/>
        <w:right w:val="none" w:sz="0" w:space="0" w:color="auto"/>
      </w:divBdr>
    </w:div>
    <w:div w:id="920522920">
      <w:bodyDiv w:val="1"/>
      <w:marLeft w:val="0"/>
      <w:marRight w:val="0"/>
      <w:marTop w:val="0"/>
      <w:marBottom w:val="0"/>
      <w:divBdr>
        <w:top w:val="none" w:sz="0" w:space="0" w:color="auto"/>
        <w:left w:val="none" w:sz="0" w:space="0" w:color="auto"/>
        <w:bottom w:val="none" w:sz="0" w:space="0" w:color="auto"/>
        <w:right w:val="none" w:sz="0" w:space="0" w:color="auto"/>
      </w:divBdr>
    </w:div>
    <w:div w:id="921763913">
      <w:bodyDiv w:val="1"/>
      <w:marLeft w:val="0"/>
      <w:marRight w:val="0"/>
      <w:marTop w:val="0"/>
      <w:marBottom w:val="0"/>
      <w:divBdr>
        <w:top w:val="none" w:sz="0" w:space="0" w:color="auto"/>
        <w:left w:val="none" w:sz="0" w:space="0" w:color="auto"/>
        <w:bottom w:val="none" w:sz="0" w:space="0" w:color="auto"/>
        <w:right w:val="none" w:sz="0" w:space="0" w:color="auto"/>
      </w:divBdr>
    </w:div>
    <w:div w:id="922841512">
      <w:bodyDiv w:val="1"/>
      <w:marLeft w:val="0"/>
      <w:marRight w:val="0"/>
      <w:marTop w:val="0"/>
      <w:marBottom w:val="0"/>
      <w:divBdr>
        <w:top w:val="none" w:sz="0" w:space="0" w:color="auto"/>
        <w:left w:val="none" w:sz="0" w:space="0" w:color="auto"/>
        <w:bottom w:val="none" w:sz="0" w:space="0" w:color="auto"/>
        <w:right w:val="none" w:sz="0" w:space="0" w:color="auto"/>
      </w:divBdr>
    </w:div>
    <w:div w:id="922878399">
      <w:bodyDiv w:val="1"/>
      <w:marLeft w:val="0"/>
      <w:marRight w:val="0"/>
      <w:marTop w:val="0"/>
      <w:marBottom w:val="0"/>
      <w:divBdr>
        <w:top w:val="none" w:sz="0" w:space="0" w:color="auto"/>
        <w:left w:val="none" w:sz="0" w:space="0" w:color="auto"/>
        <w:bottom w:val="none" w:sz="0" w:space="0" w:color="auto"/>
        <w:right w:val="none" w:sz="0" w:space="0" w:color="auto"/>
      </w:divBdr>
    </w:div>
    <w:div w:id="929851911">
      <w:bodyDiv w:val="1"/>
      <w:marLeft w:val="0"/>
      <w:marRight w:val="0"/>
      <w:marTop w:val="0"/>
      <w:marBottom w:val="0"/>
      <w:divBdr>
        <w:top w:val="none" w:sz="0" w:space="0" w:color="auto"/>
        <w:left w:val="none" w:sz="0" w:space="0" w:color="auto"/>
        <w:bottom w:val="none" w:sz="0" w:space="0" w:color="auto"/>
        <w:right w:val="none" w:sz="0" w:space="0" w:color="auto"/>
      </w:divBdr>
    </w:div>
    <w:div w:id="934824551">
      <w:bodyDiv w:val="1"/>
      <w:marLeft w:val="0"/>
      <w:marRight w:val="0"/>
      <w:marTop w:val="0"/>
      <w:marBottom w:val="0"/>
      <w:divBdr>
        <w:top w:val="none" w:sz="0" w:space="0" w:color="auto"/>
        <w:left w:val="none" w:sz="0" w:space="0" w:color="auto"/>
        <w:bottom w:val="none" w:sz="0" w:space="0" w:color="auto"/>
        <w:right w:val="none" w:sz="0" w:space="0" w:color="auto"/>
      </w:divBdr>
    </w:div>
    <w:div w:id="936861424">
      <w:bodyDiv w:val="1"/>
      <w:marLeft w:val="0"/>
      <w:marRight w:val="0"/>
      <w:marTop w:val="0"/>
      <w:marBottom w:val="0"/>
      <w:divBdr>
        <w:top w:val="none" w:sz="0" w:space="0" w:color="auto"/>
        <w:left w:val="none" w:sz="0" w:space="0" w:color="auto"/>
        <w:bottom w:val="none" w:sz="0" w:space="0" w:color="auto"/>
        <w:right w:val="none" w:sz="0" w:space="0" w:color="auto"/>
      </w:divBdr>
    </w:div>
    <w:div w:id="953826096">
      <w:bodyDiv w:val="1"/>
      <w:marLeft w:val="0"/>
      <w:marRight w:val="0"/>
      <w:marTop w:val="0"/>
      <w:marBottom w:val="0"/>
      <w:divBdr>
        <w:top w:val="none" w:sz="0" w:space="0" w:color="auto"/>
        <w:left w:val="none" w:sz="0" w:space="0" w:color="auto"/>
        <w:bottom w:val="none" w:sz="0" w:space="0" w:color="auto"/>
        <w:right w:val="none" w:sz="0" w:space="0" w:color="auto"/>
      </w:divBdr>
    </w:div>
    <w:div w:id="1010597217">
      <w:bodyDiv w:val="1"/>
      <w:marLeft w:val="0"/>
      <w:marRight w:val="0"/>
      <w:marTop w:val="0"/>
      <w:marBottom w:val="0"/>
      <w:divBdr>
        <w:top w:val="none" w:sz="0" w:space="0" w:color="auto"/>
        <w:left w:val="none" w:sz="0" w:space="0" w:color="auto"/>
        <w:bottom w:val="none" w:sz="0" w:space="0" w:color="auto"/>
        <w:right w:val="none" w:sz="0" w:space="0" w:color="auto"/>
      </w:divBdr>
    </w:div>
    <w:div w:id="1015687780">
      <w:bodyDiv w:val="1"/>
      <w:marLeft w:val="0"/>
      <w:marRight w:val="0"/>
      <w:marTop w:val="0"/>
      <w:marBottom w:val="0"/>
      <w:divBdr>
        <w:top w:val="none" w:sz="0" w:space="0" w:color="auto"/>
        <w:left w:val="none" w:sz="0" w:space="0" w:color="auto"/>
        <w:bottom w:val="none" w:sz="0" w:space="0" w:color="auto"/>
        <w:right w:val="none" w:sz="0" w:space="0" w:color="auto"/>
      </w:divBdr>
    </w:div>
    <w:div w:id="1019769853">
      <w:bodyDiv w:val="1"/>
      <w:marLeft w:val="0"/>
      <w:marRight w:val="0"/>
      <w:marTop w:val="0"/>
      <w:marBottom w:val="0"/>
      <w:divBdr>
        <w:top w:val="none" w:sz="0" w:space="0" w:color="auto"/>
        <w:left w:val="none" w:sz="0" w:space="0" w:color="auto"/>
        <w:bottom w:val="none" w:sz="0" w:space="0" w:color="auto"/>
        <w:right w:val="none" w:sz="0" w:space="0" w:color="auto"/>
      </w:divBdr>
    </w:div>
    <w:div w:id="1026642973">
      <w:bodyDiv w:val="1"/>
      <w:marLeft w:val="0"/>
      <w:marRight w:val="0"/>
      <w:marTop w:val="0"/>
      <w:marBottom w:val="0"/>
      <w:divBdr>
        <w:top w:val="none" w:sz="0" w:space="0" w:color="auto"/>
        <w:left w:val="none" w:sz="0" w:space="0" w:color="auto"/>
        <w:bottom w:val="none" w:sz="0" w:space="0" w:color="auto"/>
        <w:right w:val="none" w:sz="0" w:space="0" w:color="auto"/>
      </w:divBdr>
    </w:div>
    <w:div w:id="1040978958">
      <w:bodyDiv w:val="1"/>
      <w:marLeft w:val="0"/>
      <w:marRight w:val="0"/>
      <w:marTop w:val="0"/>
      <w:marBottom w:val="0"/>
      <w:divBdr>
        <w:top w:val="none" w:sz="0" w:space="0" w:color="auto"/>
        <w:left w:val="none" w:sz="0" w:space="0" w:color="auto"/>
        <w:bottom w:val="none" w:sz="0" w:space="0" w:color="auto"/>
        <w:right w:val="none" w:sz="0" w:space="0" w:color="auto"/>
      </w:divBdr>
    </w:div>
    <w:div w:id="1050883556">
      <w:bodyDiv w:val="1"/>
      <w:marLeft w:val="0"/>
      <w:marRight w:val="0"/>
      <w:marTop w:val="0"/>
      <w:marBottom w:val="0"/>
      <w:divBdr>
        <w:top w:val="none" w:sz="0" w:space="0" w:color="auto"/>
        <w:left w:val="none" w:sz="0" w:space="0" w:color="auto"/>
        <w:bottom w:val="none" w:sz="0" w:space="0" w:color="auto"/>
        <w:right w:val="none" w:sz="0" w:space="0" w:color="auto"/>
      </w:divBdr>
    </w:div>
    <w:div w:id="1102072554">
      <w:bodyDiv w:val="1"/>
      <w:marLeft w:val="0"/>
      <w:marRight w:val="0"/>
      <w:marTop w:val="0"/>
      <w:marBottom w:val="0"/>
      <w:divBdr>
        <w:top w:val="none" w:sz="0" w:space="0" w:color="auto"/>
        <w:left w:val="none" w:sz="0" w:space="0" w:color="auto"/>
        <w:bottom w:val="none" w:sz="0" w:space="0" w:color="auto"/>
        <w:right w:val="none" w:sz="0" w:space="0" w:color="auto"/>
      </w:divBdr>
    </w:div>
    <w:div w:id="1109206456">
      <w:bodyDiv w:val="1"/>
      <w:marLeft w:val="0"/>
      <w:marRight w:val="0"/>
      <w:marTop w:val="0"/>
      <w:marBottom w:val="0"/>
      <w:divBdr>
        <w:top w:val="none" w:sz="0" w:space="0" w:color="auto"/>
        <w:left w:val="none" w:sz="0" w:space="0" w:color="auto"/>
        <w:bottom w:val="none" w:sz="0" w:space="0" w:color="auto"/>
        <w:right w:val="none" w:sz="0" w:space="0" w:color="auto"/>
      </w:divBdr>
    </w:div>
    <w:div w:id="1141339740">
      <w:bodyDiv w:val="1"/>
      <w:marLeft w:val="0"/>
      <w:marRight w:val="0"/>
      <w:marTop w:val="0"/>
      <w:marBottom w:val="0"/>
      <w:divBdr>
        <w:top w:val="none" w:sz="0" w:space="0" w:color="auto"/>
        <w:left w:val="none" w:sz="0" w:space="0" w:color="auto"/>
        <w:bottom w:val="none" w:sz="0" w:space="0" w:color="auto"/>
        <w:right w:val="none" w:sz="0" w:space="0" w:color="auto"/>
      </w:divBdr>
    </w:div>
    <w:div w:id="1149205540">
      <w:bodyDiv w:val="1"/>
      <w:marLeft w:val="0"/>
      <w:marRight w:val="0"/>
      <w:marTop w:val="0"/>
      <w:marBottom w:val="0"/>
      <w:divBdr>
        <w:top w:val="none" w:sz="0" w:space="0" w:color="auto"/>
        <w:left w:val="none" w:sz="0" w:space="0" w:color="auto"/>
        <w:bottom w:val="none" w:sz="0" w:space="0" w:color="auto"/>
        <w:right w:val="none" w:sz="0" w:space="0" w:color="auto"/>
      </w:divBdr>
    </w:div>
    <w:div w:id="1166172684">
      <w:bodyDiv w:val="1"/>
      <w:marLeft w:val="0"/>
      <w:marRight w:val="0"/>
      <w:marTop w:val="0"/>
      <w:marBottom w:val="0"/>
      <w:divBdr>
        <w:top w:val="none" w:sz="0" w:space="0" w:color="auto"/>
        <w:left w:val="none" w:sz="0" w:space="0" w:color="auto"/>
        <w:bottom w:val="none" w:sz="0" w:space="0" w:color="auto"/>
        <w:right w:val="none" w:sz="0" w:space="0" w:color="auto"/>
      </w:divBdr>
    </w:div>
    <w:div w:id="1201630074">
      <w:bodyDiv w:val="1"/>
      <w:marLeft w:val="0"/>
      <w:marRight w:val="0"/>
      <w:marTop w:val="0"/>
      <w:marBottom w:val="0"/>
      <w:divBdr>
        <w:top w:val="none" w:sz="0" w:space="0" w:color="auto"/>
        <w:left w:val="none" w:sz="0" w:space="0" w:color="auto"/>
        <w:bottom w:val="none" w:sz="0" w:space="0" w:color="auto"/>
        <w:right w:val="none" w:sz="0" w:space="0" w:color="auto"/>
      </w:divBdr>
    </w:div>
    <w:div w:id="1208372173">
      <w:bodyDiv w:val="1"/>
      <w:marLeft w:val="0"/>
      <w:marRight w:val="0"/>
      <w:marTop w:val="0"/>
      <w:marBottom w:val="0"/>
      <w:divBdr>
        <w:top w:val="none" w:sz="0" w:space="0" w:color="auto"/>
        <w:left w:val="none" w:sz="0" w:space="0" w:color="auto"/>
        <w:bottom w:val="none" w:sz="0" w:space="0" w:color="auto"/>
        <w:right w:val="none" w:sz="0" w:space="0" w:color="auto"/>
      </w:divBdr>
    </w:div>
    <w:div w:id="1219588994">
      <w:bodyDiv w:val="1"/>
      <w:marLeft w:val="0"/>
      <w:marRight w:val="0"/>
      <w:marTop w:val="0"/>
      <w:marBottom w:val="0"/>
      <w:divBdr>
        <w:top w:val="none" w:sz="0" w:space="0" w:color="auto"/>
        <w:left w:val="none" w:sz="0" w:space="0" w:color="auto"/>
        <w:bottom w:val="none" w:sz="0" w:space="0" w:color="auto"/>
        <w:right w:val="none" w:sz="0" w:space="0" w:color="auto"/>
      </w:divBdr>
    </w:div>
    <w:div w:id="1226179746">
      <w:bodyDiv w:val="1"/>
      <w:marLeft w:val="0"/>
      <w:marRight w:val="0"/>
      <w:marTop w:val="0"/>
      <w:marBottom w:val="0"/>
      <w:divBdr>
        <w:top w:val="none" w:sz="0" w:space="0" w:color="auto"/>
        <w:left w:val="none" w:sz="0" w:space="0" w:color="auto"/>
        <w:bottom w:val="none" w:sz="0" w:space="0" w:color="auto"/>
        <w:right w:val="none" w:sz="0" w:space="0" w:color="auto"/>
      </w:divBdr>
    </w:div>
    <w:div w:id="1249928595">
      <w:bodyDiv w:val="1"/>
      <w:marLeft w:val="0"/>
      <w:marRight w:val="0"/>
      <w:marTop w:val="0"/>
      <w:marBottom w:val="0"/>
      <w:divBdr>
        <w:top w:val="none" w:sz="0" w:space="0" w:color="auto"/>
        <w:left w:val="none" w:sz="0" w:space="0" w:color="auto"/>
        <w:bottom w:val="none" w:sz="0" w:space="0" w:color="auto"/>
        <w:right w:val="none" w:sz="0" w:space="0" w:color="auto"/>
      </w:divBdr>
    </w:div>
    <w:div w:id="1258711141">
      <w:bodyDiv w:val="1"/>
      <w:marLeft w:val="0"/>
      <w:marRight w:val="0"/>
      <w:marTop w:val="0"/>
      <w:marBottom w:val="0"/>
      <w:divBdr>
        <w:top w:val="none" w:sz="0" w:space="0" w:color="auto"/>
        <w:left w:val="none" w:sz="0" w:space="0" w:color="auto"/>
        <w:bottom w:val="none" w:sz="0" w:space="0" w:color="auto"/>
        <w:right w:val="none" w:sz="0" w:space="0" w:color="auto"/>
      </w:divBdr>
    </w:div>
    <w:div w:id="1297106806">
      <w:bodyDiv w:val="1"/>
      <w:marLeft w:val="0"/>
      <w:marRight w:val="0"/>
      <w:marTop w:val="0"/>
      <w:marBottom w:val="0"/>
      <w:divBdr>
        <w:top w:val="none" w:sz="0" w:space="0" w:color="auto"/>
        <w:left w:val="none" w:sz="0" w:space="0" w:color="auto"/>
        <w:bottom w:val="none" w:sz="0" w:space="0" w:color="auto"/>
        <w:right w:val="none" w:sz="0" w:space="0" w:color="auto"/>
      </w:divBdr>
    </w:div>
    <w:div w:id="1298029253">
      <w:bodyDiv w:val="1"/>
      <w:marLeft w:val="0"/>
      <w:marRight w:val="0"/>
      <w:marTop w:val="0"/>
      <w:marBottom w:val="0"/>
      <w:divBdr>
        <w:top w:val="none" w:sz="0" w:space="0" w:color="auto"/>
        <w:left w:val="none" w:sz="0" w:space="0" w:color="auto"/>
        <w:bottom w:val="none" w:sz="0" w:space="0" w:color="auto"/>
        <w:right w:val="none" w:sz="0" w:space="0" w:color="auto"/>
      </w:divBdr>
    </w:div>
    <w:div w:id="1314606933">
      <w:bodyDiv w:val="1"/>
      <w:marLeft w:val="0"/>
      <w:marRight w:val="0"/>
      <w:marTop w:val="0"/>
      <w:marBottom w:val="0"/>
      <w:divBdr>
        <w:top w:val="none" w:sz="0" w:space="0" w:color="auto"/>
        <w:left w:val="none" w:sz="0" w:space="0" w:color="auto"/>
        <w:bottom w:val="none" w:sz="0" w:space="0" w:color="auto"/>
        <w:right w:val="none" w:sz="0" w:space="0" w:color="auto"/>
      </w:divBdr>
    </w:div>
    <w:div w:id="1319379300">
      <w:bodyDiv w:val="1"/>
      <w:marLeft w:val="0"/>
      <w:marRight w:val="0"/>
      <w:marTop w:val="0"/>
      <w:marBottom w:val="0"/>
      <w:divBdr>
        <w:top w:val="none" w:sz="0" w:space="0" w:color="auto"/>
        <w:left w:val="none" w:sz="0" w:space="0" w:color="auto"/>
        <w:bottom w:val="none" w:sz="0" w:space="0" w:color="auto"/>
        <w:right w:val="none" w:sz="0" w:space="0" w:color="auto"/>
      </w:divBdr>
    </w:div>
    <w:div w:id="1358116150">
      <w:bodyDiv w:val="1"/>
      <w:marLeft w:val="0"/>
      <w:marRight w:val="0"/>
      <w:marTop w:val="0"/>
      <w:marBottom w:val="0"/>
      <w:divBdr>
        <w:top w:val="none" w:sz="0" w:space="0" w:color="auto"/>
        <w:left w:val="none" w:sz="0" w:space="0" w:color="auto"/>
        <w:bottom w:val="none" w:sz="0" w:space="0" w:color="auto"/>
        <w:right w:val="none" w:sz="0" w:space="0" w:color="auto"/>
      </w:divBdr>
    </w:div>
    <w:div w:id="1368142629">
      <w:bodyDiv w:val="1"/>
      <w:marLeft w:val="0"/>
      <w:marRight w:val="0"/>
      <w:marTop w:val="0"/>
      <w:marBottom w:val="0"/>
      <w:divBdr>
        <w:top w:val="none" w:sz="0" w:space="0" w:color="auto"/>
        <w:left w:val="none" w:sz="0" w:space="0" w:color="auto"/>
        <w:bottom w:val="none" w:sz="0" w:space="0" w:color="auto"/>
        <w:right w:val="none" w:sz="0" w:space="0" w:color="auto"/>
      </w:divBdr>
    </w:div>
    <w:div w:id="1368529786">
      <w:bodyDiv w:val="1"/>
      <w:marLeft w:val="0"/>
      <w:marRight w:val="0"/>
      <w:marTop w:val="0"/>
      <w:marBottom w:val="0"/>
      <w:divBdr>
        <w:top w:val="none" w:sz="0" w:space="0" w:color="auto"/>
        <w:left w:val="none" w:sz="0" w:space="0" w:color="auto"/>
        <w:bottom w:val="none" w:sz="0" w:space="0" w:color="auto"/>
        <w:right w:val="none" w:sz="0" w:space="0" w:color="auto"/>
      </w:divBdr>
    </w:div>
    <w:div w:id="1374423538">
      <w:bodyDiv w:val="1"/>
      <w:marLeft w:val="0"/>
      <w:marRight w:val="0"/>
      <w:marTop w:val="0"/>
      <w:marBottom w:val="0"/>
      <w:divBdr>
        <w:top w:val="none" w:sz="0" w:space="0" w:color="auto"/>
        <w:left w:val="none" w:sz="0" w:space="0" w:color="auto"/>
        <w:bottom w:val="none" w:sz="0" w:space="0" w:color="auto"/>
        <w:right w:val="none" w:sz="0" w:space="0" w:color="auto"/>
      </w:divBdr>
    </w:div>
    <w:div w:id="1406415916">
      <w:bodyDiv w:val="1"/>
      <w:marLeft w:val="0"/>
      <w:marRight w:val="0"/>
      <w:marTop w:val="0"/>
      <w:marBottom w:val="0"/>
      <w:divBdr>
        <w:top w:val="none" w:sz="0" w:space="0" w:color="auto"/>
        <w:left w:val="none" w:sz="0" w:space="0" w:color="auto"/>
        <w:bottom w:val="none" w:sz="0" w:space="0" w:color="auto"/>
        <w:right w:val="none" w:sz="0" w:space="0" w:color="auto"/>
      </w:divBdr>
    </w:div>
    <w:div w:id="1408530652">
      <w:bodyDiv w:val="1"/>
      <w:marLeft w:val="0"/>
      <w:marRight w:val="0"/>
      <w:marTop w:val="0"/>
      <w:marBottom w:val="0"/>
      <w:divBdr>
        <w:top w:val="none" w:sz="0" w:space="0" w:color="auto"/>
        <w:left w:val="none" w:sz="0" w:space="0" w:color="auto"/>
        <w:bottom w:val="none" w:sz="0" w:space="0" w:color="auto"/>
        <w:right w:val="none" w:sz="0" w:space="0" w:color="auto"/>
      </w:divBdr>
    </w:div>
    <w:div w:id="1416244968">
      <w:bodyDiv w:val="1"/>
      <w:marLeft w:val="0"/>
      <w:marRight w:val="0"/>
      <w:marTop w:val="0"/>
      <w:marBottom w:val="0"/>
      <w:divBdr>
        <w:top w:val="none" w:sz="0" w:space="0" w:color="auto"/>
        <w:left w:val="none" w:sz="0" w:space="0" w:color="auto"/>
        <w:bottom w:val="none" w:sz="0" w:space="0" w:color="auto"/>
        <w:right w:val="none" w:sz="0" w:space="0" w:color="auto"/>
      </w:divBdr>
    </w:div>
    <w:div w:id="1418139418">
      <w:bodyDiv w:val="1"/>
      <w:marLeft w:val="0"/>
      <w:marRight w:val="0"/>
      <w:marTop w:val="0"/>
      <w:marBottom w:val="0"/>
      <w:divBdr>
        <w:top w:val="none" w:sz="0" w:space="0" w:color="auto"/>
        <w:left w:val="none" w:sz="0" w:space="0" w:color="auto"/>
        <w:bottom w:val="none" w:sz="0" w:space="0" w:color="auto"/>
        <w:right w:val="none" w:sz="0" w:space="0" w:color="auto"/>
      </w:divBdr>
    </w:div>
    <w:div w:id="1421828246">
      <w:bodyDiv w:val="1"/>
      <w:marLeft w:val="0"/>
      <w:marRight w:val="0"/>
      <w:marTop w:val="0"/>
      <w:marBottom w:val="0"/>
      <w:divBdr>
        <w:top w:val="none" w:sz="0" w:space="0" w:color="auto"/>
        <w:left w:val="none" w:sz="0" w:space="0" w:color="auto"/>
        <w:bottom w:val="none" w:sz="0" w:space="0" w:color="auto"/>
        <w:right w:val="none" w:sz="0" w:space="0" w:color="auto"/>
      </w:divBdr>
    </w:div>
    <w:div w:id="1421874711">
      <w:bodyDiv w:val="1"/>
      <w:marLeft w:val="0"/>
      <w:marRight w:val="0"/>
      <w:marTop w:val="0"/>
      <w:marBottom w:val="0"/>
      <w:divBdr>
        <w:top w:val="none" w:sz="0" w:space="0" w:color="auto"/>
        <w:left w:val="none" w:sz="0" w:space="0" w:color="auto"/>
        <w:bottom w:val="none" w:sz="0" w:space="0" w:color="auto"/>
        <w:right w:val="none" w:sz="0" w:space="0" w:color="auto"/>
      </w:divBdr>
    </w:div>
    <w:div w:id="1431466627">
      <w:bodyDiv w:val="1"/>
      <w:marLeft w:val="0"/>
      <w:marRight w:val="0"/>
      <w:marTop w:val="0"/>
      <w:marBottom w:val="0"/>
      <w:divBdr>
        <w:top w:val="none" w:sz="0" w:space="0" w:color="auto"/>
        <w:left w:val="none" w:sz="0" w:space="0" w:color="auto"/>
        <w:bottom w:val="none" w:sz="0" w:space="0" w:color="auto"/>
        <w:right w:val="none" w:sz="0" w:space="0" w:color="auto"/>
      </w:divBdr>
    </w:div>
    <w:div w:id="1455902436">
      <w:bodyDiv w:val="1"/>
      <w:marLeft w:val="0"/>
      <w:marRight w:val="0"/>
      <w:marTop w:val="0"/>
      <w:marBottom w:val="0"/>
      <w:divBdr>
        <w:top w:val="none" w:sz="0" w:space="0" w:color="auto"/>
        <w:left w:val="none" w:sz="0" w:space="0" w:color="auto"/>
        <w:bottom w:val="none" w:sz="0" w:space="0" w:color="auto"/>
        <w:right w:val="none" w:sz="0" w:space="0" w:color="auto"/>
      </w:divBdr>
    </w:div>
    <w:div w:id="1458910944">
      <w:bodyDiv w:val="1"/>
      <w:marLeft w:val="0"/>
      <w:marRight w:val="0"/>
      <w:marTop w:val="0"/>
      <w:marBottom w:val="0"/>
      <w:divBdr>
        <w:top w:val="none" w:sz="0" w:space="0" w:color="auto"/>
        <w:left w:val="none" w:sz="0" w:space="0" w:color="auto"/>
        <w:bottom w:val="none" w:sz="0" w:space="0" w:color="auto"/>
        <w:right w:val="none" w:sz="0" w:space="0" w:color="auto"/>
      </w:divBdr>
    </w:div>
    <w:div w:id="1472866240">
      <w:bodyDiv w:val="1"/>
      <w:marLeft w:val="0"/>
      <w:marRight w:val="0"/>
      <w:marTop w:val="0"/>
      <w:marBottom w:val="0"/>
      <w:divBdr>
        <w:top w:val="none" w:sz="0" w:space="0" w:color="auto"/>
        <w:left w:val="none" w:sz="0" w:space="0" w:color="auto"/>
        <w:bottom w:val="none" w:sz="0" w:space="0" w:color="auto"/>
        <w:right w:val="none" w:sz="0" w:space="0" w:color="auto"/>
      </w:divBdr>
    </w:div>
    <w:div w:id="1475563121">
      <w:bodyDiv w:val="1"/>
      <w:marLeft w:val="0"/>
      <w:marRight w:val="0"/>
      <w:marTop w:val="0"/>
      <w:marBottom w:val="0"/>
      <w:divBdr>
        <w:top w:val="none" w:sz="0" w:space="0" w:color="auto"/>
        <w:left w:val="none" w:sz="0" w:space="0" w:color="auto"/>
        <w:bottom w:val="none" w:sz="0" w:space="0" w:color="auto"/>
        <w:right w:val="none" w:sz="0" w:space="0" w:color="auto"/>
      </w:divBdr>
    </w:div>
    <w:div w:id="1478952453">
      <w:bodyDiv w:val="1"/>
      <w:marLeft w:val="0"/>
      <w:marRight w:val="0"/>
      <w:marTop w:val="0"/>
      <w:marBottom w:val="0"/>
      <w:divBdr>
        <w:top w:val="none" w:sz="0" w:space="0" w:color="auto"/>
        <w:left w:val="none" w:sz="0" w:space="0" w:color="auto"/>
        <w:bottom w:val="none" w:sz="0" w:space="0" w:color="auto"/>
        <w:right w:val="none" w:sz="0" w:space="0" w:color="auto"/>
      </w:divBdr>
    </w:div>
    <w:div w:id="1480655872">
      <w:bodyDiv w:val="1"/>
      <w:marLeft w:val="0"/>
      <w:marRight w:val="0"/>
      <w:marTop w:val="0"/>
      <w:marBottom w:val="0"/>
      <w:divBdr>
        <w:top w:val="none" w:sz="0" w:space="0" w:color="auto"/>
        <w:left w:val="none" w:sz="0" w:space="0" w:color="auto"/>
        <w:bottom w:val="none" w:sz="0" w:space="0" w:color="auto"/>
        <w:right w:val="none" w:sz="0" w:space="0" w:color="auto"/>
      </w:divBdr>
    </w:div>
    <w:div w:id="1518501885">
      <w:bodyDiv w:val="1"/>
      <w:marLeft w:val="0"/>
      <w:marRight w:val="0"/>
      <w:marTop w:val="0"/>
      <w:marBottom w:val="0"/>
      <w:divBdr>
        <w:top w:val="none" w:sz="0" w:space="0" w:color="auto"/>
        <w:left w:val="none" w:sz="0" w:space="0" w:color="auto"/>
        <w:bottom w:val="none" w:sz="0" w:space="0" w:color="auto"/>
        <w:right w:val="none" w:sz="0" w:space="0" w:color="auto"/>
      </w:divBdr>
    </w:div>
    <w:div w:id="1533883843">
      <w:bodyDiv w:val="1"/>
      <w:marLeft w:val="0"/>
      <w:marRight w:val="0"/>
      <w:marTop w:val="0"/>
      <w:marBottom w:val="0"/>
      <w:divBdr>
        <w:top w:val="none" w:sz="0" w:space="0" w:color="auto"/>
        <w:left w:val="none" w:sz="0" w:space="0" w:color="auto"/>
        <w:bottom w:val="none" w:sz="0" w:space="0" w:color="auto"/>
        <w:right w:val="none" w:sz="0" w:space="0" w:color="auto"/>
      </w:divBdr>
    </w:div>
    <w:div w:id="1540971532">
      <w:bodyDiv w:val="1"/>
      <w:marLeft w:val="0"/>
      <w:marRight w:val="0"/>
      <w:marTop w:val="0"/>
      <w:marBottom w:val="0"/>
      <w:divBdr>
        <w:top w:val="none" w:sz="0" w:space="0" w:color="auto"/>
        <w:left w:val="none" w:sz="0" w:space="0" w:color="auto"/>
        <w:bottom w:val="none" w:sz="0" w:space="0" w:color="auto"/>
        <w:right w:val="none" w:sz="0" w:space="0" w:color="auto"/>
      </w:divBdr>
    </w:div>
    <w:div w:id="1551114232">
      <w:bodyDiv w:val="1"/>
      <w:marLeft w:val="0"/>
      <w:marRight w:val="0"/>
      <w:marTop w:val="0"/>
      <w:marBottom w:val="0"/>
      <w:divBdr>
        <w:top w:val="none" w:sz="0" w:space="0" w:color="auto"/>
        <w:left w:val="none" w:sz="0" w:space="0" w:color="auto"/>
        <w:bottom w:val="none" w:sz="0" w:space="0" w:color="auto"/>
        <w:right w:val="none" w:sz="0" w:space="0" w:color="auto"/>
      </w:divBdr>
    </w:div>
    <w:div w:id="1567304467">
      <w:bodyDiv w:val="1"/>
      <w:marLeft w:val="0"/>
      <w:marRight w:val="0"/>
      <w:marTop w:val="0"/>
      <w:marBottom w:val="0"/>
      <w:divBdr>
        <w:top w:val="none" w:sz="0" w:space="0" w:color="auto"/>
        <w:left w:val="none" w:sz="0" w:space="0" w:color="auto"/>
        <w:bottom w:val="none" w:sz="0" w:space="0" w:color="auto"/>
        <w:right w:val="none" w:sz="0" w:space="0" w:color="auto"/>
      </w:divBdr>
    </w:div>
    <w:div w:id="1622834641">
      <w:bodyDiv w:val="1"/>
      <w:marLeft w:val="0"/>
      <w:marRight w:val="0"/>
      <w:marTop w:val="0"/>
      <w:marBottom w:val="0"/>
      <w:divBdr>
        <w:top w:val="none" w:sz="0" w:space="0" w:color="auto"/>
        <w:left w:val="none" w:sz="0" w:space="0" w:color="auto"/>
        <w:bottom w:val="none" w:sz="0" w:space="0" w:color="auto"/>
        <w:right w:val="none" w:sz="0" w:space="0" w:color="auto"/>
      </w:divBdr>
    </w:div>
    <w:div w:id="1683240546">
      <w:bodyDiv w:val="1"/>
      <w:marLeft w:val="0"/>
      <w:marRight w:val="0"/>
      <w:marTop w:val="0"/>
      <w:marBottom w:val="0"/>
      <w:divBdr>
        <w:top w:val="none" w:sz="0" w:space="0" w:color="auto"/>
        <w:left w:val="none" w:sz="0" w:space="0" w:color="auto"/>
        <w:bottom w:val="none" w:sz="0" w:space="0" w:color="auto"/>
        <w:right w:val="none" w:sz="0" w:space="0" w:color="auto"/>
      </w:divBdr>
    </w:div>
    <w:div w:id="1707481269">
      <w:bodyDiv w:val="1"/>
      <w:marLeft w:val="0"/>
      <w:marRight w:val="0"/>
      <w:marTop w:val="0"/>
      <w:marBottom w:val="0"/>
      <w:divBdr>
        <w:top w:val="none" w:sz="0" w:space="0" w:color="auto"/>
        <w:left w:val="none" w:sz="0" w:space="0" w:color="auto"/>
        <w:bottom w:val="none" w:sz="0" w:space="0" w:color="auto"/>
        <w:right w:val="none" w:sz="0" w:space="0" w:color="auto"/>
      </w:divBdr>
    </w:div>
    <w:div w:id="1722247251">
      <w:bodyDiv w:val="1"/>
      <w:marLeft w:val="0"/>
      <w:marRight w:val="0"/>
      <w:marTop w:val="0"/>
      <w:marBottom w:val="0"/>
      <w:divBdr>
        <w:top w:val="none" w:sz="0" w:space="0" w:color="auto"/>
        <w:left w:val="none" w:sz="0" w:space="0" w:color="auto"/>
        <w:bottom w:val="none" w:sz="0" w:space="0" w:color="auto"/>
        <w:right w:val="none" w:sz="0" w:space="0" w:color="auto"/>
      </w:divBdr>
    </w:div>
    <w:div w:id="1728451964">
      <w:bodyDiv w:val="1"/>
      <w:marLeft w:val="0"/>
      <w:marRight w:val="0"/>
      <w:marTop w:val="0"/>
      <w:marBottom w:val="0"/>
      <w:divBdr>
        <w:top w:val="none" w:sz="0" w:space="0" w:color="auto"/>
        <w:left w:val="none" w:sz="0" w:space="0" w:color="auto"/>
        <w:bottom w:val="none" w:sz="0" w:space="0" w:color="auto"/>
        <w:right w:val="none" w:sz="0" w:space="0" w:color="auto"/>
      </w:divBdr>
    </w:div>
    <w:div w:id="1735011481">
      <w:bodyDiv w:val="1"/>
      <w:marLeft w:val="0"/>
      <w:marRight w:val="0"/>
      <w:marTop w:val="0"/>
      <w:marBottom w:val="0"/>
      <w:divBdr>
        <w:top w:val="none" w:sz="0" w:space="0" w:color="auto"/>
        <w:left w:val="none" w:sz="0" w:space="0" w:color="auto"/>
        <w:bottom w:val="none" w:sz="0" w:space="0" w:color="auto"/>
        <w:right w:val="none" w:sz="0" w:space="0" w:color="auto"/>
      </w:divBdr>
    </w:div>
    <w:div w:id="1765346187">
      <w:bodyDiv w:val="1"/>
      <w:marLeft w:val="0"/>
      <w:marRight w:val="0"/>
      <w:marTop w:val="0"/>
      <w:marBottom w:val="0"/>
      <w:divBdr>
        <w:top w:val="none" w:sz="0" w:space="0" w:color="auto"/>
        <w:left w:val="none" w:sz="0" w:space="0" w:color="auto"/>
        <w:bottom w:val="none" w:sz="0" w:space="0" w:color="auto"/>
        <w:right w:val="none" w:sz="0" w:space="0" w:color="auto"/>
      </w:divBdr>
    </w:div>
    <w:div w:id="1800604911">
      <w:bodyDiv w:val="1"/>
      <w:marLeft w:val="0"/>
      <w:marRight w:val="0"/>
      <w:marTop w:val="0"/>
      <w:marBottom w:val="0"/>
      <w:divBdr>
        <w:top w:val="none" w:sz="0" w:space="0" w:color="auto"/>
        <w:left w:val="none" w:sz="0" w:space="0" w:color="auto"/>
        <w:bottom w:val="none" w:sz="0" w:space="0" w:color="auto"/>
        <w:right w:val="none" w:sz="0" w:space="0" w:color="auto"/>
      </w:divBdr>
    </w:div>
    <w:div w:id="1806045574">
      <w:bodyDiv w:val="1"/>
      <w:marLeft w:val="0"/>
      <w:marRight w:val="0"/>
      <w:marTop w:val="0"/>
      <w:marBottom w:val="0"/>
      <w:divBdr>
        <w:top w:val="none" w:sz="0" w:space="0" w:color="auto"/>
        <w:left w:val="none" w:sz="0" w:space="0" w:color="auto"/>
        <w:bottom w:val="none" w:sz="0" w:space="0" w:color="auto"/>
        <w:right w:val="none" w:sz="0" w:space="0" w:color="auto"/>
      </w:divBdr>
    </w:div>
    <w:div w:id="1807746355">
      <w:bodyDiv w:val="1"/>
      <w:marLeft w:val="0"/>
      <w:marRight w:val="0"/>
      <w:marTop w:val="0"/>
      <w:marBottom w:val="0"/>
      <w:divBdr>
        <w:top w:val="none" w:sz="0" w:space="0" w:color="auto"/>
        <w:left w:val="none" w:sz="0" w:space="0" w:color="auto"/>
        <w:bottom w:val="none" w:sz="0" w:space="0" w:color="auto"/>
        <w:right w:val="none" w:sz="0" w:space="0" w:color="auto"/>
      </w:divBdr>
    </w:div>
    <w:div w:id="1836533045">
      <w:bodyDiv w:val="1"/>
      <w:marLeft w:val="0"/>
      <w:marRight w:val="0"/>
      <w:marTop w:val="0"/>
      <w:marBottom w:val="0"/>
      <w:divBdr>
        <w:top w:val="none" w:sz="0" w:space="0" w:color="auto"/>
        <w:left w:val="none" w:sz="0" w:space="0" w:color="auto"/>
        <w:bottom w:val="none" w:sz="0" w:space="0" w:color="auto"/>
        <w:right w:val="none" w:sz="0" w:space="0" w:color="auto"/>
      </w:divBdr>
    </w:div>
    <w:div w:id="1863666993">
      <w:bodyDiv w:val="1"/>
      <w:marLeft w:val="0"/>
      <w:marRight w:val="0"/>
      <w:marTop w:val="0"/>
      <w:marBottom w:val="0"/>
      <w:divBdr>
        <w:top w:val="none" w:sz="0" w:space="0" w:color="auto"/>
        <w:left w:val="none" w:sz="0" w:space="0" w:color="auto"/>
        <w:bottom w:val="none" w:sz="0" w:space="0" w:color="auto"/>
        <w:right w:val="none" w:sz="0" w:space="0" w:color="auto"/>
      </w:divBdr>
    </w:div>
    <w:div w:id="1868445586">
      <w:bodyDiv w:val="1"/>
      <w:marLeft w:val="0"/>
      <w:marRight w:val="0"/>
      <w:marTop w:val="0"/>
      <w:marBottom w:val="0"/>
      <w:divBdr>
        <w:top w:val="none" w:sz="0" w:space="0" w:color="auto"/>
        <w:left w:val="none" w:sz="0" w:space="0" w:color="auto"/>
        <w:bottom w:val="none" w:sz="0" w:space="0" w:color="auto"/>
        <w:right w:val="none" w:sz="0" w:space="0" w:color="auto"/>
      </w:divBdr>
    </w:div>
    <w:div w:id="1878197144">
      <w:bodyDiv w:val="1"/>
      <w:marLeft w:val="0"/>
      <w:marRight w:val="0"/>
      <w:marTop w:val="0"/>
      <w:marBottom w:val="0"/>
      <w:divBdr>
        <w:top w:val="none" w:sz="0" w:space="0" w:color="auto"/>
        <w:left w:val="none" w:sz="0" w:space="0" w:color="auto"/>
        <w:bottom w:val="none" w:sz="0" w:space="0" w:color="auto"/>
        <w:right w:val="none" w:sz="0" w:space="0" w:color="auto"/>
      </w:divBdr>
    </w:div>
    <w:div w:id="1889105724">
      <w:bodyDiv w:val="1"/>
      <w:marLeft w:val="0"/>
      <w:marRight w:val="0"/>
      <w:marTop w:val="0"/>
      <w:marBottom w:val="0"/>
      <w:divBdr>
        <w:top w:val="none" w:sz="0" w:space="0" w:color="auto"/>
        <w:left w:val="none" w:sz="0" w:space="0" w:color="auto"/>
        <w:bottom w:val="none" w:sz="0" w:space="0" w:color="auto"/>
        <w:right w:val="none" w:sz="0" w:space="0" w:color="auto"/>
      </w:divBdr>
    </w:div>
    <w:div w:id="1894197362">
      <w:bodyDiv w:val="1"/>
      <w:marLeft w:val="0"/>
      <w:marRight w:val="0"/>
      <w:marTop w:val="0"/>
      <w:marBottom w:val="0"/>
      <w:divBdr>
        <w:top w:val="none" w:sz="0" w:space="0" w:color="auto"/>
        <w:left w:val="none" w:sz="0" w:space="0" w:color="auto"/>
        <w:bottom w:val="none" w:sz="0" w:space="0" w:color="auto"/>
        <w:right w:val="none" w:sz="0" w:space="0" w:color="auto"/>
      </w:divBdr>
    </w:div>
    <w:div w:id="1926304859">
      <w:bodyDiv w:val="1"/>
      <w:marLeft w:val="0"/>
      <w:marRight w:val="0"/>
      <w:marTop w:val="0"/>
      <w:marBottom w:val="0"/>
      <w:divBdr>
        <w:top w:val="none" w:sz="0" w:space="0" w:color="auto"/>
        <w:left w:val="none" w:sz="0" w:space="0" w:color="auto"/>
        <w:bottom w:val="none" w:sz="0" w:space="0" w:color="auto"/>
        <w:right w:val="none" w:sz="0" w:space="0" w:color="auto"/>
      </w:divBdr>
    </w:div>
    <w:div w:id="1934438435">
      <w:bodyDiv w:val="1"/>
      <w:marLeft w:val="0"/>
      <w:marRight w:val="0"/>
      <w:marTop w:val="0"/>
      <w:marBottom w:val="0"/>
      <w:divBdr>
        <w:top w:val="none" w:sz="0" w:space="0" w:color="auto"/>
        <w:left w:val="none" w:sz="0" w:space="0" w:color="auto"/>
        <w:bottom w:val="none" w:sz="0" w:space="0" w:color="auto"/>
        <w:right w:val="none" w:sz="0" w:space="0" w:color="auto"/>
      </w:divBdr>
    </w:div>
    <w:div w:id="1945264927">
      <w:bodyDiv w:val="1"/>
      <w:marLeft w:val="0"/>
      <w:marRight w:val="0"/>
      <w:marTop w:val="0"/>
      <w:marBottom w:val="0"/>
      <w:divBdr>
        <w:top w:val="none" w:sz="0" w:space="0" w:color="auto"/>
        <w:left w:val="none" w:sz="0" w:space="0" w:color="auto"/>
        <w:bottom w:val="none" w:sz="0" w:space="0" w:color="auto"/>
        <w:right w:val="none" w:sz="0" w:space="0" w:color="auto"/>
      </w:divBdr>
    </w:div>
    <w:div w:id="1975602421">
      <w:bodyDiv w:val="1"/>
      <w:marLeft w:val="0"/>
      <w:marRight w:val="0"/>
      <w:marTop w:val="0"/>
      <w:marBottom w:val="0"/>
      <w:divBdr>
        <w:top w:val="none" w:sz="0" w:space="0" w:color="auto"/>
        <w:left w:val="none" w:sz="0" w:space="0" w:color="auto"/>
        <w:bottom w:val="none" w:sz="0" w:space="0" w:color="auto"/>
        <w:right w:val="none" w:sz="0" w:space="0" w:color="auto"/>
      </w:divBdr>
    </w:div>
    <w:div w:id="1986428577">
      <w:bodyDiv w:val="1"/>
      <w:marLeft w:val="0"/>
      <w:marRight w:val="0"/>
      <w:marTop w:val="0"/>
      <w:marBottom w:val="0"/>
      <w:divBdr>
        <w:top w:val="none" w:sz="0" w:space="0" w:color="auto"/>
        <w:left w:val="none" w:sz="0" w:space="0" w:color="auto"/>
        <w:bottom w:val="none" w:sz="0" w:space="0" w:color="auto"/>
        <w:right w:val="none" w:sz="0" w:space="0" w:color="auto"/>
      </w:divBdr>
    </w:div>
    <w:div w:id="1989282619">
      <w:bodyDiv w:val="1"/>
      <w:marLeft w:val="0"/>
      <w:marRight w:val="0"/>
      <w:marTop w:val="0"/>
      <w:marBottom w:val="0"/>
      <w:divBdr>
        <w:top w:val="none" w:sz="0" w:space="0" w:color="auto"/>
        <w:left w:val="none" w:sz="0" w:space="0" w:color="auto"/>
        <w:bottom w:val="none" w:sz="0" w:space="0" w:color="auto"/>
        <w:right w:val="none" w:sz="0" w:space="0" w:color="auto"/>
      </w:divBdr>
    </w:div>
    <w:div w:id="1991447277">
      <w:bodyDiv w:val="1"/>
      <w:marLeft w:val="0"/>
      <w:marRight w:val="0"/>
      <w:marTop w:val="0"/>
      <w:marBottom w:val="0"/>
      <w:divBdr>
        <w:top w:val="none" w:sz="0" w:space="0" w:color="auto"/>
        <w:left w:val="none" w:sz="0" w:space="0" w:color="auto"/>
        <w:bottom w:val="none" w:sz="0" w:space="0" w:color="auto"/>
        <w:right w:val="none" w:sz="0" w:space="0" w:color="auto"/>
      </w:divBdr>
    </w:div>
    <w:div w:id="2040931746">
      <w:bodyDiv w:val="1"/>
      <w:marLeft w:val="0"/>
      <w:marRight w:val="0"/>
      <w:marTop w:val="0"/>
      <w:marBottom w:val="0"/>
      <w:divBdr>
        <w:top w:val="none" w:sz="0" w:space="0" w:color="auto"/>
        <w:left w:val="none" w:sz="0" w:space="0" w:color="auto"/>
        <w:bottom w:val="none" w:sz="0" w:space="0" w:color="auto"/>
        <w:right w:val="none" w:sz="0" w:space="0" w:color="auto"/>
      </w:divBdr>
    </w:div>
    <w:div w:id="2041513676">
      <w:bodyDiv w:val="1"/>
      <w:marLeft w:val="0"/>
      <w:marRight w:val="0"/>
      <w:marTop w:val="0"/>
      <w:marBottom w:val="0"/>
      <w:divBdr>
        <w:top w:val="none" w:sz="0" w:space="0" w:color="auto"/>
        <w:left w:val="none" w:sz="0" w:space="0" w:color="auto"/>
        <w:bottom w:val="none" w:sz="0" w:space="0" w:color="auto"/>
        <w:right w:val="none" w:sz="0" w:space="0" w:color="auto"/>
      </w:divBdr>
    </w:div>
    <w:div w:id="2053111949">
      <w:bodyDiv w:val="1"/>
      <w:marLeft w:val="0"/>
      <w:marRight w:val="0"/>
      <w:marTop w:val="0"/>
      <w:marBottom w:val="0"/>
      <w:divBdr>
        <w:top w:val="none" w:sz="0" w:space="0" w:color="auto"/>
        <w:left w:val="none" w:sz="0" w:space="0" w:color="auto"/>
        <w:bottom w:val="none" w:sz="0" w:space="0" w:color="auto"/>
        <w:right w:val="none" w:sz="0" w:space="0" w:color="auto"/>
      </w:divBdr>
    </w:div>
    <w:div w:id="2054651630">
      <w:bodyDiv w:val="1"/>
      <w:marLeft w:val="0"/>
      <w:marRight w:val="0"/>
      <w:marTop w:val="0"/>
      <w:marBottom w:val="0"/>
      <w:divBdr>
        <w:top w:val="none" w:sz="0" w:space="0" w:color="auto"/>
        <w:left w:val="none" w:sz="0" w:space="0" w:color="auto"/>
        <w:bottom w:val="none" w:sz="0" w:space="0" w:color="auto"/>
        <w:right w:val="none" w:sz="0" w:space="0" w:color="auto"/>
      </w:divBdr>
    </w:div>
    <w:div w:id="2065446092">
      <w:bodyDiv w:val="1"/>
      <w:marLeft w:val="0"/>
      <w:marRight w:val="0"/>
      <w:marTop w:val="0"/>
      <w:marBottom w:val="0"/>
      <w:divBdr>
        <w:top w:val="none" w:sz="0" w:space="0" w:color="auto"/>
        <w:left w:val="none" w:sz="0" w:space="0" w:color="auto"/>
        <w:bottom w:val="none" w:sz="0" w:space="0" w:color="auto"/>
        <w:right w:val="none" w:sz="0" w:space="0" w:color="auto"/>
      </w:divBdr>
    </w:div>
    <w:div w:id="2072537282">
      <w:bodyDiv w:val="1"/>
      <w:marLeft w:val="0"/>
      <w:marRight w:val="0"/>
      <w:marTop w:val="0"/>
      <w:marBottom w:val="0"/>
      <w:divBdr>
        <w:top w:val="none" w:sz="0" w:space="0" w:color="auto"/>
        <w:left w:val="none" w:sz="0" w:space="0" w:color="auto"/>
        <w:bottom w:val="none" w:sz="0" w:space="0" w:color="auto"/>
        <w:right w:val="none" w:sz="0" w:space="0" w:color="auto"/>
      </w:divBdr>
    </w:div>
    <w:div w:id="2107455789">
      <w:bodyDiv w:val="1"/>
      <w:marLeft w:val="0"/>
      <w:marRight w:val="0"/>
      <w:marTop w:val="0"/>
      <w:marBottom w:val="0"/>
      <w:divBdr>
        <w:top w:val="none" w:sz="0" w:space="0" w:color="auto"/>
        <w:left w:val="none" w:sz="0" w:space="0" w:color="auto"/>
        <w:bottom w:val="none" w:sz="0" w:space="0" w:color="auto"/>
        <w:right w:val="none" w:sz="0" w:space="0" w:color="auto"/>
      </w:divBdr>
    </w:div>
    <w:div w:id="2119255242">
      <w:bodyDiv w:val="1"/>
      <w:marLeft w:val="0"/>
      <w:marRight w:val="0"/>
      <w:marTop w:val="0"/>
      <w:marBottom w:val="0"/>
      <w:divBdr>
        <w:top w:val="none" w:sz="0" w:space="0" w:color="auto"/>
        <w:left w:val="none" w:sz="0" w:space="0" w:color="auto"/>
        <w:bottom w:val="none" w:sz="0" w:space="0" w:color="auto"/>
        <w:right w:val="none" w:sz="0" w:space="0" w:color="auto"/>
      </w:divBdr>
    </w:div>
    <w:div w:id="21406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pvvenkov@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2D1F-CF78-4901-BCA5-1A634094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5289</Words>
  <Characters>31209</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NB-01</dc:creator>
  <cp:keywords/>
  <dc:description/>
  <cp:lastModifiedBy>Uživatel</cp:lastModifiedBy>
  <cp:revision>2</cp:revision>
  <cp:lastPrinted>2022-07-14T06:49:00Z</cp:lastPrinted>
  <dcterms:created xsi:type="dcterms:W3CDTF">2024-01-11T16:49:00Z</dcterms:created>
  <dcterms:modified xsi:type="dcterms:W3CDTF">2024-01-11T16:49:00Z</dcterms:modified>
</cp:coreProperties>
</file>